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AAD6CC" w14:textId="54F252B5" w:rsidR="0022753E" w:rsidRPr="00475F60" w:rsidRDefault="00AE4E66" w:rsidP="00475F60">
      <w:pPr>
        <w:tabs>
          <w:tab w:val="left" w:pos="7200"/>
        </w:tabs>
        <w:spacing w:after="0" w:line="240" w:lineRule="auto"/>
        <w:ind w:right="-1109"/>
        <w:rPr>
          <w:rFonts w:ascii="Times New Roman" w:hAnsi="Times New Roman"/>
          <w:noProof w:val="0"/>
          <w:sz w:val="22"/>
        </w:rPr>
      </w:pPr>
      <w:bookmarkStart w:id="0" w:name="_Toc200086204"/>
      <w:r>
        <w:rPr>
          <w:rFonts w:ascii="Times New Roman" w:hAnsi="Times New Roman"/>
          <w:sz w:val="22"/>
        </w:rPr>
        <w:object w:dxaOrig="1440" w:dyaOrig="1440" w14:anchorId="50D75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3.9pt;margin-top:-41.05pt;width:320.1pt;height:28.05pt;z-index:251677696;mso-wrap-edited:f" wrapcoords="3572 1580 2041 2634 170 7376 170 11590 2381 19493 5272 20020 11055 20020 17008 20020 21260 12117 21600 4215 18709 2107 9524 1580 3572 1580" o:allowincell="f" fillcolor="window">
            <v:imagedata r:id="rId11" o:title=""/>
          </v:shape>
          <o:OLEObject Type="Embed" ProgID="Word.Picture.8" ShapeID="_x0000_s2051" DrawAspect="Content" ObjectID="_1702405178" r:id="rId12"/>
        </w:object>
      </w:r>
      <w:r w:rsidR="0022753E" w:rsidRPr="00475F60">
        <w:rPr>
          <w:rFonts w:ascii="Times New Roman" w:hAnsi="Times New Roman"/>
          <w:sz w:val="22"/>
        </w:rPr>
        <w:t>CINQUANTE-ET-UNIÈME SESSION ORDINAIRE</w:t>
      </w:r>
      <w:r w:rsidR="0022753E" w:rsidRPr="00475F60">
        <w:rPr>
          <w:rFonts w:ascii="Times New Roman" w:hAnsi="Times New Roman"/>
          <w:sz w:val="22"/>
        </w:rPr>
        <w:tab/>
        <w:t>OEA/Ser.P</w:t>
      </w:r>
    </w:p>
    <w:p w14:paraId="15FF2BD3" w14:textId="41C05C5F" w:rsidR="0022753E" w:rsidRPr="00475F60" w:rsidRDefault="0022753E" w:rsidP="00475F60">
      <w:pPr>
        <w:tabs>
          <w:tab w:val="center" w:pos="2160"/>
          <w:tab w:val="left" w:pos="7200"/>
        </w:tabs>
        <w:spacing w:after="0" w:line="240" w:lineRule="auto"/>
        <w:ind w:right="-1469"/>
        <w:rPr>
          <w:rFonts w:ascii="Times New Roman" w:hAnsi="Times New Roman"/>
          <w:sz w:val="22"/>
        </w:rPr>
      </w:pPr>
      <w:r w:rsidRPr="00475F60">
        <w:rPr>
          <w:rFonts w:ascii="Times New Roman" w:hAnsi="Times New Roman"/>
          <w:sz w:val="22"/>
        </w:rPr>
        <w:t>Du 10 au 12 novembre 2021</w:t>
      </w:r>
      <w:r w:rsidRPr="00475F60">
        <w:rPr>
          <w:rFonts w:ascii="Times New Roman" w:hAnsi="Times New Roman"/>
          <w:sz w:val="22"/>
        </w:rPr>
        <w:tab/>
        <w:t>AG/doc.5726/21</w:t>
      </w:r>
    </w:p>
    <w:p w14:paraId="7940FDB6" w14:textId="24DD3AED" w:rsidR="0022753E" w:rsidRPr="00475F60" w:rsidRDefault="0022753E" w:rsidP="00475F60">
      <w:pPr>
        <w:tabs>
          <w:tab w:val="left" w:pos="7200"/>
        </w:tabs>
        <w:spacing w:after="0" w:line="240" w:lineRule="auto"/>
        <w:ind w:right="-1109"/>
        <w:rPr>
          <w:rFonts w:ascii="Times New Roman" w:hAnsi="Times New Roman"/>
          <w:sz w:val="22"/>
        </w:rPr>
      </w:pPr>
      <w:r w:rsidRPr="00475F60">
        <w:rPr>
          <w:rFonts w:ascii="Times New Roman" w:hAnsi="Times New Roman"/>
          <w:sz w:val="22"/>
        </w:rPr>
        <w:t>Guatemala, République du Guatemala</w:t>
      </w:r>
      <w:r w:rsidRPr="00475F60">
        <w:rPr>
          <w:rFonts w:ascii="Times New Roman" w:hAnsi="Times New Roman"/>
          <w:sz w:val="22"/>
        </w:rPr>
        <w:tab/>
        <w:t>8 novembre 2021</w:t>
      </w:r>
    </w:p>
    <w:p w14:paraId="4D523AEF" w14:textId="05BCF586" w:rsidR="0022753E" w:rsidRPr="00475F60" w:rsidRDefault="0022753E" w:rsidP="00475F60">
      <w:pPr>
        <w:tabs>
          <w:tab w:val="center" w:pos="2160"/>
          <w:tab w:val="left" w:pos="7200"/>
        </w:tabs>
        <w:spacing w:after="0" w:line="240" w:lineRule="auto"/>
        <w:ind w:right="-1109"/>
        <w:rPr>
          <w:rFonts w:ascii="Times New Roman" w:hAnsi="Times New Roman"/>
          <w:sz w:val="22"/>
        </w:rPr>
      </w:pPr>
      <w:r w:rsidRPr="00475F60">
        <w:rPr>
          <w:rFonts w:ascii="Times New Roman" w:hAnsi="Times New Roman"/>
          <w:sz w:val="22"/>
        </w:rPr>
        <w:t>SESSION VIRTUELLE</w:t>
      </w:r>
      <w:r w:rsidRPr="00475F60">
        <w:rPr>
          <w:rFonts w:ascii="Times New Roman" w:hAnsi="Times New Roman"/>
          <w:sz w:val="22"/>
        </w:rPr>
        <w:tab/>
      </w:r>
      <w:r w:rsidRPr="00475F60">
        <w:rPr>
          <w:rFonts w:ascii="Times New Roman" w:hAnsi="Times New Roman"/>
          <w:sz w:val="22"/>
        </w:rPr>
        <w:tab/>
        <w:t>Original: espagnol</w:t>
      </w:r>
    </w:p>
    <w:p w14:paraId="66ABBA90" w14:textId="77777777" w:rsidR="0022753E" w:rsidRPr="00475F60" w:rsidRDefault="0022753E" w:rsidP="00475F60">
      <w:pPr>
        <w:tabs>
          <w:tab w:val="center" w:pos="2160"/>
          <w:tab w:val="left" w:pos="7200"/>
        </w:tabs>
        <w:spacing w:after="0" w:line="240" w:lineRule="auto"/>
        <w:ind w:right="-1109"/>
        <w:rPr>
          <w:rFonts w:ascii="Times New Roman" w:hAnsi="Times New Roman"/>
          <w:sz w:val="22"/>
        </w:rPr>
      </w:pPr>
    </w:p>
    <w:p w14:paraId="65211B0D" w14:textId="51FA2DA9" w:rsidR="0022753E" w:rsidRPr="00475F60" w:rsidRDefault="0022753E" w:rsidP="00475F60">
      <w:pPr>
        <w:tabs>
          <w:tab w:val="center" w:pos="2160"/>
          <w:tab w:val="left" w:pos="7200"/>
        </w:tabs>
        <w:spacing w:after="0" w:line="240" w:lineRule="auto"/>
        <w:ind w:right="-1109"/>
        <w:rPr>
          <w:rFonts w:ascii="Times New Roman" w:hAnsi="Times New Roman"/>
          <w:sz w:val="22"/>
          <w:u w:val="single"/>
        </w:rPr>
      </w:pPr>
      <w:r w:rsidRPr="00475F60">
        <w:rPr>
          <w:rFonts w:ascii="Times New Roman" w:hAnsi="Times New Roman"/>
          <w:sz w:val="22"/>
        </w:rPr>
        <w:tab/>
      </w:r>
      <w:r w:rsidRPr="00475F60">
        <w:rPr>
          <w:rFonts w:ascii="Times New Roman" w:hAnsi="Times New Roman"/>
          <w:sz w:val="22"/>
        </w:rPr>
        <w:tab/>
      </w:r>
      <w:r w:rsidRPr="00475F60">
        <w:rPr>
          <w:rFonts w:ascii="Times New Roman" w:hAnsi="Times New Roman"/>
          <w:sz w:val="22"/>
          <w:u w:val="single"/>
        </w:rPr>
        <w:t>Point 5 de l’ordre du jour</w:t>
      </w:r>
    </w:p>
    <w:p w14:paraId="42179B69" w14:textId="77777777" w:rsidR="0022753E" w:rsidRPr="00475F60" w:rsidRDefault="0022753E" w:rsidP="0022753E">
      <w:pPr>
        <w:ind w:right="-929"/>
        <w:rPr>
          <w:rFonts w:ascii="Times New Roman" w:hAnsi="Times New Roman"/>
          <w:sz w:val="22"/>
        </w:rPr>
      </w:pPr>
    </w:p>
    <w:p w14:paraId="47FA66B0" w14:textId="77777777" w:rsidR="00DD0DB2" w:rsidRPr="00475F60" w:rsidRDefault="00DD0DB2" w:rsidP="001C7389">
      <w:pPr>
        <w:spacing w:after="0" w:line="240" w:lineRule="auto"/>
        <w:jc w:val="both"/>
        <w:rPr>
          <w:rFonts w:ascii="Times New Roman" w:hAnsi="Times New Roman"/>
          <w:sz w:val="22"/>
        </w:rPr>
      </w:pPr>
    </w:p>
    <w:p w14:paraId="6C425257" w14:textId="77777777" w:rsidR="00DD0DB2" w:rsidRPr="00475F60" w:rsidRDefault="00DD0DB2" w:rsidP="001C7389">
      <w:pPr>
        <w:spacing w:after="0" w:line="240" w:lineRule="auto"/>
        <w:jc w:val="both"/>
        <w:rPr>
          <w:rFonts w:ascii="Times New Roman" w:hAnsi="Times New Roman"/>
          <w:sz w:val="22"/>
          <w:lang w:val="fr-FR"/>
        </w:rPr>
      </w:pPr>
    </w:p>
    <w:p w14:paraId="475DBCBB" w14:textId="77777777" w:rsidR="00DD0DB2" w:rsidRPr="00475F60" w:rsidRDefault="00DD0DB2" w:rsidP="001C7389">
      <w:pPr>
        <w:spacing w:after="0" w:line="240" w:lineRule="auto"/>
        <w:jc w:val="both"/>
        <w:rPr>
          <w:rFonts w:ascii="Times New Roman" w:hAnsi="Times New Roman"/>
          <w:sz w:val="22"/>
          <w:lang w:val="fr-FR"/>
        </w:rPr>
      </w:pPr>
    </w:p>
    <w:p w14:paraId="721E25C7" w14:textId="77777777" w:rsidR="00DD0DB2" w:rsidRPr="00475F60" w:rsidRDefault="00DD0DB2" w:rsidP="001C7389">
      <w:pPr>
        <w:spacing w:after="0" w:line="240" w:lineRule="auto"/>
        <w:jc w:val="both"/>
        <w:rPr>
          <w:rFonts w:ascii="Times New Roman" w:hAnsi="Times New Roman"/>
          <w:sz w:val="22"/>
          <w:lang w:val="fr-FR"/>
        </w:rPr>
      </w:pPr>
    </w:p>
    <w:p w14:paraId="099C26F4" w14:textId="77777777" w:rsidR="00DD0DB2" w:rsidRPr="00475F60" w:rsidRDefault="00DD0DB2" w:rsidP="001C7389">
      <w:pPr>
        <w:spacing w:after="0" w:line="240" w:lineRule="auto"/>
        <w:jc w:val="both"/>
        <w:rPr>
          <w:rFonts w:ascii="Times New Roman" w:hAnsi="Times New Roman"/>
          <w:sz w:val="22"/>
          <w:lang w:val="fr-FR"/>
        </w:rPr>
      </w:pPr>
    </w:p>
    <w:p w14:paraId="468F023B" w14:textId="77777777" w:rsidR="00DD0DB2" w:rsidRPr="00475F60" w:rsidRDefault="00DD0DB2" w:rsidP="001C7389">
      <w:pPr>
        <w:spacing w:after="0" w:line="240" w:lineRule="auto"/>
        <w:jc w:val="both"/>
        <w:rPr>
          <w:rFonts w:ascii="Times New Roman" w:hAnsi="Times New Roman"/>
          <w:sz w:val="22"/>
          <w:lang w:val="fr-FR"/>
        </w:rPr>
      </w:pPr>
    </w:p>
    <w:p w14:paraId="775575FC" w14:textId="77777777" w:rsidR="00DD0DB2" w:rsidRPr="00475F60" w:rsidRDefault="00DD0DB2" w:rsidP="001C7389">
      <w:pPr>
        <w:spacing w:after="0" w:line="240" w:lineRule="auto"/>
        <w:jc w:val="both"/>
        <w:rPr>
          <w:rFonts w:ascii="Times New Roman" w:hAnsi="Times New Roman"/>
          <w:sz w:val="22"/>
          <w:lang w:val="fr-FR"/>
        </w:rPr>
      </w:pPr>
    </w:p>
    <w:p w14:paraId="249C3B9C" w14:textId="77777777" w:rsidR="00DD0DB2" w:rsidRPr="00475F60" w:rsidRDefault="00DD0DB2" w:rsidP="001C7389">
      <w:pPr>
        <w:spacing w:after="0" w:line="240" w:lineRule="auto"/>
        <w:jc w:val="both"/>
        <w:rPr>
          <w:rFonts w:ascii="Times New Roman" w:hAnsi="Times New Roman"/>
          <w:sz w:val="22"/>
          <w:lang w:val="fr-FR"/>
        </w:rPr>
      </w:pPr>
    </w:p>
    <w:p w14:paraId="18A79B47" w14:textId="77777777" w:rsidR="00DD0DB2" w:rsidRPr="00475F60" w:rsidRDefault="00DD0DB2" w:rsidP="001C7389">
      <w:pPr>
        <w:spacing w:after="0" w:line="240" w:lineRule="auto"/>
        <w:jc w:val="both"/>
        <w:rPr>
          <w:rFonts w:ascii="Times New Roman" w:hAnsi="Times New Roman"/>
          <w:sz w:val="22"/>
          <w:lang w:val="fr-FR"/>
        </w:rPr>
      </w:pPr>
    </w:p>
    <w:p w14:paraId="70FCB0D5" w14:textId="77777777" w:rsidR="00AA65D9" w:rsidRPr="00475F60" w:rsidRDefault="00AA65D9" w:rsidP="001C7389">
      <w:pPr>
        <w:tabs>
          <w:tab w:val="left" w:pos="7200"/>
        </w:tabs>
        <w:spacing w:after="0" w:line="240" w:lineRule="auto"/>
        <w:ind w:right="-29"/>
        <w:jc w:val="both"/>
        <w:rPr>
          <w:rFonts w:ascii="Times New Roman" w:hAnsi="Times New Roman"/>
          <w:sz w:val="22"/>
          <w:lang w:val="fr-FR"/>
        </w:rPr>
      </w:pPr>
    </w:p>
    <w:p w14:paraId="2918C481" w14:textId="77777777" w:rsidR="000C3C4B" w:rsidRPr="00475F60" w:rsidRDefault="000C3C4B" w:rsidP="001C7389">
      <w:pPr>
        <w:tabs>
          <w:tab w:val="left" w:pos="7200"/>
        </w:tabs>
        <w:spacing w:after="0" w:line="240" w:lineRule="auto"/>
        <w:ind w:right="-29"/>
        <w:jc w:val="both"/>
        <w:rPr>
          <w:rFonts w:ascii="Times New Roman" w:hAnsi="Times New Roman"/>
          <w:sz w:val="22"/>
          <w:lang w:val="fr-FR"/>
        </w:rPr>
      </w:pPr>
    </w:p>
    <w:p w14:paraId="36375CB5" w14:textId="77777777" w:rsidR="000C3C4B" w:rsidRPr="00475F60" w:rsidRDefault="000C3C4B" w:rsidP="001C7389">
      <w:pPr>
        <w:tabs>
          <w:tab w:val="left" w:pos="7200"/>
        </w:tabs>
        <w:spacing w:after="0" w:line="240" w:lineRule="auto"/>
        <w:ind w:right="-29"/>
        <w:jc w:val="both"/>
        <w:rPr>
          <w:rFonts w:ascii="Times New Roman" w:hAnsi="Times New Roman"/>
          <w:sz w:val="22"/>
          <w:lang w:val="fr-FR"/>
        </w:rPr>
      </w:pPr>
    </w:p>
    <w:p w14:paraId="04EC6F6A" w14:textId="77777777" w:rsidR="00AA65D9" w:rsidRPr="00475F60" w:rsidRDefault="00AA65D9" w:rsidP="001C7389">
      <w:pPr>
        <w:tabs>
          <w:tab w:val="left" w:pos="7200"/>
        </w:tabs>
        <w:spacing w:after="0" w:line="240" w:lineRule="auto"/>
        <w:ind w:right="-29"/>
        <w:jc w:val="both"/>
        <w:rPr>
          <w:rFonts w:ascii="Times New Roman" w:hAnsi="Times New Roman"/>
          <w:sz w:val="22"/>
          <w:lang w:val="fr-FR"/>
        </w:rPr>
      </w:pPr>
    </w:p>
    <w:p w14:paraId="7D7AD8F2" w14:textId="77777777" w:rsidR="00AA65D9" w:rsidRPr="00475F60" w:rsidRDefault="00AA65D9" w:rsidP="001C7389">
      <w:pPr>
        <w:tabs>
          <w:tab w:val="left" w:pos="7200"/>
        </w:tabs>
        <w:spacing w:after="0" w:line="240" w:lineRule="auto"/>
        <w:ind w:right="-29"/>
        <w:jc w:val="both"/>
        <w:rPr>
          <w:rFonts w:ascii="Times New Roman" w:hAnsi="Times New Roman"/>
          <w:sz w:val="22"/>
          <w:lang w:val="fr-FR"/>
        </w:rPr>
      </w:pPr>
    </w:p>
    <w:p w14:paraId="6CE1B8E4" w14:textId="77777777" w:rsidR="00DD0DB2" w:rsidRPr="00475F60" w:rsidRDefault="00DD0DB2" w:rsidP="00B36F73">
      <w:pPr>
        <w:tabs>
          <w:tab w:val="left" w:pos="7200"/>
        </w:tabs>
        <w:spacing w:after="0" w:line="240" w:lineRule="auto"/>
        <w:ind w:right="-29"/>
        <w:jc w:val="both"/>
        <w:rPr>
          <w:rFonts w:ascii="Times New Roman" w:hAnsi="Times New Roman"/>
          <w:sz w:val="22"/>
          <w:lang w:val="fr-FR"/>
        </w:rPr>
      </w:pPr>
    </w:p>
    <w:p w14:paraId="2A7F0222" w14:textId="77777777" w:rsidR="00DD0DB2" w:rsidRPr="00475F60" w:rsidRDefault="00DD0DB2" w:rsidP="00227EBD">
      <w:pPr>
        <w:tabs>
          <w:tab w:val="left" w:pos="7200"/>
        </w:tabs>
        <w:spacing w:after="0" w:line="240" w:lineRule="auto"/>
        <w:ind w:right="-29"/>
        <w:jc w:val="center"/>
        <w:rPr>
          <w:rFonts w:ascii="Times New Roman" w:hAnsi="Times New Roman"/>
          <w:sz w:val="22"/>
        </w:rPr>
      </w:pPr>
      <w:r w:rsidRPr="00475F60">
        <w:rPr>
          <w:rFonts w:ascii="Times New Roman" w:hAnsi="Times New Roman"/>
          <w:sz w:val="22"/>
        </w:rPr>
        <w:t>RAPPORT ANNUEL DU CONSEIL PERMANENT ADRESSÉ À L’ASSEMBLÉE GÉNÉRALE</w:t>
      </w:r>
    </w:p>
    <w:p w14:paraId="65819D34" w14:textId="77777777" w:rsidR="00DA5417" w:rsidRPr="00475F60" w:rsidRDefault="00DA5417" w:rsidP="00A41CDA">
      <w:pPr>
        <w:tabs>
          <w:tab w:val="left" w:pos="7200"/>
        </w:tabs>
        <w:spacing w:after="0" w:line="240" w:lineRule="auto"/>
        <w:ind w:right="-29"/>
        <w:jc w:val="center"/>
        <w:rPr>
          <w:rFonts w:ascii="Times New Roman" w:hAnsi="Times New Roman"/>
          <w:sz w:val="22"/>
          <w:lang w:val="fr-FR"/>
        </w:rPr>
      </w:pPr>
    </w:p>
    <w:p w14:paraId="4725D383" w14:textId="0576A22F" w:rsidR="00D20875" w:rsidRPr="00475F60" w:rsidRDefault="00B30052" w:rsidP="00A41CDA">
      <w:pPr>
        <w:tabs>
          <w:tab w:val="left" w:pos="7200"/>
        </w:tabs>
        <w:spacing w:after="0" w:line="240" w:lineRule="auto"/>
        <w:jc w:val="center"/>
        <w:rPr>
          <w:rFonts w:ascii="Times New Roman" w:hAnsi="Times New Roman"/>
          <w:sz w:val="22"/>
        </w:rPr>
      </w:pPr>
      <w:r w:rsidRPr="00475F60">
        <w:rPr>
          <w:rFonts w:ascii="Times New Roman" w:hAnsi="Times New Roman"/>
          <w:sz w:val="22"/>
        </w:rPr>
        <w:t>De novembre 2020 à novembre 2021</w:t>
      </w:r>
    </w:p>
    <w:p w14:paraId="3E3AD118" w14:textId="77777777" w:rsidR="00C756B5" w:rsidRPr="00475F60" w:rsidRDefault="00C756B5" w:rsidP="00A41CDA">
      <w:pPr>
        <w:tabs>
          <w:tab w:val="left" w:pos="7200"/>
        </w:tabs>
        <w:spacing w:after="0" w:line="240" w:lineRule="auto"/>
        <w:jc w:val="center"/>
        <w:rPr>
          <w:rFonts w:ascii="Times New Roman" w:hAnsi="Times New Roman"/>
          <w:sz w:val="22"/>
          <w:lang w:val="fr-FR"/>
        </w:rPr>
      </w:pPr>
    </w:p>
    <w:p w14:paraId="3878BF57" w14:textId="7D04DA62" w:rsidR="00C756B5" w:rsidRPr="00475F60" w:rsidRDefault="00C756B5" w:rsidP="00A41CDA">
      <w:pPr>
        <w:tabs>
          <w:tab w:val="left" w:pos="7200"/>
        </w:tabs>
        <w:spacing w:after="0" w:line="240" w:lineRule="auto"/>
        <w:jc w:val="center"/>
        <w:rPr>
          <w:rFonts w:ascii="Times New Roman" w:hAnsi="Times New Roman"/>
          <w:sz w:val="22"/>
          <w:lang w:val="fr-FR"/>
        </w:rPr>
        <w:sectPr w:rsidR="00C756B5" w:rsidRPr="00475F60" w:rsidSect="000E7AD8">
          <w:footerReference w:type="first" r:id="rId13"/>
          <w:type w:val="oddPage"/>
          <w:pgSz w:w="12240" w:h="15840" w:code="1"/>
          <w:pgMar w:top="2160" w:right="1570" w:bottom="1296" w:left="1699" w:header="1296" w:footer="1296" w:gutter="0"/>
          <w:pgNumType w:fmt="lowerRoman" w:start="1"/>
          <w:cols w:space="720"/>
          <w:titlePg/>
          <w:docGrid w:linePitch="360"/>
        </w:sectPr>
      </w:pPr>
    </w:p>
    <w:p w14:paraId="0B513238" w14:textId="23559A5B" w:rsidR="00147D0E" w:rsidRPr="00475F60" w:rsidRDefault="000E7AD8" w:rsidP="00D67823">
      <w:pPr>
        <w:tabs>
          <w:tab w:val="left" w:pos="7200"/>
        </w:tabs>
        <w:spacing w:after="0" w:line="240" w:lineRule="auto"/>
        <w:ind w:left="-2160" w:firstLine="450"/>
        <w:jc w:val="center"/>
        <w:rPr>
          <w:sz w:val="22"/>
        </w:rPr>
        <w:sectPr w:rsidR="00147D0E" w:rsidRPr="00475F60" w:rsidSect="00D67823">
          <w:pgSz w:w="15840" w:h="12240" w:orient="landscape" w:code="1"/>
          <w:pgMar w:top="0" w:right="720" w:bottom="1699" w:left="1170" w:header="720" w:footer="720" w:gutter="0"/>
          <w:pgNumType w:fmt="lowerRoman" w:start="1"/>
          <w:cols w:space="720"/>
          <w:titlePg/>
          <w:docGrid w:linePitch="360"/>
        </w:sectPr>
      </w:pPr>
      <w:r w:rsidRPr="00475F60">
        <w:rPr>
          <w:sz w:val="22"/>
        </w:rPr>
        <w:lastRenderedPageBreak/>
        <mc:AlternateContent>
          <mc:Choice Requires="wps">
            <w:drawing>
              <wp:anchor distT="0" distB="0" distL="114300" distR="114300" simplePos="0" relativeHeight="251648000" behindDoc="0" locked="0" layoutInCell="1" allowOverlap="1" wp14:anchorId="7EBA49D3" wp14:editId="548888B5">
                <wp:simplePos x="0" y="0"/>
                <wp:positionH relativeFrom="column">
                  <wp:posOffset>-583924</wp:posOffset>
                </wp:positionH>
                <wp:positionV relativeFrom="paragraph">
                  <wp:posOffset>5041127</wp:posOffset>
                </wp:positionV>
                <wp:extent cx="9589135" cy="2655736"/>
                <wp:effectExtent l="0" t="0" r="0" b="0"/>
                <wp:wrapNone/>
                <wp:docPr id="11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9135" cy="2655736"/>
                        </a:xfrm>
                        <a:prstGeom prst="rect">
                          <a:avLst/>
                        </a:prstGeom>
                        <a:solidFill>
                          <a:srgbClr val="000000">
                            <a:alpha val="34902"/>
                          </a:srgb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3B6FB20" w14:textId="77777777" w:rsidR="00873CD9" w:rsidRPr="00D67823" w:rsidRDefault="00873CD9" w:rsidP="00392BCE">
                            <w:pPr>
                              <w:jc w:val="center"/>
                              <w:rPr>
                                <w:b/>
                                <w:bCs/>
                                <w:color w:val="C45911"/>
                                <w:sz w:val="72"/>
                                <w:szCs w:val="72"/>
                              </w:rPr>
                            </w:pPr>
                            <w:r>
                              <w:rPr>
                                <w:b/>
                                <w:color w:val="C45911"/>
                                <w:sz w:val="72"/>
                              </w:rPr>
                              <w:t>2020 | 2021</w:t>
                            </w:r>
                          </w:p>
                          <w:p w14:paraId="2DCCD969" w14:textId="77777777" w:rsidR="00D25A49" w:rsidRPr="00D67823" w:rsidRDefault="00D25A49" w:rsidP="00D67823">
                            <w:pPr>
                              <w:jc w:val="center"/>
                              <w:rPr>
                                <w:b/>
                                <w:bCs/>
                                <w:color w:val="FFFFFF"/>
                                <w:sz w:val="72"/>
                                <w:szCs w:val="72"/>
                              </w:rPr>
                            </w:pPr>
                            <w:r>
                              <w:rPr>
                                <w:b/>
                                <w:color w:val="FFFFFF"/>
                                <w:sz w:val="72"/>
                              </w:rPr>
                              <w:t>RAPPORT ANNUEL DU CONSEIL PERMANENT ADRESSÉ À L’ASSEMBLÉE GÉNÉRALE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49D3" id="Rectangle 194" o:spid="_x0000_s1026" style="position:absolute;left:0;text-align:left;margin-left:-46pt;margin-top:396.95pt;width:755.05pt;height:20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CFXwIAAAMFAAAOAAAAZHJzL2Uyb0RvYy54bWysVNtu2zAMfR+wfxD0vjpJk7Yx6hRFiw4D&#10;unVYtw9QZDkWKosapcTJvn6U5LjBLi/D/CCYEnl4eETq+mbfGbZT6DXYik/PJpwpK6HWdlPxb18f&#10;3l1x5oOwtTBgVcUPyvOb1ds3170r1QxaMLVCRiDWl72reBuCK4vCy1Z1wp+BU5YOG8BOBDJxU9Qo&#10;ekLvTDGbTC6KHrB2CFJ5T7v3+ZCvEn7TKBmemsarwEzFiVtIK6Z1HddidS3KDQrXajnQEP/AohPa&#10;UtIR6l4Ewbaof4PqtETw0IQzCV0BTaOlSjVQNdPJL9U8t8KpVAuJ490ok/9/sPLT7tl9xkjdu0eQ&#10;L55ZuGuF3ahbROhbJWpKN41CFb3z5RgQDU+hbN1/hJquVmwDJA32DXYRkKpj+yT1YZRa7QOTtLlc&#10;XC2n5wvOJJ3NLhaLy/OLlEOUx3CHPrxX0LH4U3Gku0zwYvfoQ6QjyqNLog9G1w/amGTgZn1nkO1E&#10;vPf05VjjWpF3z+fLyWxI6bN7wvSnOMZGNAsRN6eMO0mIWHtsM1IhHIyKfsZ+UQ3TNdU3S+lSG6uR&#10;SP0yzdutqFVmsYjcjixi00fvxCOBRdSGco+4A8DRM4NE3Mxu8I1hKnX/GDj5G6EcOHqnjGDDGNhp&#10;C/inYBPGrNn/KEyWIyoT9us96TH0T9xZQ32gnkHIk0gvB/20gD8462kKK+6/bwUqzswHS323nM7n&#10;cWyTMV9czsjA05P16YmwkqAqHjjLv3chj/rWod60lCnLZ+GWerXRqYteWQ38adLSBQyvQhzlUzt5&#10;vb5dq58AAAD//wMAUEsDBBQABgAIAAAAIQA8GFHh4AAAAA0BAAAPAAAAZHJzL2Rvd25yZXYueG1s&#10;TI9Bb8IwDIXvk/gPkZG4TJC2mzZamiKYBJddGLB7aExb0ThVE6D79zOnTb7Y8tN738uXg23FDXvf&#10;OFIQzyIQSKUzDVUKjofNdA7CB01Gt45QwQ96WBajp1xnxt3pC2/7UAk2IZ9pBXUIXSalL2u02s9c&#10;h8S/s+utDnz2lTS9vrO5bWUSRW/S6oY4odYdftRYXvZXyyEHMmaLn9tdtyqP583zOuD3oNRkPKwW&#10;IAIO4U8MD3xGh4KZTu5KxotWwTRNuEtQ8J6+pCAeitd4HoM48ZbwgCxy+b9F8QsAAP//AwBQSwEC&#10;LQAUAAYACAAAACEAtoM4kv4AAADhAQAAEwAAAAAAAAAAAAAAAAAAAAAAW0NvbnRlbnRfVHlwZXNd&#10;LnhtbFBLAQItABQABgAIAAAAIQA4/SH/1gAAAJQBAAALAAAAAAAAAAAAAAAAAC8BAABfcmVscy8u&#10;cmVsc1BLAQItABQABgAIAAAAIQCaxXCFXwIAAAMFAAAOAAAAAAAAAAAAAAAAAC4CAABkcnMvZTJv&#10;RG9jLnhtbFBLAQItABQABgAIAAAAIQA8GFHh4AAAAA0BAAAPAAAAAAAAAAAAAAAAALkEAABkcnMv&#10;ZG93bnJldi54bWxQSwUGAAAAAAQABADzAAAAxgUAAAAA&#10;" fillcolor="black" stroked="f" strokeweight="1pt">
                <v:fill opacity="22873f"/>
                <v:textbox>
                  <w:txbxContent>
                    <w:p w14:paraId="53B6FB20" w14:textId="77777777" w:rsidR="00873CD9" w:rsidRPr="00D67823" w:rsidRDefault="00873CD9" w:rsidP="00392BCE">
                      <w:pPr>
                        <w:jc w:val="center"/>
                        <w:rPr>
                          <w:b/>
                          <w:bCs/>
                          <w:color w:val="C45911"/>
                          <w:sz w:val="72"/>
                          <w:szCs w:val="72"/>
                        </w:rPr>
                      </w:pPr>
                      <w:r>
                        <w:rPr>
                          <w:b/>
                          <w:color w:val="C45911"/>
                          <w:sz w:val="72"/>
                        </w:rPr>
                        <w:t>2020 | 2021</w:t>
                      </w:r>
                    </w:p>
                    <w:p w14:paraId="2DCCD969" w14:textId="77777777" w:rsidR="00D25A49" w:rsidRPr="00D67823" w:rsidRDefault="00D25A49" w:rsidP="00D67823">
                      <w:pPr>
                        <w:jc w:val="center"/>
                        <w:rPr>
                          <w:b/>
                          <w:bCs/>
                          <w:color w:val="FFFFFF"/>
                          <w:sz w:val="72"/>
                          <w:szCs w:val="72"/>
                        </w:rPr>
                      </w:pPr>
                      <w:r>
                        <w:rPr>
                          <w:b/>
                          <w:color w:val="FFFFFF"/>
                          <w:sz w:val="72"/>
                        </w:rPr>
                        <w:t>RAPPORT ANNUEL DU CONSEIL PERMANENT ADRESSÉ À L’ASSEMBLÉE GÉNÉRALE</w:t>
                      </w:r>
                    </w:p>
                  </w:txbxContent>
                </v:textbox>
              </v:rect>
            </w:pict>
          </mc:Fallback>
        </mc:AlternateContent>
      </w:r>
      <w:r w:rsidR="00B915E2" w:rsidRPr="00475F60">
        <w:rPr>
          <w:sz w:val="22"/>
        </w:rPr>
        <w:drawing>
          <wp:anchor distT="0" distB="0" distL="114300" distR="114300" simplePos="0" relativeHeight="251645952" behindDoc="1" locked="0" layoutInCell="1" allowOverlap="1" wp14:anchorId="30AD2D94" wp14:editId="798161FA">
            <wp:simplePos x="0" y="0"/>
            <wp:positionH relativeFrom="column">
              <wp:posOffset>-2012315</wp:posOffset>
            </wp:positionH>
            <wp:positionV relativeFrom="paragraph">
              <wp:posOffset>-31750</wp:posOffset>
            </wp:positionV>
            <wp:extent cx="11620500" cy="77914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0"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97937" w14:textId="77777777" w:rsidR="00AA65D9" w:rsidRPr="00475F60" w:rsidRDefault="00AA65D9" w:rsidP="005F230F">
      <w:pPr>
        <w:pStyle w:val="TOCHeading"/>
        <w:spacing w:before="0" w:line="276" w:lineRule="auto"/>
        <w:jc w:val="center"/>
        <w:rPr>
          <w:rFonts w:ascii="Bahnschrift" w:hAnsi="Bahnschrift"/>
          <w:color w:val="000099"/>
          <w:sz w:val="22"/>
          <w:szCs w:val="22"/>
        </w:rPr>
      </w:pPr>
      <w:r w:rsidRPr="00475F60">
        <w:rPr>
          <w:rFonts w:ascii="Bahnschrift" w:hAnsi="Bahnschrift"/>
          <w:color w:val="000099"/>
          <w:sz w:val="22"/>
          <w:szCs w:val="22"/>
        </w:rPr>
        <w:lastRenderedPageBreak/>
        <w:t>TABLE DES MATIÈRES</w:t>
      </w:r>
    </w:p>
    <w:p w14:paraId="570C32BB" w14:textId="77777777" w:rsidR="005167F9" w:rsidRPr="00196638" w:rsidRDefault="005167F9" w:rsidP="004C5799">
      <w:pPr>
        <w:pStyle w:val="TOC1"/>
      </w:pPr>
    </w:p>
    <w:p w14:paraId="0A032487" w14:textId="257B24CA" w:rsidR="00C81F0C" w:rsidRPr="00475F60" w:rsidRDefault="00C81F0C" w:rsidP="00196638">
      <w:pPr>
        <w:spacing w:line="276" w:lineRule="auto"/>
        <w:jc w:val="right"/>
        <w:rPr>
          <w:sz w:val="22"/>
        </w:rPr>
      </w:pPr>
      <w:r w:rsidRPr="00475F60">
        <w:rPr>
          <w:sz w:val="22"/>
          <w:u w:val="single"/>
        </w:rPr>
        <w:t>Page</w:t>
      </w:r>
    </w:p>
    <w:p w14:paraId="03D2FF5B" w14:textId="78FF0774" w:rsidR="003E1722" w:rsidRPr="001A487A" w:rsidRDefault="005167F9" w:rsidP="001A487A">
      <w:pPr>
        <w:pStyle w:val="TOC2"/>
        <w:ind w:right="1080" w:hanging="720"/>
        <w:jc w:val="both"/>
        <w:rPr>
          <w:rStyle w:val="Hyperlink"/>
          <w:color w:val="auto"/>
          <w:szCs w:val="20"/>
        </w:rPr>
      </w:pPr>
      <w:r w:rsidRPr="001A487A">
        <w:rPr>
          <w:szCs w:val="20"/>
        </w:rPr>
        <w:fldChar w:fldCharType="begin"/>
      </w:r>
      <w:r w:rsidRPr="001A487A">
        <w:rPr>
          <w:szCs w:val="20"/>
        </w:rPr>
        <w:instrText xml:space="preserve"> TOC \o "1-3" \h \z \u </w:instrText>
      </w:r>
      <w:r w:rsidRPr="001A487A">
        <w:rPr>
          <w:szCs w:val="20"/>
        </w:rPr>
        <w:fldChar w:fldCharType="separate"/>
      </w:r>
      <w:hyperlink w:anchor="_Toc91581632" w:history="1">
        <w:r w:rsidR="003E1722" w:rsidRPr="001A487A">
          <w:rPr>
            <w:rStyle w:val="Hyperlink"/>
            <w:color w:val="auto"/>
            <w:szCs w:val="20"/>
          </w:rPr>
          <w:t>CHAPITRE I</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_Toc91581632 \h </w:instrText>
        </w:r>
        <w:r w:rsidR="003E1722" w:rsidRPr="001A487A">
          <w:rPr>
            <w:webHidden/>
            <w:szCs w:val="20"/>
          </w:rPr>
        </w:r>
        <w:r w:rsidR="003E1722" w:rsidRPr="001A487A">
          <w:rPr>
            <w:webHidden/>
            <w:szCs w:val="20"/>
          </w:rPr>
          <w:fldChar w:fldCharType="separate"/>
        </w:r>
        <w:r w:rsidR="00991544">
          <w:rPr>
            <w:webHidden/>
            <w:szCs w:val="20"/>
          </w:rPr>
          <w:t>1</w:t>
        </w:r>
        <w:r w:rsidR="003E1722" w:rsidRPr="001A487A">
          <w:rPr>
            <w:webHidden/>
            <w:szCs w:val="20"/>
          </w:rPr>
          <w:fldChar w:fldCharType="end"/>
        </w:r>
      </w:hyperlink>
    </w:p>
    <w:p w14:paraId="2632EE5D" w14:textId="56ACD77D" w:rsidR="001A487A" w:rsidRPr="001A487A" w:rsidRDefault="001A487A" w:rsidP="001A487A">
      <w:pPr>
        <w:spacing w:after="0" w:line="240" w:lineRule="auto"/>
        <w:ind w:right="1080"/>
        <w:jc w:val="both"/>
      </w:pPr>
    </w:p>
    <w:p w14:paraId="509AF38A" w14:textId="78B55F1C" w:rsidR="003E1722" w:rsidRPr="001A487A" w:rsidRDefault="00AE4E66" w:rsidP="001A487A">
      <w:pPr>
        <w:pStyle w:val="TOC2"/>
        <w:tabs>
          <w:tab w:val="clear" w:pos="720"/>
          <w:tab w:val="left" w:pos="1080"/>
        </w:tabs>
        <w:ind w:left="1080" w:right="1080" w:hanging="360"/>
        <w:jc w:val="both"/>
        <w:rPr>
          <w:rFonts w:asciiTheme="minorHAnsi" w:eastAsiaTheme="minorEastAsia" w:hAnsiTheme="minorHAnsi" w:cstheme="minorBidi"/>
          <w:szCs w:val="20"/>
          <w:lang w:val="en-US"/>
        </w:rPr>
      </w:pPr>
      <w:hyperlink w:anchor="_Toc91581633" w:history="1">
        <w:r w:rsidR="003E1722" w:rsidRPr="001A487A">
          <w:rPr>
            <w:rStyle w:val="Hyperlink"/>
            <w:bCs/>
            <w:color w:val="auto"/>
            <w:szCs w:val="20"/>
          </w:rPr>
          <w:t>A.</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PRÉSIDENCES ET VICE-PRÉSIDENCES</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_Toc91581633 \h </w:instrText>
        </w:r>
        <w:r w:rsidR="003E1722" w:rsidRPr="001A487A">
          <w:rPr>
            <w:webHidden/>
            <w:szCs w:val="20"/>
          </w:rPr>
        </w:r>
        <w:r w:rsidR="003E1722" w:rsidRPr="001A487A">
          <w:rPr>
            <w:webHidden/>
            <w:szCs w:val="20"/>
          </w:rPr>
          <w:fldChar w:fldCharType="separate"/>
        </w:r>
        <w:r w:rsidR="00991544">
          <w:rPr>
            <w:webHidden/>
            <w:szCs w:val="20"/>
          </w:rPr>
          <w:t>1</w:t>
        </w:r>
        <w:r w:rsidR="003E1722" w:rsidRPr="001A487A">
          <w:rPr>
            <w:webHidden/>
            <w:szCs w:val="20"/>
          </w:rPr>
          <w:fldChar w:fldCharType="end"/>
        </w:r>
      </w:hyperlink>
    </w:p>
    <w:p w14:paraId="637DD8C9" w14:textId="0B4E4144" w:rsidR="003E1722" w:rsidRPr="001A487A" w:rsidRDefault="00AE4E66" w:rsidP="001A487A">
      <w:pPr>
        <w:pStyle w:val="TOC2"/>
        <w:tabs>
          <w:tab w:val="clear" w:pos="720"/>
          <w:tab w:val="left" w:pos="1080"/>
        </w:tabs>
        <w:ind w:left="1080" w:right="1080" w:hanging="360"/>
        <w:jc w:val="both"/>
        <w:rPr>
          <w:rFonts w:asciiTheme="minorHAnsi" w:eastAsiaTheme="minorEastAsia" w:hAnsiTheme="minorHAnsi" w:cstheme="minorBidi"/>
          <w:szCs w:val="20"/>
          <w:lang w:val="en-US"/>
        </w:rPr>
      </w:pPr>
      <w:hyperlink w:anchor="_Toc91581634" w:history="1">
        <w:r w:rsidR="003E1722" w:rsidRPr="001A487A">
          <w:rPr>
            <w:rStyle w:val="Hyperlink"/>
            <w:bCs/>
            <w:color w:val="auto"/>
            <w:szCs w:val="20"/>
          </w:rPr>
          <w:t>B.</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COMPÉTENCE</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_Toc91581634 \h </w:instrText>
        </w:r>
        <w:r w:rsidR="003E1722" w:rsidRPr="001A487A">
          <w:rPr>
            <w:webHidden/>
            <w:szCs w:val="20"/>
          </w:rPr>
        </w:r>
        <w:r w:rsidR="003E1722" w:rsidRPr="001A487A">
          <w:rPr>
            <w:webHidden/>
            <w:szCs w:val="20"/>
          </w:rPr>
          <w:fldChar w:fldCharType="separate"/>
        </w:r>
        <w:r w:rsidR="00991544">
          <w:rPr>
            <w:webHidden/>
            <w:szCs w:val="20"/>
          </w:rPr>
          <w:t>3</w:t>
        </w:r>
        <w:r w:rsidR="003E1722" w:rsidRPr="001A487A">
          <w:rPr>
            <w:webHidden/>
            <w:szCs w:val="20"/>
          </w:rPr>
          <w:fldChar w:fldCharType="end"/>
        </w:r>
      </w:hyperlink>
    </w:p>
    <w:p w14:paraId="6DF2872F" w14:textId="7CBBFE1D" w:rsidR="003E1722" w:rsidRPr="001A487A" w:rsidRDefault="00AE4E66" w:rsidP="001A487A">
      <w:pPr>
        <w:pStyle w:val="TOC2"/>
        <w:tabs>
          <w:tab w:val="clear" w:pos="720"/>
          <w:tab w:val="left" w:pos="1080"/>
        </w:tabs>
        <w:ind w:left="1080" w:right="1080" w:hanging="360"/>
        <w:jc w:val="both"/>
        <w:rPr>
          <w:rStyle w:val="Hyperlink"/>
          <w:color w:val="auto"/>
          <w:szCs w:val="20"/>
        </w:rPr>
      </w:pPr>
      <w:hyperlink w:anchor="_Toc91581635" w:history="1">
        <w:r w:rsidR="003E1722" w:rsidRPr="001A487A">
          <w:rPr>
            <w:rStyle w:val="Hyperlink"/>
            <w:color w:val="auto"/>
            <w:szCs w:val="20"/>
          </w:rPr>
          <w:t>C.</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LE SECRÉTARIAT</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_Toc91581635 \h </w:instrText>
        </w:r>
        <w:r w:rsidR="003E1722" w:rsidRPr="001A487A">
          <w:rPr>
            <w:webHidden/>
            <w:szCs w:val="20"/>
          </w:rPr>
        </w:r>
        <w:r w:rsidR="003E1722" w:rsidRPr="001A487A">
          <w:rPr>
            <w:webHidden/>
            <w:szCs w:val="20"/>
          </w:rPr>
          <w:fldChar w:fldCharType="separate"/>
        </w:r>
        <w:r w:rsidR="00991544">
          <w:rPr>
            <w:webHidden/>
            <w:szCs w:val="20"/>
          </w:rPr>
          <w:t>4</w:t>
        </w:r>
        <w:r w:rsidR="003E1722" w:rsidRPr="001A487A">
          <w:rPr>
            <w:webHidden/>
            <w:szCs w:val="20"/>
          </w:rPr>
          <w:fldChar w:fldCharType="end"/>
        </w:r>
      </w:hyperlink>
    </w:p>
    <w:p w14:paraId="7F6713E3" w14:textId="77777777" w:rsidR="001A487A" w:rsidRPr="001A487A" w:rsidRDefault="001A487A" w:rsidP="001A487A">
      <w:pPr>
        <w:spacing w:after="0" w:line="240" w:lineRule="auto"/>
        <w:ind w:right="1080"/>
        <w:jc w:val="both"/>
      </w:pPr>
    </w:p>
    <w:p w14:paraId="0C39130F" w14:textId="3F19B0D2" w:rsidR="003E1722" w:rsidRPr="001A487A" w:rsidRDefault="00AE4E66" w:rsidP="001A487A">
      <w:pPr>
        <w:pStyle w:val="TOC2"/>
        <w:ind w:right="1080" w:hanging="720"/>
        <w:jc w:val="both"/>
        <w:rPr>
          <w:rStyle w:val="Hyperlink"/>
          <w:color w:val="auto"/>
          <w:szCs w:val="20"/>
        </w:rPr>
      </w:pPr>
      <w:hyperlink w:anchor="_Toc91581636" w:history="1">
        <w:r w:rsidR="003E1722" w:rsidRPr="001A487A">
          <w:rPr>
            <w:rStyle w:val="Hyperlink"/>
            <w:color w:val="auto"/>
            <w:szCs w:val="20"/>
          </w:rPr>
          <w:t>CHAPITRE II</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_Toc91581636 \h </w:instrText>
        </w:r>
        <w:r w:rsidR="003E1722" w:rsidRPr="001A487A">
          <w:rPr>
            <w:webHidden/>
            <w:szCs w:val="20"/>
          </w:rPr>
        </w:r>
        <w:r w:rsidR="003E1722" w:rsidRPr="001A487A">
          <w:rPr>
            <w:webHidden/>
            <w:szCs w:val="20"/>
          </w:rPr>
          <w:fldChar w:fldCharType="separate"/>
        </w:r>
        <w:r w:rsidR="00991544">
          <w:rPr>
            <w:webHidden/>
            <w:szCs w:val="20"/>
          </w:rPr>
          <w:t>9</w:t>
        </w:r>
        <w:r w:rsidR="003E1722" w:rsidRPr="001A487A">
          <w:rPr>
            <w:webHidden/>
            <w:szCs w:val="20"/>
          </w:rPr>
          <w:fldChar w:fldCharType="end"/>
        </w:r>
      </w:hyperlink>
    </w:p>
    <w:p w14:paraId="5F041126" w14:textId="77777777" w:rsidR="001A487A" w:rsidRPr="001A487A" w:rsidRDefault="001A487A" w:rsidP="001A487A">
      <w:pPr>
        <w:spacing w:after="0" w:line="240" w:lineRule="auto"/>
        <w:ind w:right="1080"/>
        <w:jc w:val="both"/>
      </w:pPr>
    </w:p>
    <w:p w14:paraId="049CD908" w14:textId="5E3C7723" w:rsidR="003E1722" w:rsidRPr="001A487A" w:rsidRDefault="00AE4E66" w:rsidP="001A487A">
      <w:pPr>
        <w:pStyle w:val="TOC2"/>
        <w:tabs>
          <w:tab w:val="clear" w:pos="720"/>
          <w:tab w:val="left" w:pos="1080"/>
        </w:tabs>
        <w:ind w:left="1080" w:right="1080" w:hanging="360"/>
        <w:jc w:val="both"/>
        <w:rPr>
          <w:rFonts w:asciiTheme="minorHAnsi" w:eastAsiaTheme="minorEastAsia" w:hAnsiTheme="minorHAnsi" w:cstheme="minorBidi"/>
          <w:szCs w:val="20"/>
          <w:lang w:val="en-US"/>
        </w:rPr>
      </w:pPr>
      <w:hyperlink w:anchor="_Toc91581637" w:history="1">
        <w:r w:rsidR="003E1722" w:rsidRPr="001A487A">
          <w:rPr>
            <w:rStyle w:val="Hyperlink"/>
            <w:color w:val="auto"/>
            <w:szCs w:val="20"/>
          </w:rPr>
          <w:t>A.</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SÉANCES ET RÉUNIONS</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_Toc91581637 \h </w:instrText>
        </w:r>
        <w:r w:rsidR="003E1722" w:rsidRPr="001A487A">
          <w:rPr>
            <w:webHidden/>
            <w:szCs w:val="20"/>
          </w:rPr>
        </w:r>
        <w:r w:rsidR="003E1722" w:rsidRPr="001A487A">
          <w:rPr>
            <w:webHidden/>
            <w:szCs w:val="20"/>
          </w:rPr>
          <w:fldChar w:fldCharType="separate"/>
        </w:r>
        <w:r w:rsidR="00991544">
          <w:rPr>
            <w:webHidden/>
            <w:szCs w:val="20"/>
          </w:rPr>
          <w:t>9</w:t>
        </w:r>
        <w:r w:rsidR="003E1722" w:rsidRPr="001A487A">
          <w:rPr>
            <w:webHidden/>
            <w:szCs w:val="20"/>
          </w:rPr>
          <w:fldChar w:fldCharType="end"/>
        </w:r>
      </w:hyperlink>
    </w:p>
    <w:p w14:paraId="103EAC53" w14:textId="0B76964E" w:rsidR="003E1722" w:rsidRPr="001A487A" w:rsidRDefault="00AE4E66" w:rsidP="001A487A">
      <w:pPr>
        <w:pStyle w:val="TOC3"/>
        <w:ind w:right="1080"/>
        <w:jc w:val="both"/>
        <w:rPr>
          <w:rFonts w:asciiTheme="minorHAnsi" w:eastAsiaTheme="minorEastAsia" w:hAnsiTheme="minorHAnsi" w:cstheme="minorBidi"/>
          <w:lang w:val="en-US"/>
        </w:rPr>
      </w:pPr>
      <w:hyperlink w:anchor="_Toc91581638" w:history="1">
        <w:r w:rsidR="003E1722" w:rsidRPr="001A487A">
          <w:rPr>
            <w:rStyle w:val="Hyperlink"/>
            <w:color w:val="auto"/>
          </w:rPr>
          <w:t>1.</w:t>
        </w:r>
        <w:r w:rsidR="003E1722" w:rsidRPr="001A487A">
          <w:rPr>
            <w:rFonts w:asciiTheme="minorHAnsi" w:eastAsiaTheme="minorEastAsia" w:hAnsiTheme="minorHAnsi" w:cstheme="minorBidi"/>
            <w:lang w:val="en-US"/>
          </w:rPr>
          <w:tab/>
        </w:r>
        <w:r w:rsidR="003E1722" w:rsidRPr="001A487A">
          <w:rPr>
            <w:rStyle w:val="Hyperlink"/>
            <w:color w:val="auto"/>
          </w:rPr>
          <w:t>Séances ordinaires</w:t>
        </w:r>
        <w:r w:rsidR="003E1722" w:rsidRPr="001A487A">
          <w:rPr>
            <w:webHidden/>
          </w:rPr>
          <w:tab/>
        </w:r>
        <w:r w:rsidR="003E1722" w:rsidRPr="001A487A">
          <w:rPr>
            <w:webHidden/>
          </w:rPr>
          <w:fldChar w:fldCharType="begin"/>
        </w:r>
        <w:r w:rsidR="003E1722" w:rsidRPr="001A487A">
          <w:rPr>
            <w:webHidden/>
          </w:rPr>
          <w:instrText xml:space="preserve"> PAGEREF _Toc91581638 \h </w:instrText>
        </w:r>
        <w:r w:rsidR="003E1722" w:rsidRPr="001A487A">
          <w:rPr>
            <w:webHidden/>
          </w:rPr>
        </w:r>
        <w:r w:rsidR="003E1722" w:rsidRPr="001A487A">
          <w:rPr>
            <w:webHidden/>
          </w:rPr>
          <w:fldChar w:fldCharType="separate"/>
        </w:r>
        <w:r w:rsidR="00991544">
          <w:rPr>
            <w:webHidden/>
          </w:rPr>
          <w:t>11</w:t>
        </w:r>
        <w:r w:rsidR="003E1722" w:rsidRPr="001A487A">
          <w:rPr>
            <w:webHidden/>
          </w:rPr>
          <w:fldChar w:fldCharType="end"/>
        </w:r>
      </w:hyperlink>
    </w:p>
    <w:p w14:paraId="4F65AA44" w14:textId="06F2ECFE" w:rsidR="003E1722" w:rsidRPr="001A487A" w:rsidRDefault="00AE4E66" w:rsidP="001A487A">
      <w:pPr>
        <w:pStyle w:val="TOC3"/>
        <w:ind w:right="1080"/>
        <w:jc w:val="both"/>
        <w:rPr>
          <w:rFonts w:asciiTheme="minorHAnsi" w:eastAsiaTheme="minorEastAsia" w:hAnsiTheme="minorHAnsi" w:cstheme="minorBidi"/>
          <w:lang w:val="en-US"/>
        </w:rPr>
      </w:pPr>
      <w:hyperlink w:anchor="_Toc91581639" w:history="1">
        <w:r w:rsidR="003E1722" w:rsidRPr="001A487A">
          <w:rPr>
            <w:rStyle w:val="Hyperlink"/>
            <w:color w:val="auto"/>
          </w:rPr>
          <w:t>2.</w:t>
        </w:r>
        <w:r w:rsidR="003E1722" w:rsidRPr="001A487A">
          <w:rPr>
            <w:rFonts w:asciiTheme="minorHAnsi" w:eastAsiaTheme="minorEastAsia" w:hAnsiTheme="minorHAnsi" w:cstheme="minorBidi"/>
            <w:lang w:val="en-US"/>
          </w:rPr>
          <w:tab/>
        </w:r>
        <w:r w:rsidR="003E1722" w:rsidRPr="001A487A">
          <w:rPr>
            <w:rStyle w:val="Hyperlink"/>
            <w:color w:val="auto"/>
          </w:rPr>
          <w:t>Séances protocolaires</w:t>
        </w:r>
        <w:r w:rsidR="003E1722" w:rsidRPr="001A487A">
          <w:rPr>
            <w:webHidden/>
          </w:rPr>
          <w:tab/>
        </w:r>
        <w:r w:rsidR="003E1722" w:rsidRPr="001A487A">
          <w:rPr>
            <w:webHidden/>
          </w:rPr>
          <w:fldChar w:fldCharType="begin"/>
        </w:r>
        <w:r w:rsidR="003E1722" w:rsidRPr="001A487A">
          <w:rPr>
            <w:webHidden/>
          </w:rPr>
          <w:instrText xml:space="preserve"> PAGEREF _Toc91581639 \h </w:instrText>
        </w:r>
        <w:r w:rsidR="003E1722" w:rsidRPr="001A487A">
          <w:rPr>
            <w:webHidden/>
          </w:rPr>
        </w:r>
        <w:r w:rsidR="003E1722" w:rsidRPr="001A487A">
          <w:rPr>
            <w:webHidden/>
          </w:rPr>
          <w:fldChar w:fldCharType="separate"/>
        </w:r>
        <w:r w:rsidR="00991544">
          <w:rPr>
            <w:webHidden/>
          </w:rPr>
          <w:t>12</w:t>
        </w:r>
        <w:r w:rsidR="003E1722" w:rsidRPr="001A487A">
          <w:rPr>
            <w:webHidden/>
          </w:rPr>
          <w:fldChar w:fldCharType="end"/>
        </w:r>
      </w:hyperlink>
    </w:p>
    <w:p w14:paraId="0A41E2CD" w14:textId="6402B742" w:rsidR="003E1722" w:rsidRPr="001A487A" w:rsidRDefault="00AE4E66" w:rsidP="001A487A">
      <w:pPr>
        <w:pStyle w:val="TOC3"/>
        <w:ind w:right="1080"/>
        <w:jc w:val="both"/>
        <w:rPr>
          <w:rFonts w:asciiTheme="minorHAnsi" w:eastAsiaTheme="minorEastAsia" w:hAnsiTheme="minorHAnsi" w:cstheme="minorBidi"/>
          <w:lang w:val="en-US"/>
        </w:rPr>
      </w:pPr>
      <w:hyperlink w:anchor="_Toc91581640" w:history="1">
        <w:r w:rsidR="003E1722" w:rsidRPr="001A487A">
          <w:rPr>
            <w:rStyle w:val="Hyperlink"/>
            <w:color w:val="auto"/>
          </w:rPr>
          <w:t>3.</w:t>
        </w:r>
        <w:r w:rsidR="003E1722" w:rsidRPr="001A487A">
          <w:rPr>
            <w:rFonts w:asciiTheme="minorHAnsi" w:eastAsiaTheme="minorEastAsia" w:hAnsiTheme="minorHAnsi" w:cstheme="minorBidi"/>
            <w:lang w:val="en-US"/>
          </w:rPr>
          <w:tab/>
        </w:r>
        <w:r w:rsidR="003E1722" w:rsidRPr="001A487A">
          <w:rPr>
            <w:rStyle w:val="Hyperlink"/>
            <w:color w:val="auto"/>
          </w:rPr>
          <w:t>Séances extraordinaires</w:t>
        </w:r>
        <w:r w:rsidR="003E1722" w:rsidRPr="001A487A">
          <w:rPr>
            <w:webHidden/>
          </w:rPr>
          <w:tab/>
        </w:r>
        <w:r w:rsidR="003E1722" w:rsidRPr="001A487A">
          <w:rPr>
            <w:webHidden/>
          </w:rPr>
          <w:fldChar w:fldCharType="begin"/>
        </w:r>
        <w:r w:rsidR="003E1722" w:rsidRPr="001A487A">
          <w:rPr>
            <w:webHidden/>
          </w:rPr>
          <w:instrText xml:space="preserve"> PAGEREF _Toc91581640 \h </w:instrText>
        </w:r>
        <w:r w:rsidR="003E1722" w:rsidRPr="001A487A">
          <w:rPr>
            <w:webHidden/>
          </w:rPr>
        </w:r>
        <w:r w:rsidR="003E1722" w:rsidRPr="001A487A">
          <w:rPr>
            <w:webHidden/>
          </w:rPr>
          <w:fldChar w:fldCharType="separate"/>
        </w:r>
        <w:r w:rsidR="00991544">
          <w:rPr>
            <w:webHidden/>
          </w:rPr>
          <w:t>13</w:t>
        </w:r>
        <w:r w:rsidR="003E1722" w:rsidRPr="001A487A">
          <w:rPr>
            <w:webHidden/>
          </w:rPr>
          <w:fldChar w:fldCharType="end"/>
        </w:r>
      </w:hyperlink>
    </w:p>
    <w:p w14:paraId="1CA67BC3" w14:textId="6825DD22" w:rsidR="003E1722" w:rsidRPr="001A487A" w:rsidRDefault="00AE4E66" w:rsidP="001A487A">
      <w:pPr>
        <w:pStyle w:val="TOC3"/>
        <w:ind w:right="1080"/>
        <w:jc w:val="both"/>
        <w:rPr>
          <w:rFonts w:asciiTheme="minorHAnsi" w:eastAsiaTheme="minorEastAsia" w:hAnsiTheme="minorHAnsi" w:cstheme="minorBidi"/>
          <w:lang w:val="en-US"/>
        </w:rPr>
      </w:pPr>
      <w:hyperlink w:anchor="_Toc91581641" w:history="1">
        <w:r w:rsidR="003E1722" w:rsidRPr="001A487A">
          <w:rPr>
            <w:rStyle w:val="Hyperlink"/>
            <w:color w:val="auto"/>
          </w:rPr>
          <w:t>4.</w:t>
        </w:r>
        <w:r w:rsidR="003E1722" w:rsidRPr="001A487A">
          <w:rPr>
            <w:rFonts w:asciiTheme="minorHAnsi" w:eastAsiaTheme="minorEastAsia" w:hAnsiTheme="minorHAnsi" w:cstheme="minorBidi"/>
            <w:lang w:val="en-US"/>
          </w:rPr>
          <w:tab/>
        </w:r>
        <w:r w:rsidR="003E1722" w:rsidRPr="001A487A">
          <w:rPr>
            <w:rStyle w:val="Hyperlink"/>
            <w:color w:val="auto"/>
          </w:rPr>
          <w:t>Réunions des commissions et groupes de travail du Conseil permanent</w:t>
        </w:r>
        <w:r w:rsidR="003E1722" w:rsidRPr="001A487A">
          <w:rPr>
            <w:webHidden/>
          </w:rPr>
          <w:tab/>
        </w:r>
        <w:r w:rsidR="003E1722" w:rsidRPr="001A487A">
          <w:rPr>
            <w:webHidden/>
          </w:rPr>
          <w:fldChar w:fldCharType="begin"/>
        </w:r>
        <w:r w:rsidR="003E1722" w:rsidRPr="001A487A">
          <w:rPr>
            <w:webHidden/>
          </w:rPr>
          <w:instrText xml:space="preserve"> PAGEREF _Toc91581641 \h </w:instrText>
        </w:r>
        <w:r w:rsidR="003E1722" w:rsidRPr="001A487A">
          <w:rPr>
            <w:webHidden/>
          </w:rPr>
        </w:r>
        <w:r w:rsidR="003E1722" w:rsidRPr="001A487A">
          <w:rPr>
            <w:webHidden/>
          </w:rPr>
          <w:fldChar w:fldCharType="separate"/>
        </w:r>
        <w:r w:rsidR="00991544">
          <w:rPr>
            <w:webHidden/>
          </w:rPr>
          <w:t>16</w:t>
        </w:r>
        <w:r w:rsidR="003E1722" w:rsidRPr="001A487A">
          <w:rPr>
            <w:webHidden/>
          </w:rPr>
          <w:fldChar w:fldCharType="end"/>
        </w:r>
      </w:hyperlink>
    </w:p>
    <w:p w14:paraId="39E69E8A" w14:textId="3800F19F" w:rsidR="003E1722" w:rsidRPr="001A487A" w:rsidRDefault="00AE4E66" w:rsidP="001A487A">
      <w:pPr>
        <w:pStyle w:val="TOC3"/>
        <w:ind w:right="1080"/>
        <w:jc w:val="both"/>
        <w:rPr>
          <w:rStyle w:val="Hyperlink"/>
          <w:color w:val="auto"/>
        </w:rPr>
      </w:pPr>
      <w:hyperlink w:anchor="_Toc91581642" w:history="1">
        <w:r w:rsidR="003E1722" w:rsidRPr="001A487A">
          <w:rPr>
            <w:rStyle w:val="Hyperlink"/>
            <w:color w:val="auto"/>
          </w:rPr>
          <w:t>5.</w:t>
        </w:r>
        <w:r w:rsidR="003E1722" w:rsidRPr="001A487A">
          <w:rPr>
            <w:rFonts w:asciiTheme="minorHAnsi" w:eastAsiaTheme="minorEastAsia" w:hAnsiTheme="minorHAnsi" w:cstheme="minorBidi"/>
            <w:lang w:val="en-US"/>
          </w:rPr>
          <w:tab/>
        </w:r>
        <w:r w:rsidR="003E1722" w:rsidRPr="001A487A">
          <w:rPr>
            <w:rStyle w:val="Hyperlink"/>
            <w:color w:val="auto"/>
          </w:rPr>
          <w:t>Réunions des coordinateurs des groupes régionaux</w:t>
        </w:r>
        <w:r w:rsidR="003E1722" w:rsidRPr="001A487A">
          <w:rPr>
            <w:webHidden/>
          </w:rPr>
          <w:tab/>
        </w:r>
        <w:r w:rsidR="003E1722" w:rsidRPr="001A487A">
          <w:rPr>
            <w:webHidden/>
          </w:rPr>
          <w:fldChar w:fldCharType="begin"/>
        </w:r>
        <w:r w:rsidR="003E1722" w:rsidRPr="001A487A">
          <w:rPr>
            <w:webHidden/>
          </w:rPr>
          <w:instrText xml:space="preserve"> PAGEREF _Toc91581642 \h </w:instrText>
        </w:r>
        <w:r w:rsidR="003E1722" w:rsidRPr="001A487A">
          <w:rPr>
            <w:webHidden/>
          </w:rPr>
        </w:r>
        <w:r w:rsidR="003E1722" w:rsidRPr="001A487A">
          <w:rPr>
            <w:webHidden/>
          </w:rPr>
          <w:fldChar w:fldCharType="separate"/>
        </w:r>
        <w:r w:rsidR="00991544">
          <w:rPr>
            <w:webHidden/>
          </w:rPr>
          <w:t>19</w:t>
        </w:r>
        <w:r w:rsidR="003E1722" w:rsidRPr="001A487A">
          <w:rPr>
            <w:webHidden/>
          </w:rPr>
          <w:fldChar w:fldCharType="end"/>
        </w:r>
      </w:hyperlink>
    </w:p>
    <w:p w14:paraId="1ACA327C" w14:textId="77777777" w:rsidR="001A487A" w:rsidRPr="001A487A" w:rsidRDefault="001A487A" w:rsidP="001A487A">
      <w:pPr>
        <w:spacing w:after="0" w:line="240" w:lineRule="auto"/>
        <w:ind w:right="1080"/>
        <w:jc w:val="both"/>
      </w:pPr>
    </w:p>
    <w:p w14:paraId="5F5CDE89" w14:textId="5EC1464D" w:rsidR="003E1722" w:rsidRPr="001A487A" w:rsidRDefault="00AE4E66" w:rsidP="001A487A">
      <w:pPr>
        <w:pStyle w:val="TOC2"/>
        <w:ind w:right="1080"/>
        <w:jc w:val="both"/>
        <w:rPr>
          <w:rFonts w:asciiTheme="minorHAnsi" w:eastAsiaTheme="minorEastAsia" w:hAnsiTheme="minorHAnsi" w:cstheme="minorBidi"/>
          <w:szCs w:val="20"/>
          <w:lang w:val="en-US"/>
        </w:rPr>
      </w:pPr>
      <w:hyperlink w:anchor="_Toc91581643" w:history="1">
        <w:r w:rsidR="003E1722" w:rsidRPr="001A487A">
          <w:rPr>
            <w:rStyle w:val="Hyperlink"/>
            <w:color w:val="auto"/>
            <w:szCs w:val="20"/>
          </w:rPr>
          <w:t>B.</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POINTS SAILLANTS DES ACTIVITÉS DU CONSEIL PERMANENT</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_Toc91581643 \h </w:instrText>
        </w:r>
        <w:r w:rsidR="003E1722" w:rsidRPr="001A487A">
          <w:rPr>
            <w:webHidden/>
            <w:szCs w:val="20"/>
          </w:rPr>
        </w:r>
        <w:r w:rsidR="003E1722" w:rsidRPr="001A487A">
          <w:rPr>
            <w:webHidden/>
            <w:szCs w:val="20"/>
          </w:rPr>
          <w:fldChar w:fldCharType="separate"/>
        </w:r>
        <w:r w:rsidR="00991544">
          <w:rPr>
            <w:webHidden/>
            <w:szCs w:val="20"/>
          </w:rPr>
          <w:t>20</w:t>
        </w:r>
        <w:r w:rsidR="003E1722" w:rsidRPr="001A487A">
          <w:rPr>
            <w:webHidden/>
            <w:szCs w:val="20"/>
          </w:rPr>
          <w:fldChar w:fldCharType="end"/>
        </w:r>
      </w:hyperlink>
    </w:p>
    <w:p w14:paraId="08D215C6" w14:textId="66919768" w:rsidR="003E1722" w:rsidRPr="001A487A" w:rsidRDefault="00AE4E66" w:rsidP="001A487A">
      <w:pPr>
        <w:pStyle w:val="TOC3"/>
        <w:ind w:right="1080"/>
        <w:jc w:val="both"/>
        <w:rPr>
          <w:rFonts w:asciiTheme="minorHAnsi" w:eastAsiaTheme="minorEastAsia" w:hAnsiTheme="minorHAnsi" w:cstheme="minorBidi"/>
          <w:lang w:val="en-US"/>
        </w:rPr>
      </w:pPr>
      <w:hyperlink w:anchor="_Toc91581644" w:history="1">
        <w:r w:rsidR="003E1722" w:rsidRPr="001A487A">
          <w:rPr>
            <w:rStyle w:val="Hyperlink"/>
            <w:color w:val="auto"/>
          </w:rPr>
          <w:t>1.</w:t>
        </w:r>
        <w:r w:rsidR="003E1722" w:rsidRPr="001A487A">
          <w:rPr>
            <w:rFonts w:asciiTheme="minorHAnsi" w:eastAsiaTheme="minorEastAsia" w:hAnsiTheme="minorHAnsi" w:cstheme="minorBidi"/>
            <w:lang w:val="en-US"/>
          </w:rPr>
          <w:tab/>
        </w:r>
        <w:r w:rsidR="003E1722" w:rsidRPr="001A487A">
          <w:rPr>
            <w:rStyle w:val="Hyperlink"/>
            <w:color w:val="auto"/>
          </w:rPr>
          <w:t>Questions examinées en réponse à ses mandats</w:t>
        </w:r>
        <w:r w:rsidR="003E1722" w:rsidRPr="001A487A">
          <w:rPr>
            <w:webHidden/>
          </w:rPr>
          <w:tab/>
        </w:r>
        <w:r w:rsidR="003E1722" w:rsidRPr="001A487A">
          <w:rPr>
            <w:webHidden/>
          </w:rPr>
          <w:fldChar w:fldCharType="begin"/>
        </w:r>
        <w:r w:rsidR="003E1722" w:rsidRPr="001A487A">
          <w:rPr>
            <w:webHidden/>
          </w:rPr>
          <w:instrText xml:space="preserve"> PAGEREF _Toc91581644 \h </w:instrText>
        </w:r>
        <w:r w:rsidR="003E1722" w:rsidRPr="001A487A">
          <w:rPr>
            <w:webHidden/>
          </w:rPr>
        </w:r>
        <w:r w:rsidR="003E1722" w:rsidRPr="001A487A">
          <w:rPr>
            <w:webHidden/>
          </w:rPr>
          <w:fldChar w:fldCharType="separate"/>
        </w:r>
        <w:r w:rsidR="00991544">
          <w:rPr>
            <w:webHidden/>
          </w:rPr>
          <w:t>20</w:t>
        </w:r>
        <w:r w:rsidR="003E1722" w:rsidRPr="001A487A">
          <w:rPr>
            <w:webHidden/>
          </w:rPr>
          <w:fldChar w:fldCharType="end"/>
        </w:r>
      </w:hyperlink>
    </w:p>
    <w:p w14:paraId="7E9A04E6" w14:textId="5F2CF459" w:rsidR="003E1722" w:rsidRPr="001A487A" w:rsidRDefault="00AE4E66" w:rsidP="001A487A">
      <w:pPr>
        <w:pStyle w:val="TOC3"/>
        <w:ind w:right="1080"/>
        <w:jc w:val="both"/>
        <w:rPr>
          <w:rFonts w:asciiTheme="minorHAnsi" w:eastAsiaTheme="minorEastAsia" w:hAnsiTheme="minorHAnsi" w:cstheme="minorBidi"/>
          <w:lang w:val="en-US"/>
        </w:rPr>
      </w:pPr>
      <w:hyperlink w:anchor="_Toc91581645" w:history="1">
        <w:r w:rsidR="003E1722" w:rsidRPr="001A487A">
          <w:rPr>
            <w:rStyle w:val="Hyperlink"/>
            <w:color w:val="auto"/>
          </w:rPr>
          <w:t>2.</w:t>
        </w:r>
        <w:r w:rsidR="003E1722" w:rsidRPr="001A487A">
          <w:rPr>
            <w:rFonts w:asciiTheme="minorHAnsi" w:eastAsiaTheme="minorEastAsia" w:hAnsiTheme="minorHAnsi" w:cstheme="minorBidi"/>
            <w:lang w:val="en-US"/>
          </w:rPr>
          <w:tab/>
        </w:r>
        <w:r w:rsidR="003E1722" w:rsidRPr="001A487A">
          <w:rPr>
            <w:rStyle w:val="Hyperlink"/>
            <w:color w:val="auto"/>
          </w:rPr>
          <w:t>Invités du Conseil permanent</w:t>
        </w:r>
        <w:r w:rsidR="003E1722" w:rsidRPr="001A487A">
          <w:rPr>
            <w:webHidden/>
          </w:rPr>
          <w:tab/>
        </w:r>
        <w:r w:rsidR="003E1722" w:rsidRPr="001A487A">
          <w:rPr>
            <w:webHidden/>
          </w:rPr>
          <w:fldChar w:fldCharType="begin"/>
        </w:r>
        <w:r w:rsidR="003E1722" w:rsidRPr="001A487A">
          <w:rPr>
            <w:webHidden/>
          </w:rPr>
          <w:instrText xml:space="preserve"> PAGEREF _Toc91581645 \h </w:instrText>
        </w:r>
        <w:r w:rsidR="003E1722" w:rsidRPr="001A487A">
          <w:rPr>
            <w:webHidden/>
          </w:rPr>
        </w:r>
        <w:r w:rsidR="003E1722" w:rsidRPr="001A487A">
          <w:rPr>
            <w:webHidden/>
          </w:rPr>
          <w:fldChar w:fldCharType="separate"/>
        </w:r>
        <w:r w:rsidR="00991544">
          <w:rPr>
            <w:webHidden/>
          </w:rPr>
          <w:t>22</w:t>
        </w:r>
        <w:r w:rsidR="003E1722" w:rsidRPr="001A487A">
          <w:rPr>
            <w:webHidden/>
          </w:rPr>
          <w:fldChar w:fldCharType="end"/>
        </w:r>
      </w:hyperlink>
    </w:p>
    <w:p w14:paraId="75BADFB1" w14:textId="505C88AB" w:rsidR="003E1722" w:rsidRPr="001A487A" w:rsidRDefault="00AE4E66" w:rsidP="001A487A">
      <w:pPr>
        <w:pStyle w:val="TOC3"/>
        <w:ind w:right="1080"/>
        <w:jc w:val="both"/>
        <w:rPr>
          <w:rFonts w:asciiTheme="minorHAnsi" w:eastAsiaTheme="minorEastAsia" w:hAnsiTheme="minorHAnsi" w:cstheme="minorBidi"/>
          <w:lang w:val="en-US"/>
        </w:rPr>
      </w:pPr>
      <w:hyperlink w:anchor="_Toc91581646" w:history="1">
        <w:r w:rsidR="003E1722" w:rsidRPr="001A487A">
          <w:rPr>
            <w:rStyle w:val="Hyperlink"/>
            <w:color w:val="auto"/>
          </w:rPr>
          <w:t>3.</w:t>
        </w:r>
        <w:r w:rsidR="003E1722" w:rsidRPr="001A487A">
          <w:rPr>
            <w:rFonts w:asciiTheme="minorHAnsi" w:eastAsiaTheme="minorEastAsia" w:hAnsiTheme="minorHAnsi" w:cstheme="minorBidi"/>
            <w:lang w:val="en-US"/>
          </w:rPr>
          <w:tab/>
        </w:r>
        <w:r w:rsidR="003E1722" w:rsidRPr="001A487A">
          <w:rPr>
            <w:rStyle w:val="Hyperlink"/>
            <w:color w:val="auto"/>
          </w:rPr>
          <w:t>Rapports sur les missions d’observation des élections</w:t>
        </w:r>
        <w:r w:rsidR="003E1722" w:rsidRPr="001A487A">
          <w:rPr>
            <w:webHidden/>
          </w:rPr>
          <w:tab/>
        </w:r>
        <w:r w:rsidR="003E1722" w:rsidRPr="001A487A">
          <w:rPr>
            <w:webHidden/>
          </w:rPr>
          <w:fldChar w:fldCharType="begin"/>
        </w:r>
        <w:r w:rsidR="003E1722" w:rsidRPr="001A487A">
          <w:rPr>
            <w:webHidden/>
          </w:rPr>
          <w:instrText xml:space="preserve"> PAGEREF _Toc91581646 \h </w:instrText>
        </w:r>
        <w:r w:rsidR="003E1722" w:rsidRPr="001A487A">
          <w:rPr>
            <w:webHidden/>
          </w:rPr>
        </w:r>
        <w:r w:rsidR="003E1722" w:rsidRPr="001A487A">
          <w:rPr>
            <w:webHidden/>
          </w:rPr>
          <w:fldChar w:fldCharType="separate"/>
        </w:r>
        <w:r w:rsidR="00991544">
          <w:rPr>
            <w:webHidden/>
          </w:rPr>
          <w:t>28</w:t>
        </w:r>
        <w:r w:rsidR="003E1722" w:rsidRPr="001A487A">
          <w:rPr>
            <w:webHidden/>
          </w:rPr>
          <w:fldChar w:fldCharType="end"/>
        </w:r>
      </w:hyperlink>
    </w:p>
    <w:p w14:paraId="1D24781F" w14:textId="10B75A74" w:rsidR="003E1722" w:rsidRPr="001A487A" w:rsidRDefault="00AE4E66" w:rsidP="001A487A">
      <w:pPr>
        <w:pStyle w:val="TOC3"/>
        <w:ind w:right="1080"/>
        <w:jc w:val="both"/>
        <w:rPr>
          <w:rFonts w:asciiTheme="minorHAnsi" w:eastAsiaTheme="minorEastAsia" w:hAnsiTheme="minorHAnsi" w:cstheme="minorBidi"/>
          <w:lang w:val="en-US"/>
        </w:rPr>
      </w:pPr>
      <w:hyperlink w:anchor="_Toc91581647" w:history="1">
        <w:r w:rsidR="003E1722" w:rsidRPr="001A487A">
          <w:rPr>
            <w:rStyle w:val="Hyperlink"/>
            <w:color w:val="auto"/>
          </w:rPr>
          <w:t>4.</w:t>
        </w:r>
        <w:r w:rsidR="003E1722" w:rsidRPr="001A487A">
          <w:rPr>
            <w:rFonts w:asciiTheme="minorHAnsi" w:eastAsiaTheme="minorEastAsia" w:hAnsiTheme="minorHAnsi" w:cstheme="minorBidi"/>
            <w:lang w:val="en-US"/>
          </w:rPr>
          <w:tab/>
        </w:r>
        <w:r w:rsidR="003E1722" w:rsidRPr="001A487A">
          <w:rPr>
            <w:rStyle w:val="Hyperlink"/>
            <w:color w:val="auto"/>
          </w:rPr>
          <w:t>Élections des bureaux des organes, organismes et entités de l'Organisation incombant au Conseil permanent</w:t>
        </w:r>
        <w:r w:rsidR="003E1722" w:rsidRPr="001A487A">
          <w:rPr>
            <w:webHidden/>
          </w:rPr>
          <w:tab/>
        </w:r>
        <w:r w:rsidR="003E1722" w:rsidRPr="001A487A">
          <w:rPr>
            <w:webHidden/>
          </w:rPr>
          <w:fldChar w:fldCharType="begin"/>
        </w:r>
        <w:r w:rsidR="003E1722" w:rsidRPr="001A487A">
          <w:rPr>
            <w:webHidden/>
          </w:rPr>
          <w:instrText xml:space="preserve"> PAGEREF _Toc91581647 \h </w:instrText>
        </w:r>
        <w:r w:rsidR="003E1722" w:rsidRPr="001A487A">
          <w:rPr>
            <w:webHidden/>
          </w:rPr>
        </w:r>
        <w:r w:rsidR="003E1722" w:rsidRPr="001A487A">
          <w:rPr>
            <w:webHidden/>
          </w:rPr>
          <w:fldChar w:fldCharType="separate"/>
        </w:r>
        <w:r w:rsidR="00991544">
          <w:rPr>
            <w:webHidden/>
          </w:rPr>
          <w:t>29</w:t>
        </w:r>
        <w:r w:rsidR="003E1722" w:rsidRPr="001A487A">
          <w:rPr>
            <w:webHidden/>
          </w:rPr>
          <w:fldChar w:fldCharType="end"/>
        </w:r>
      </w:hyperlink>
    </w:p>
    <w:p w14:paraId="1B21099E" w14:textId="11C570FC" w:rsidR="003E1722" w:rsidRPr="001A487A" w:rsidRDefault="00AE4E66" w:rsidP="001A487A">
      <w:pPr>
        <w:pStyle w:val="TOC3"/>
        <w:ind w:right="1080"/>
        <w:jc w:val="both"/>
        <w:rPr>
          <w:rFonts w:asciiTheme="minorHAnsi" w:eastAsiaTheme="minorEastAsia" w:hAnsiTheme="minorHAnsi" w:cstheme="minorBidi"/>
          <w:lang w:val="en-US"/>
        </w:rPr>
      </w:pPr>
      <w:hyperlink w:anchor="_Toc91581648" w:history="1">
        <w:r w:rsidR="003E1722" w:rsidRPr="001A487A">
          <w:rPr>
            <w:rStyle w:val="Hyperlink"/>
            <w:color w:val="auto"/>
          </w:rPr>
          <w:t>5.</w:t>
        </w:r>
        <w:r w:rsidR="003E1722" w:rsidRPr="001A487A">
          <w:rPr>
            <w:rFonts w:asciiTheme="minorHAnsi" w:eastAsiaTheme="minorEastAsia" w:hAnsiTheme="minorHAnsi" w:cstheme="minorBidi"/>
            <w:lang w:val="en-US"/>
          </w:rPr>
          <w:tab/>
        </w:r>
        <w:r w:rsidR="003E1722" w:rsidRPr="001A487A">
          <w:rPr>
            <w:rStyle w:val="Hyperlink"/>
            <w:color w:val="auto"/>
          </w:rPr>
          <w:t>Rapports et documents présentés au Conseil permanent</w:t>
        </w:r>
        <w:r w:rsidR="003E1722" w:rsidRPr="001A487A">
          <w:rPr>
            <w:webHidden/>
          </w:rPr>
          <w:tab/>
        </w:r>
        <w:r w:rsidR="003E1722" w:rsidRPr="001A487A">
          <w:rPr>
            <w:webHidden/>
          </w:rPr>
          <w:fldChar w:fldCharType="begin"/>
        </w:r>
        <w:r w:rsidR="003E1722" w:rsidRPr="001A487A">
          <w:rPr>
            <w:webHidden/>
          </w:rPr>
          <w:instrText xml:space="preserve"> PAGEREF _Toc91581648 \h </w:instrText>
        </w:r>
        <w:r w:rsidR="003E1722" w:rsidRPr="001A487A">
          <w:rPr>
            <w:webHidden/>
          </w:rPr>
        </w:r>
        <w:r w:rsidR="003E1722" w:rsidRPr="001A487A">
          <w:rPr>
            <w:webHidden/>
          </w:rPr>
          <w:fldChar w:fldCharType="separate"/>
        </w:r>
        <w:r w:rsidR="00991544">
          <w:rPr>
            <w:webHidden/>
          </w:rPr>
          <w:t>30</w:t>
        </w:r>
        <w:r w:rsidR="003E1722" w:rsidRPr="001A487A">
          <w:rPr>
            <w:webHidden/>
          </w:rPr>
          <w:fldChar w:fldCharType="end"/>
        </w:r>
      </w:hyperlink>
    </w:p>
    <w:p w14:paraId="5D7AA965" w14:textId="429C5906" w:rsidR="003E1722" w:rsidRPr="001A487A" w:rsidRDefault="00AE4E66" w:rsidP="001A487A">
      <w:pPr>
        <w:pStyle w:val="TOC3"/>
        <w:ind w:right="1080"/>
        <w:jc w:val="both"/>
        <w:rPr>
          <w:rFonts w:asciiTheme="minorHAnsi" w:eastAsiaTheme="minorEastAsia" w:hAnsiTheme="minorHAnsi" w:cstheme="minorBidi"/>
          <w:lang w:val="en-US"/>
        </w:rPr>
      </w:pPr>
      <w:hyperlink w:anchor="_Toc91581649" w:history="1">
        <w:r w:rsidR="003E1722" w:rsidRPr="001A487A">
          <w:rPr>
            <w:rStyle w:val="Hyperlink"/>
            <w:color w:val="auto"/>
          </w:rPr>
          <w:t>6.</w:t>
        </w:r>
        <w:r w:rsidR="003E1722" w:rsidRPr="001A487A">
          <w:rPr>
            <w:rFonts w:asciiTheme="minorHAnsi" w:eastAsiaTheme="minorEastAsia" w:hAnsiTheme="minorHAnsi" w:cstheme="minorBidi"/>
            <w:lang w:val="en-US"/>
          </w:rPr>
          <w:tab/>
        </w:r>
        <w:r w:rsidR="003E1722" w:rsidRPr="001A487A">
          <w:rPr>
            <w:rStyle w:val="Hyperlink"/>
            <w:color w:val="auto"/>
          </w:rPr>
          <w:t>Commémorations</w:t>
        </w:r>
        <w:r w:rsidR="003E1722" w:rsidRPr="001A487A">
          <w:rPr>
            <w:webHidden/>
          </w:rPr>
          <w:tab/>
        </w:r>
        <w:r w:rsidR="003E1722" w:rsidRPr="001A487A">
          <w:rPr>
            <w:webHidden/>
          </w:rPr>
          <w:fldChar w:fldCharType="begin"/>
        </w:r>
        <w:r w:rsidR="003E1722" w:rsidRPr="001A487A">
          <w:rPr>
            <w:webHidden/>
          </w:rPr>
          <w:instrText xml:space="preserve"> PAGEREF _Toc91581649 \h </w:instrText>
        </w:r>
        <w:r w:rsidR="003E1722" w:rsidRPr="001A487A">
          <w:rPr>
            <w:webHidden/>
          </w:rPr>
        </w:r>
        <w:r w:rsidR="003E1722" w:rsidRPr="001A487A">
          <w:rPr>
            <w:webHidden/>
          </w:rPr>
          <w:fldChar w:fldCharType="separate"/>
        </w:r>
        <w:r w:rsidR="00991544">
          <w:rPr>
            <w:webHidden/>
          </w:rPr>
          <w:t>31</w:t>
        </w:r>
        <w:r w:rsidR="003E1722" w:rsidRPr="001A487A">
          <w:rPr>
            <w:webHidden/>
          </w:rPr>
          <w:fldChar w:fldCharType="end"/>
        </w:r>
      </w:hyperlink>
    </w:p>
    <w:p w14:paraId="45C16DF8" w14:textId="1A007E21" w:rsidR="003E1722" w:rsidRPr="001A487A" w:rsidRDefault="00AE4E66" w:rsidP="001A487A">
      <w:pPr>
        <w:pStyle w:val="TOC3"/>
        <w:ind w:right="1080"/>
        <w:jc w:val="both"/>
        <w:rPr>
          <w:rFonts w:asciiTheme="minorHAnsi" w:eastAsiaTheme="minorEastAsia" w:hAnsiTheme="minorHAnsi" w:cstheme="minorBidi"/>
          <w:lang w:val="en-US"/>
        </w:rPr>
      </w:pPr>
      <w:hyperlink w:anchor="_Toc91581650" w:history="1">
        <w:r w:rsidR="003E1722" w:rsidRPr="001A487A">
          <w:rPr>
            <w:rStyle w:val="Hyperlink"/>
            <w:color w:val="auto"/>
          </w:rPr>
          <w:t>7.</w:t>
        </w:r>
        <w:r w:rsidR="003E1722" w:rsidRPr="001A487A">
          <w:rPr>
            <w:rFonts w:asciiTheme="minorHAnsi" w:eastAsiaTheme="minorEastAsia" w:hAnsiTheme="minorHAnsi" w:cstheme="minorBidi"/>
            <w:lang w:val="en-US"/>
          </w:rPr>
          <w:tab/>
        </w:r>
        <w:r w:rsidR="003E1722" w:rsidRPr="001A487A">
          <w:rPr>
            <w:rStyle w:val="Hyperlink"/>
            <w:color w:val="auto"/>
          </w:rPr>
          <w:t>Autres questions examinées par le Conseil permanent</w:t>
        </w:r>
        <w:r w:rsidR="003E1722" w:rsidRPr="001A487A">
          <w:rPr>
            <w:webHidden/>
          </w:rPr>
          <w:tab/>
        </w:r>
        <w:r w:rsidR="003E1722" w:rsidRPr="001A487A">
          <w:rPr>
            <w:webHidden/>
          </w:rPr>
          <w:fldChar w:fldCharType="begin"/>
        </w:r>
        <w:r w:rsidR="003E1722" w:rsidRPr="001A487A">
          <w:rPr>
            <w:webHidden/>
          </w:rPr>
          <w:instrText xml:space="preserve"> PAGEREF _Toc91581650 \h </w:instrText>
        </w:r>
        <w:r w:rsidR="003E1722" w:rsidRPr="001A487A">
          <w:rPr>
            <w:webHidden/>
          </w:rPr>
        </w:r>
        <w:r w:rsidR="003E1722" w:rsidRPr="001A487A">
          <w:rPr>
            <w:webHidden/>
          </w:rPr>
          <w:fldChar w:fldCharType="separate"/>
        </w:r>
        <w:r w:rsidR="00991544">
          <w:rPr>
            <w:webHidden/>
          </w:rPr>
          <w:t>33</w:t>
        </w:r>
        <w:r w:rsidR="003E1722" w:rsidRPr="001A487A">
          <w:rPr>
            <w:webHidden/>
          </w:rPr>
          <w:fldChar w:fldCharType="end"/>
        </w:r>
      </w:hyperlink>
    </w:p>
    <w:p w14:paraId="28A49A9D" w14:textId="5C347173" w:rsidR="003E1722" w:rsidRPr="001A487A" w:rsidRDefault="00AE4E66" w:rsidP="001A487A">
      <w:pPr>
        <w:pStyle w:val="TOC3"/>
        <w:ind w:right="1080"/>
        <w:jc w:val="both"/>
        <w:rPr>
          <w:rStyle w:val="Hyperlink"/>
          <w:color w:val="auto"/>
        </w:rPr>
      </w:pPr>
      <w:hyperlink w:anchor="_Toc91581651" w:history="1">
        <w:r w:rsidR="003E1722" w:rsidRPr="001A487A">
          <w:rPr>
            <w:rStyle w:val="Hyperlink"/>
            <w:color w:val="auto"/>
          </w:rPr>
          <w:t>8.</w:t>
        </w:r>
        <w:r w:rsidR="003E1722" w:rsidRPr="001A487A">
          <w:rPr>
            <w:rFonts w:asciiTheme="minorHAnsi" w:eastAsiaTheme="minorEastAsia" w:hAnsiTheme="minorHAnsi" w:cstheme="minorBidi"/>
            <w:lang w:val="en-US"/>
          </w:rPr>
          <w:tab/>
        </w:r>
        <w:r w:rsidR="003E1722" w:rsidRPr="001A487A">
          <w:rPr>
            <w:rStyle w:val="Hyperlink"/>
            <w:color w:val="auto"/>
          </w:rPr>
          <w:t>Préparatifs de la cinquante-et-unième session ordinaire de l’Assemblée générale</w:t>
        </w:r>
        <w:r w:rsidR="003E1722" w:rsidRPr="001A487A">
          <w:rPr>
            <w:webHidden/>
          </w:rPr>
          <w:tab/>
        </w:r>
        <w:r w:rsidR="003E1722" w:rsidRPr="001A487A">
          <w:rPr>
            <w:webHidden/>
          </w:rPr>
          <w:fldChar w:fldCharType="begin"/>
        </w:r>
        <w:r w:rsidR="003E1722" w:rsidRPr="001A487A">
          <w:rPr>
            <w:webHidden/>
          </w:rPr>
          <w:instrText xml:space="preserve"> PAGEREF _Toc91581651 \h </w:instrText>
        </w:r>
        <w:r w:rsidR="003E1722" w:rsidRPr="001A487A">
          <w:rPr>
            <w:webHidden/>
          </w:rPr>
        </w:r>
        <w:r w:rsidR="003E1722" w:rsidRPr="001A487A">
          <w:rPr>
            <w:webHidden/>
          </w:rPr>
          <w:fldChar w:fldCharType="separate"/>
        </w:r>
        <w:r w:rsidR="00991544">
          <w:rPr>
            <w:webHidden/>
          </w:rPr>
          <w:t>36</w:t>
        </w:r>
        <w:r w:rsidR="003E1722" w:rsidRPr="001A487A">
          <w:rPr>
            <w:webHidden/>
          </w:rPr>
          <w:fldChar w:fldCharType="end"/>
        </w:r>
      </w:hyperlink>
    </w:p>
    <w:p w14:paraId="387D28FB" w14:textId="77777777" w:rsidR="001A487A" w:rsidRPr="001A487A" w:rsidRDefault="001A487A" w:rsidP="001A487A">
      <w:pPr>
        <w:spacing w:after="0" w:line="240" w:lineRule="auto"/>
        <w:ind w:right="1080"/>
        <w:jc w:val="both"/>
      </w:pPr>
    </w:p>
    <w:p w14:paraId="4DCC3281" w14:textId="5B928D7C" w:rsidR="003E1722" w:rsidRPr="001A487A" w:rsidRDefault="00AE4E66" w:rsidP="001A487A">
      <w:pPr>
        <w:pStyle w:val="TOC2"/>
        <w:ind w:right="1080" w:hanging="720"/>
        <w:jc w:val="both"/>
        <w:rPr>
          <w:rStyle w:val="Hyperlink"/>
          <w:color w:val="auto"/>
          <w:szCs w:val="20"/>
        </w:rPr>
      </w:pPr>
      <w:hyperlink w:anchor="_Toc91581652" w:history="1">
        <w:r w:rsidR="003E1722" w:rsidRPr="001A487A">
          <w:rPr>
            <w:rStyle w:val="Hyperlink"/>
            <w:color w:val="auto"/>
            <w:szCs w:val="20"/>
          </w:rPr>
          <w:t>CHAPITRE  III</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_Toc91581652 \h </w:instrText>
        </w:r>
        <w:r w:rsidR="003E1722" w:rsidRPr="001A487A">
          <w:rPr>
            <w:webHidden/>
            <w:szCs w:val="20"/>
          </w:rPr>
        </w:r>
        <w:r w:rsidR="003E1722" w:rsidRPr="001A487A">
          <w:rPr>
            <w:webHidden/>
            <w:szCs w:val="20"/>
          </w:rPr>
          <w:fldChar w:fldCharType="separate"/>
        </w:r>
        <w:r w:rsidR="00991544">
          <w:rPr>
            <w:webHidden/>
            <w:szCs w:val="20"/>
          </w:rPr>
          <w:t>43</w:t>
        </w:r>
        <w:r w:rsidR="003E1722" w:rsidRPr="001A487A">
          <w:rPr>
            <w:webHidden/>
            <w:szCs w:val="20"/>
          </w:rPr>
          <w:fldChar w:fldCharType="end"/>
        </w:r>
      </w:hyperlink>
    </w:p>
    <w:p w14:paraId="121303C7" w14:textId="77777777" w:rsidR="001A487A" w:rsidRPr="001A487A" w:rsidRDefault="001A487A" w:rsidP="001A487A">
      <w:pPr>
        <w:spacing w:after="0" w:line="240" w:lineRule="auto"/>
        <w:ind w:right="1080"/>
        <w:jc w:val="both"/>
      </w:pPr>
    </w:p>
    <w:p w14:paraId="62BE4DFB" w14:textId="6F9DED04" w:rsidR="003E1722" w:rsidRPr="001A487A" w:rsidRDefault="00AE4E66" w:rsidP="001A487A">
      <w:pPr>
        <w:pStyle w:val="TOC2"/>
        <w:ind w:right="1080" w:hanging="720"/>
        <w:jc w:val="both"/>
        <w:rPr>
          <w:rStyle w:val="Hyperlink"/>
          <w:color w:val="auto"/>
          <w:szCs w:val="20"/>
        </w:rPr>
      </w:pPr>
      <w:hyperlink w:anchor="_Toc91581654" w:history="1">
        <w:r w:rsidR="003E1722" w:rsidRPr="001A487A">
          <w:rPr>
            <w:rStyle w:val="Hyperlink"/>
            <w:color w:val="auto"/>
            <w:szCs w:val="20"/>
          </w:rPr>
          <w:t>CHAPITRE IV</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_Toc91581654 \h </w:instrText>
        </w:r>
        <w:r w:rsidR="003E1722" w:rsidRPr="001A487A">
          <w:rPr>
            <w:webHidden/>
            <w:szCs w:val="20"/>
          </w:rPr>
        </w:r>
        <w:r w:rsidR="003E1722" w:rsidRPr="001A487A">
          <w:rPr>
            <w:webHidden/>
            <w:szCs w:val="20"/>
          </w:rPr>
          <w:fldChar w:fldCharType="separate"/>
        </w:r>
        <w:r w:rsidR="00991544">
          <w:rPr>
            <w:webHidden/>
            <w:szCs w:val="20"/>
          </w:rPr>
          <w:t>49</w:t>
        </w:r>
        <w:r w:rsidR="003E1722" w:rsidRPr="001A487A">
          <w:rPr>
            <w:webHidden/>
            <w:szCs w:val="20"/>
          </w:rPr>
          <w:fldChar w:fldCharType="end"/>
        </w:r>
      </w:hyperlink>
    </w:p>
    <w:p w14:paraId="42CC48BA" w14:textId="77777777" w:rsidR="001A487A" w:rsidRPr="001A487A" w:rsidRDefault="001A487A" w:rsidP="001A487A">
      <w:pPr>
        <w:spacing w:after="0" w:line="240" w:lineRule="auto"/>
        <w:ind w:right="1080"/>
        <w:jc w:val="both"/>
      </w:pPr>
    </w:p>
    <w:p w14:paraId="39C28261" w14:textId="00071CC1" w:rsidR="003E1722" w:rsidRPr="001A487A" w:rsidRDefault="00AE4E66" w:rsidP="001A487A">
      <w:pPr>
        <w:pStyle w:val="TOC2"/>
        <w:ind w:right="1080"/>
        <w:jc w:val="both"/>
        <w:rPr>
          <w:rFonts w:asciiTheme="minorHAnsi" w:eastAsiaTheme="minorEastAsia" w:hAnsiTheme="minorHAnsi" w:cstheme="minorBidi"/>
          <w:szCs w:val="20"/>
          <w:lang w:val="en-US"/>
        </w:rPr>
      </w:pPr>
      <w:hyperlink w:anchor="_Toc91581655" w:history="1">
        <w:r w:rsidR="003E1722" w:rsidRPr="001A487A">
          <w:rPr>
            <w:rStyle w:val="Hyperlink"/>
            <w:color w:val="auto"/>
            <w:szCs w:val="20"/>
          </w:rPr>
          <w:t>A.</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COMPOSITION ET BUREAUX DES COMMISSIONS ET GROUPES DE TRAVAIL DE L’ASSEMBLÉE GÉNÉRALE, DE LA RÉUNION DE CONSULTATION ET DU CONSEIL PERMANENT</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_Toc91581655 \h </w:instrText>
        </w:r>
        <w:r w:rsidR="003E1722" w:rsidRPr="001A487A">
          <w:rPr>
            <w:webHidden/>
            <w:szCs w:val="20"/>
          </w:rPr>
        </w:r>
        <w:r w:rsidR="003E1722" w:rsidRPr="001A487A">
          <w:rPr>
            <w:webHidden/>
            <w:szCs w:val="20"/>
          </w:rPr>
          <w:fldChar w:fldCharType="separate"/>
        </w:r>
        <w:r w:rsidR="00991544">
          <w:rPr>
            <w:webHidden/>
            <w:szCs w:val="20"/>
          </w:rPr>
          <w:t>49</w:t>
        </w:r>
        <w:r w:rsidR="003E1722" w:rsidRPr="001A487A">
          <w:rPr>
            <w:webHidden/>
            <w:szCs w:val="20"/>
          </w:rPr>
          <w:fldChar w:fldCharType="end"/>
        </w:r>
      </w:hyperlink>
    </w:p>
    <w:p w14:paraId="781046CB" w14:textId="4E096974" w:rsidR="003E1722" w:rsidRPr="001A487A" w:rsidRDefault="00AE4E66" w:rsidP="001A487A">
      <w:pPr>
        <w:pStyle w:val="TOC2"/>
        <w:ind w:right="1080"/>
        <w:jc w:val="both"/>
        <w:rPr>
          <w:rFonts w:asciiTheme="minorHAnsi" w:eastAsiaTheme="minorEastAsia" w:hAnsiTheme="minorHAnsi" w:cstheme="minorBidi"/>
          <w:szCs w:val="20"/>
          <w:lang w:val="en-US"/>
        </w:rPr>
      </w:pPr>
      <w:hyperlink w:anchor="_Toc91581657" w:history="1">
        <w:r w:rsidR="003E1722" w:rsidRPr="001A487A">
          <w:rPr>
            <w:rStyle w:val="Hyperlink"/>
            <w:color w:val="auto"/>
            <w:szCs w:val="20"/>
          </w:rPr>
          <w:t>B.</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LES COMMISSIONS PERMANENTES DU CONSEIL PERMANENT ET LEURS GROUPES DE TRAVAIL</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_Toc91581657 \h </w:instrText>
        </w:r>
        <w:r w:rsidR="003E1722" w:rsidRPr="001A487A">
          <w:rPr>
            <w:webHidden/>
            <w:szCs w:val="20"/>
          </w:rPr>
        </w:r>
        <w:r w:rsidR="003E1722" w:rsidRPr="001A487A">
          <w:rPr>
            <w:webHidden/>
            <w:szCs w:val="20"/>
          </w:rPr>
          <w:fldChar w:fldCharType="separate"/>
        </w:r>
        <w:r w:rsidR="00991544">
          <w:rPr>
            <w:webHidden/>
            <w:szCs w:val="20"/>
          </w:rPr>
          <w:t>50</w:t>
        </w:r>
        <w:r w:rsidR="003E1722" w:rsidRPr="001A487A">
          <w:rPr>
            <w:webHidden/>
            <w:szCs w:val="20"/>
          </w:rPr>
          <w:fldChar w:fldCharType="end"/>
        </w:r>
      </w:hyperlink>
    </w:p>
    <w:p w14:paraId="40D34580" w14:textId="02176081" w:rsidR="003E1722" w:rsidRPr="001A487A" w:rsidRDefault="00AE4E66" w:rsidP="001A487A">
      <w:pPr>
        <w:pStyle w:val="TOC2"/>
        <w:ind w:right="1080"/>
        <w:jc w:val="both"/>
        <w:rPr>
          <w:rStyle w:val="Hyperlink"/>
          <w:color w:val="auto"/>
          <w:szCs w:val="20"/>
        </w:rPr>
      </w:pPr>
      <w:hyperlink w:anchor="_Toc91581663" w:history="1">
        <w:r w:rsidR="003E1722" w:rsidRPr="001A487A">
          <w:rPr>
            <w:rStyle w:val="Hyperlink"/>
            <w:color w:val="auto"/>
            <w:szCs w:val="20"/>
          </w:rPr>
          <w:t>C.</w:t>
        </w:r>
        <w:r w:rsidR="003E1722" w:rsidRPr="001A487A">
          <w:rPr>
            <w:rFonts w:asciiTheme="minorHAnsi" w:eastAsiaTheme="minorEastAsia" w:hAnsiTheme="minorHAnsi" w:cstheme="minorBidi"/>
            <w:szCs w:val="20"/>
            <w:lang w:val="en-US"/>
          </w:rPr>
          <w:tab/>
        </w:r>
        <w:r w:rsidR="003E1722" w:rsidRPr="001A487A">
          <w:rPr>
            <w:rStyle w:val="Hyperlink"/>
            <w:color w:val="auto"/>
            <w:szCs w:val="20"/>
          </w:rPr>
          <w:t>GROUPES DE TRAVAIL DU CONSEIL PERMANENT</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_Toc91581663 \h </w:instrText>
        </w:r>
        <w:r w:rsidR="003E1722" w:rsidRPr="001A487A">
          <w:rPr>
            <w:webHidden/>
            <w:szCs w:val="20"/>
          </w:rPr>
        </w:r>
        <w:r w:rsidR="003E1722" w:rsidRPr="001A487A">
          <w:rPr>
            <w:webHidden/>
            <w:szCs w:val="20"/>
          </w:rPr>
          <w:fldChar w:fldCharType="separate"/>
        </w:r>
        <w:r w:rsidR="00991544">
          <w:rPr>
            <w:webHidden/>
            <w:szCs w:val="20"/>
          </w:rPr>
          <w:t>51</w:t>
        </w:r>
        <w:r w:rsidR="003E1722" w:rsidRPr="001A487A">
          <w:rPr>
            <w:webHidden/>
            <w:szCs w:val="20"/>
          </w:rPr>
          <w:fldChar w:fldCharType="end"/>
        </w:r>
      </w:hyperlink>
    </w:p>
    <w:p w14:paraId="7FBC4CE2" w14:textId="77777777" w:rsidR="001A487A" w:rsidRPr="001A487A" w:rsidRDefault="001A487A" w:rsidP="001A487A">
      <w:pPr>
        <w:spacing w:after="0" w:line="240" w:lineRule="auto"/>
        <w:ind w:right="1080"/>
        <w:jc w:val="both"/>
      </w:pPr>
    </w:p>
    <w:p w14:paraId="1134F67D" w14:textId="3D85FF03" w:rsidR="003E1722" w:rsidRPr="001A487A" w:rsidRDefault="00AE4E66" w:rsidP="001A487A">
      <w:pPr>
        <w:pStyle w:val="TOC2"/>
        <w:ind w:right="1080" w:hanging="720"/>
        <w:jc w:val="both"/>
        <w:rPr>
          <w:rFonts w:asciiTheme="minorHAnsi" w:eastAsiaTheme="minorEastAsia" w:hAnsiTheme="minorHAnsi" w:cstheme="minorBidi"/>
          <w:bCs/>
          <w:szCs w:val="20"/>
          <w:lang w:val="en-US"/>
        </w:rPr>
      </w:pPr>
      <w:hyperlink r:id="rId15" w:anchor="_Toc91581665" w:history="1">
        <w:r w:rsidR="003E1722" w:rsidRPr="001A487A">
          <w:rPr>
            <w:rStyle w:val="Hyperlink"/>
            <w:color w:val="auto"/>
            <w:szCs w:val="20"/>
          </w:rPr>
          <w:t>ANNEXES</w:t>
        </w:r>
        <w:r w:rsidR="003E1722" w:rsidRPr="001A487A">
          <w:rPr>
            <w:webHidden/>
            <w:szCs w:val="20"/>
          </w:rPr>
          <w:tab/>
        </w:r>
        <w:r w:rsidR="003E1722" w:rsidRPr="001A487A">
          <w:rPr>
            <w:webHidden/>
            <w:szCs w:val="20"/>
          </w:rPr>
          <w:fldChar w:fldCharType="begin"/>
        </w:r>
        <w:r w:rsidR="003E1722" w:rsidRPr="001A487A">
          <w:rPr>
            <w:webHidden/>
            <w:szCs w:val="20"/>
          </w:rPr>
          <w:instrText xml:space="preserve"> PAGEREF _Toc91581665 \h </w:instrText>
        </w:r>
        <w:r w:rsidR="003E1722" w:rsidRPr="001A487A">
          <w:rPr>
            <w:webHidden/>
            <w:szCs w:val="20"/>
          </w:rPr>
        </w:r>
        <w:r w:rsidR="003E1722" w:rsidRPr="001A487A">
          <w:rPr>
            <w:webHidden/>
            <w:szCs w:val="20"/>
          </w:rPr>
          <w:fldChar w:fldCharType="separate"/>
        </w:r>
        <w:r w:rsidR="00991544">
          <w:rPr>
            <w:webHidden/>
            <w:szCs w:val="20"/>
          </w:rPr>
          <w:t>53</w:t>
        </w:r>
        <w:r w:rsidR="003E1722" w:rsidRPr="001A487A">
          <w:rPr>
            <w:webHidden/>
            <w:szCs w:val="20"/>
          </w:rPr>
          <w:fldChar w:fldCharType="end"/>
        </w:r>
      </w:hyperlink>
    </w:p>
    <w:p w14:paraId="60173AD1" w14:textId="37E0D26E" w:rsidR="003C76F3" w:rsidRPr="001A487A" w:rsidRDefault="005167F9" w:rsidP="001A487A">
      <w:pPr>
        <w:pStyle w:val="TOC1"/>
        <w:spacing w:line="240" w:lineRule="auto"/>
        <w:ind w:right="1080"/>
        <w:rPr>
          <w:bCs w:val="0"/>
          <w:sz w:val="22"/>
        </w:rPr>
      </w:pPr>
      <w:r w:rsidRPr="001A487A">
        <w:rPr>
          <w:b/>
        </w:rPr>
        <w:fldChar w:fldCharType="end"/>
      </w:r>
      <w:bookmarkStart w:id="1" w:name="_Toc231738596"/>
      <w:bookmarkStart w:id="2" w:name="_Toc263167492"/>
      <w:bookmarkStart w:id="3" w:name="_Toc294614595"/>
      <w:bookmarkStart w:id="4" w:name="_Toc453498486"/>
      <w:bookmarkStart w:id="5" w:name="_Toc483473989"/>
      <w:r w:rsidR="003C76F3" w:rsidRPr="001A487A">
        <w:rPr>
          <w:sz w:val="22"/>
        </w:rPr>
        <w:br w:type="page"/>
      </w:r>
    </w:p>
    <w:p w14:paraId="050B51AE" w14:textId="0FD7AD12" w:rsidR="00AD3E60" w:rsidRPr="00475F60" w:rsidRDefault="00AD3E60" w:rsidP="004C5799">
      <w:pPr>
        <w:pStyle w:val="TOC1"/>
      </w:pPr>
      <w:r w:rsidRPr="00475F60">
        <w:rPr>
          <w:color w:val="000099"/>
        </w:rPr>
        <w:lastRenderedPageBreak/>
        <w:fldChar w:fldCharType="begin"/>
      </w:r>
      <w:r w:rsidRPr="00475F60">
        <w:instrText xml:space="preserve"> TOC \o "1-3" \h \z \u </w:instrText>
      </w:r>
      <w:r w:rsidRPr="00475F60">
        <w:rPr>
          <w:color w:val="000099"/>
        </w:rPr>
        <w:fldChar w:fldCharType="separate"/>
      </w:r>
      <w:r w:rsidR="0044050E" w:rsidRPr="00475F60">
        <w:t>DIAGRAMMES</w:t>
      </w:r>
    </w:p>
    <w:p w14:paraId="1E494140" w14:textId="77777777" w:rsidR="00C34198" w:rsidRPr="00475F60" w:rsidRDefault="00AD3E60" w:rsidP="00C34198">
      <w:pPr>
        <w:jc w:val="both"/>
        <w:rPr>
          <w:szCs w:val="20"/>
        </w:rPr>
      </w:pPr>
      <w:r w:rsidRPr="00475F60">
        <w:rPr>
          <w:b/>
          <w:szCs w:val="20"/>
        </w:rPr>
        <w:fldChar w:fldCharType="end"/>
      </w:r>
      <w:r w:rsidR="00954E70" w:rsidRPr="00475F60">
        <w:rPr>
          <w:b/>
          <w:szCs w:val="20"/>
        </w:rPr>
        <w:fldChar w:fldCharType="begin"/>
      </w:r>
      <w:r w:rsidR="00954E70" w:rsidRPr="00475F60">
        <w:rPr>
          <w:b/>
          <w:szCs w:val="20"/>
        </w:rPr>
        <w:instrText xml:space="preserve"> TOC \h \z \c "Grafico" </w:instrText>
      </w:r>
      <w:r w:rsidR="00954E70" w:rsidRPr="00475F60">
        <w:rPr>
          <w:b/>
          <w:szCs w:val="20"/>
        </w:rPr>
        <w:fldChar w:fldCharType="separate"/>
      </w:r>
    </w:p>
    <w:p w14:paraId="7B590133" w14:textId="04F65869" w:rsidR="00665342" w:rsidRPr="00475F60" w:rsidRDefault="00954E70" w:rsidP="00475F60">
      <w:pPr>
        <w:pStyle w:val="Caption"/>
        <w:jc w:val="both"/>
        <w:rPr>
          <w:b w:val="0"/>
          <w:szCs w:val="20"/>
        </w:rPr>
      </w:pPr>
      <w:r w:rsidRPr="00475F60">
        <w:rPr>
          <w:b w:val="0"/>
          <w:szCs w:val="20"/>
        </w:rPr>
        <w:fldChar w:fldCharType="end"/>
      </w:r>
      <w:hyperlink w:anchor="GRAF1" w:history="1">
        <w:r w:rsidRPr="00475F60">
          <w:rPr>
            <w:rStyle w:val="Hyperlink"/>
            <w:b w:val="0"/>
            <w:szCs w:val="20"/>
          </w:rPr>
          <w:t xml:space="preserve">Diagramme </w:t>
        </w:r>
        <w:r w:rsidR="00665342" w:rsidRPr="00475F60">
          <w:rPr>
            <w:rStyle w:val="Hyperlink"/>
            <w:b w:val="0"/>
            <w:szCs w:val="20"/>
          </w:rPr>
          <w:fldChar w:fldCharType="begin"/>
        </w:r>
        <w:r w:rsidR="00665342" w:rsidRPr="00475F60">
          <w:rPr>
            <w:rStyle w:val="Hyperlink"/>
            <w:b w:val="0"/>
            <w:szCs w:val="20"/>
          </w:rPr>
          <w:instrText xml:space="preserve"> SEQ Grafico \* ARABIC </w:instrText>
        </w:r>
        <w:r w:rsidR="00665342" w:rsidRPr="00475F60">
          <w:rPr>
            <w:rStyle w:val="Hyperlink"/>
            <w:b w:val="0"/>
            <w:szCs w:val="20"/>
          </w:rPr>
          <w:fldChar w:fldCharType="separate"/>
        </w:r>
        <w:r w:rsidR="00215B0B" w:rsidRPr="00475F60">
          <w:rPr>
            <w:rStyle w:val="Hyperlink"/>
            <w:b w:val="0"/>
            <w:szCs w:val="20"/>
          </w:rPr>
          <w:t>1</w:t>
        </w:r>
        <w:r w:rsidR="00665342" w:rsidRPr="00475F60">
          <w:rPr>
            <w:rStyle w:val="Hyperlink"/>
            <w:b w:val="0"/>
            <w:szCs w:val="20"/>
          </w:rPr>
          <w:fldChar w:fldCharType="end"/>
        </w:r>
        <w:r w:rsidR="0044050E" w:rsidRPr="00475F60">
          <w:rPr>
            <w:rStyle w:val="Hyperlink"/>
            <w:b w:val="0"/>
            <w:szCs w:val="20"/>
          </w:rPr>
          <w:t xml:space="preserve"> </w:t>
        </w:r>
        <w:r w:rsidRPr="00475F60">
          <w:rPr>
            <w:rStyle w:val="Hyperlink"/>
            <w:b w:val="0"/>
            <w:szCs w:val="20"/>
          </w:rPr>
          <w:t>:</w:t>
        </w:r>
      </w:hyperlink>
      <w:hyperlink w:anchor="GRAF1" w:history="1">
        <w:r w:rsidRPr="00475F60">
          <w:rPr>
            <w:rStyle w:val="Hyperlink"/>
            <w:b w:val="0"/>
            <w:szCs w:val="20"/>
          </w:rPr>
          <w:t xml:space="preserve"> SÉANCES DU CONSEIL PERMANENT (de novembre 2020 à novembre 2021)</w:t>
        </w:r>
      </w:hyperlink>
    </w:p>
    <w:p w14:paraId="208FF046" w14:textId="01C0B3B2" w:rsidR="00665342" w:rsidRPr="00475F60" w:rsidRDefault="00CD1420" w:rsidP="00475F60">
      <w:pPr>
        <w:pStyle w:val="Caption"/>
        <w:jc w:val="both"/>
        <w:rPr>
          <w:rStyle w:val="Hyperlink"/>
          <w:b w:val="0"/>
          <w:szCs w:val="20"/>
        </w:rPr>
      </w:pPr>
      <w:r w:rsidRPr="00475F60">
        <w:rPr>
          <w:b w:val="0"/>
          <w:szCs w:val="20"/>
        </w:rPr>
        <w:fldChar w:fldCharType="begin"/>
      </w:r>
      <w:r w:rsidR="001A487A">
        <w:rPr>
          <w:b w:val="0"/>
          <w:szCs w:val="20"/>
        </w:rPr>
        <w:instrText>HYPERLINK  \l "GRAF2"</w:instrText>
      </w:r>
      <w:r w:rsidRPr="00475F60">
        <w:rPr>
          <w:b w:val="0"/>
          <w:szCs w:val="20"/>
        </w:rPr>
        <w:fldChar w:fldCharType="separate"/>
      </w:r>
      <w:r w:rsidRPr="00475F60">
        <w:rPr>
          <w:rStyle w:val="Hyperlink"/>
          <w:b w:val="0"/>
          <w:szCs w:val="20"/>
        </w:rPr>
        <w:t xml:space="preserve">Diagramme </w:t>
      </w:r>
      <w:r w:rsidR="00665342" w:rsidRPr="00475F60">
        <w:rPr>
          <w:rStyle w:val="Hyperlink"/>
          <w:b w:val="0"/>
          <w:szCs w:val="20"/>
        </w:rPr>
        <w:fldChar w:fldCharType="begin"/>
      </w:r>
      <w:r w:rsidR="00665342" w:rsidRPr="00475F60">
        <w:rPr>
          <w:rStyle w:val="Hyperlink"/>
          <w:b w:val="0"/>
          <w:szCs w:val="20"/>
        </w:rPr>
        <w:instrText xml:space="preserve"> SEQ Grafico \* ARABIC </w:instrText>
      </w:r>
      <w:r w:rsidR="00665342" w:rsidRPr="00475F60">
        <w:rPr>
          <w:rStyle w:val="Hyperlink"/>
          <w:b w:val="0"/>
          <w:szCs w:val="20"/>
        </w:rPr>
        <w:fldChar w:fldCharType="separate"/>
      </w:r>
      <w:r w:rsidR="001A487A">
        <w:rPr>
          <w:rStyle w:val="Hyperlink"/>
          <w:b w:val="0"/>
          <w:szCs w:val="20"/>
        </w:rPr>
        <w:t>2</w:t>
      </w:r>
      <w:r w:rsidR="00665342" w:rsidRPr="00475F60">
        <w:rPr>
          <w:rStyle w:val="Hyperlink"/>
          <w:b w:val="0"/>
          <w:szCs w:val="20"/>
        </w:rPr>
        <w:fldChar w:fldCharType="end"/>
      </w:r>
      <w:r w:rsidR="0044050E" w:rsidRPr="00475F60">
        <w:rPr>
          <w:rStyle w:val="Hyperlink"/>
          <w:b w:val="0"/>
          <w:szCs w:val="20"/>
        </w:rPr>
        <w:t xml:space="preserve"> </w:t>
      </w:r>
      <w:r w:rsidRPr="00475F60">
        <w:rPr>
          <w:rStyle w:val="Hyperlink"/>
          <w:b w:val="0"/>
          <w:szCs w:val="20"/>
        </w:rPr>
        <w:t>: ÉVOLUTION DES SÉANCES DU CONSEIL PERMANENT</w:t>
      </w:r>
    </w:p>
    <w:p w14:paraId="4D0172E3" w14:textId="0598906E" w:rsidR="00665342" w:rsidRPr="00475F60" w:rsidRDefault="00CD1420" w:rsidP="00475F60">
      <w:pPr>
        <w:jc w:val="both"/>
        <w:rPr>
          <w:rStyle w:val="Hyperlink"/>
          <w:szCs w:val="20"/>
        </w:rPr>
      </w:pPr>
      <w:r w:rsidRPr="00475F60">
        <w:rPr>
          <w:szCs w:val="20"/>
        </w:rPr>
        <w:fldChar w:fldCharType="end"/>
      </w:r>
      <w:r w:rsidRPr="00475F60">
        <w:rPr>
          <w:szCs w:val="20"/>
        </w:rPr>
        <w:fldChar w:fldCharType="begin"/>
      </w:r>
      <w:r w:rsidR="00A33147" w:rsidRPr="00475F60">
        <w:rPr>
          <w:szCs w:val="20"/>
        </w:rPr>
        <w:instrText>HYPERLINK  \l "GRAF3"</w:instrText>
      </w:r>
      <w:r w:rsidRPr="00475F60">
        <w:rPr>
          <w:szCs w:val="20"/>
        </w:rPr>
        <w:fldChar w:fldCharType="separate"/>
      </w:r>
      <w:r w:rsidRPr="00475F60">
        <w:rPr>
          <w:rStyle w:val="Hyperlink"/>
          <w:szCs w:val="20"/>
        </w:rPr>
        <w:t>D</w:t>
      </w:r>
      <w:r w:rsidR="00FF424D" w:rsidRPr="00475F60">
        <w:rPr>
          <w:rStyle w:val="Hyperlink"/>
          <w:szCs w:val="20"/>
        </w:rPr>
        <w:t>iagramme</w:t>
      </w:r>
      <w:r w:rsidRPr="00475F60">
        <w:rPr>
          <w:rStyle w:val="Hyperlink"/>
          <w:szCs w:val="20"/>
        </w:rPr>
        <w:t xml:space="preserve"> 3 : THÈMES EXAMINÉS PAR LE CONSEIL PERMANENT (de novembre 2020 à novembre 2021)</w:t>
      </w:r>
    </w:p>
    <w:p w14:paraId="4BA156EA" w14:textId="61BDD302" w:rsidR="00665342" w:rsidRPr="00475F60" w:rsidRDefault="00CD1420" w:rsidP="00475F60">
      <w:pPr>
        <w:pStyle w:val="Caption"/>
        <w:jc w:val="both"/>
        <w:rPr>
          <w:b w:val="0"/>
          <w:szCs w:val="20"/>
        </w:rPr>
      </w:pPr>
      <w:r w:rsidRPr="00475F60">
        <w:rPr>
          <w:b w:val="0"/>
          <w:szCs w:val="20"/>
        </w:rPr>
        <w:fldChar w:fldCharType="end"/>
      </w:r>
      <w:hyperlink w:anchor="GRAF4" w:history="1">
        <w:r w:rsidRPr="00475F60">
          <w:rPr>
            <w:rStyle w:val="Hyperlink"/>
            <w:b w:val="0"/>
            <w:szCs w:val="20"/>
          </w:rPr>
          <w:t>Diagramme 4 :</w:t>
        </w:r>
      </w:hyperlink>
      <w:hyperlink w:anchor="GRAF4" w:history="1">
        <w:r w:rsidRPr="00475F60">
          <w:rPr>
            <w:rStyle w:val="Hyperlink"/>
            <w:b w:val="0"/>
            <w:szCs w:val="20"/>
          </w:rPr>
          <w:t xml:space="preserve"> RÉUNIONS OFFICIELLES DES COMMISSIONS PERMANENTES DU CONSEIL PERMANENT (de novembre 2020 à novembre 2021)</w:t>
        </w:r>
      </w:hyperlink>
    </w:p>
    <w:p w14:paraId="079030CB" w14:textId="010E2F8A" w:rsidR="00BC7E0A" w:rsidRPr="00475F60" w:rsidRDefault="00AE4E66" w:rsidP="00475F60">
      <w:pPr>
        <w:pStyle w:val="Caption"/>
        <w:jc w:val="both"/>
        <w:rPr>
          <w:b w:val="0"/>
          <w:szCs w:val="20"/>
        </w:rPr>
      </w:pPr>
      <w:hyperlink w:anchor="GRAF5" w:history="1">
        <w:r w:rsidR="00B30052" w:rsidRPr="00475F60">
          <w:rPr>
            <w:rStyle w:val="Hyperlink"/>
            <w:b w:val="0"/>
            <w:szCs w:val="20"/>
          </w:rPr>
          <w:t>Diagramme 5 :</w:t>
        </w:r>
      </w:hyperlink>
      <w:hyperlink w:anchor="GRAF5" w:history="1">
        <w:r w:rsidR="00B30052" w:rsidRPr="00475F60">
          <w:rPr>
            <w:rStyle w:val="Hyperlink"/>
            <w:b w:val="0"/>
            <w:szCs w:val="20"/>
          </w:rPr>
          <w:t xml:space="preserve"> RÉUNIONS OFFICIELLES DES GROUPES DE TRAVAIL RELEVANT DU CONSEIL PERMANENT ET DE SES COMMISSIONS (de novembre 2020 à novembre 2021)</w:t>
        </w:r>
      </w:hyperlink>
    </w:p>
    <w:p w14:paraId="41AC90CC" w14:textId="78BB4D89" w:rsidR="00BC7E0A" w:rsidRPr="00475F60" w:rsidRDefault="00AE4E66" w:rsidP="00475F60">
      <w:pPr>
        <w:jc w:val="both"/>
        <w:rPr>
          <w:szCs w:val="20"/>
        </w:rPr>
      </w:pPr>
      <w:hyperlink w:anchor="GRAF6" w:history="1">
        <w:r w:rsidR="00B30052" w:rsidRPr="00475F60">
          <w:rPr>
            <w:rStyle w:val="Hyperlink"/>
            <w:szCs w:val="20"/>
          </w:rPr>
          <w:t>Diagramme 6 :</w:t>
        </w:r>
      </w:hyperlink>
      <w:hyperlink w:anchor="GRAF6" w:history="1">
        <w:r w:rsidR="00B30052" w:rsidRPr="00475F60">
          <w:rPr>
            <w:rStyle w:val="Hyperlink"/>
            <w:szCs w:val="20"/>
          </w:rPr>
          <w:t xml:space="preserve"> RÉSOLUTIONS ET DÉCLARATION EXAMINÉES PAR LE CONSEIL PERMANENT DESTINÉES À L’ASSEMBLÉE GÉNÉRALE LORS DE SA CINQUANTE-ET-UNIÈME SESSION ORDINAIRE</w:t>
        </w:r>
      </w:hyperlink>
    </w:p>
    <w:p w14:paraId="143BACAB" w14:textId="0CD34448" w:rsidR="00BC7E0A" w:rsidRPr="00475F60" w:rsidRDefault="00AE4E66" w:rsidP="00475F60">
      <w:pPr>
        <w:jc w:val="both"/>
        <w:rPr>
          <w:iCs/>
          <w:szCs w:val="20"/>
        </w:rPr>
      </w:pPr>
      <w:hyperlink w:anchor="GRAF7" w:history="1">
        <w:r w:rsidR="00B30052" w:rsidRPr="00475F60">
          <w:rPr>
            <w:rStyle w:val="Hyperlink"/>
            <w:szCs w:val="20"/>
          </w:rPr>
          <w:t>Diagramme 7 :</w:t>
        </w:r>
      </w:hyperlink>
      <w:r w:rsidR="0044050E" w:rsidRPr="00475F60">
        <w:rPr>
          <w:rStyle w:val="Hyperlink"/>
          <w:szCs w:val="20"/>
        </w:rPr>
        <w:t xml:space="preserve"> </w:t>
      </w:r>
      <w:hyperlink w:anchor="GRAF7" w:history="1">
        <w:r w:rsidR="00B30052" w:rsidRPr="00475F60">
          <w:rPr>
            <w:rStyle w:val="Hyperlink"/>
            <w:szCs w:val="20"/>
          </w:rPr>
          <w:t>RÉUNIONS ET NOMBRE TOTAL DE R</w:t>
        </w:r>
        <w:r w:rsidR="00014764" w:rsidRPr="00475F60">
          <w:rPr>
            <w:rStyle w:val="Hyperlink"/>
            <w:szCs w:val="20"/>
          </w:rPr>
          <w:t>É</w:t>
        </w:r>
        <w:r w:rsidR="00B30052" w:rsidRPr="00475F60">
          <w:rPr>
            <w:rStyle w:val="Hyperlink"/>
            <w:szCs w:val="20"/>
          </w:rPr>
          <w:t xml:space="preserve">SOLUTIONS ET DE DÉCLARATIONS EXAMINÉES PAR LE CONSEIL PERMANENT </w:t>
        </w:r>
        <w:r w:rsidR="00FF424D" w:rsidRPr="00475F60">
          <w:rPr>
            <w:rStyle w:val="Hyperlink"/>
            <w:szCs w:val="20"/>
          </w:rPr>
          <w:t>(de</w:t>
        </w:r>
        <w:r w:rsidR="00B30052" w:rsidRPr="00475F60">
          <w:rPr>
            <w:rStyle w:val="Hyperlink"/>
            <w:szCs w:val="20"/>
          </w:rPr>
          <w:t xml:space="preserve"> 2008-2009 </w:t>
        </w:r>
        <w:r w:rsidR="00FF424D" w:rsidRPr="00475F60">
          <w:rPr>
            <w:rStyle w:val="Hyperlink"/>
            <w:szCs w:val="20"/>
          </w:rPr>
          <w:t>à</w:t>
        </w:r>
        <w:r w:rsidR="00B30052" w:rsidRPr="00475F60">
          <w:rPr>
            <w:rStyle w:val="Hyperlink"/>
            <w:szCs w:val="20"/>
          </w:rPr>
          <w:t xml:space="preserve"> 2020-2021</w:t>
        </w:r>
      </w:hyperlink>
      <w:r w:rsidR="00FF424D" w:rsidRPr="00475F60">
        <w:rPr>
          <w:rStyle w:val="Hyperlink"/>
          <w:szCs w:val="20"/>
        </w:rPr>
        <w:t>)</w:t>
      </w:r>
      <w:r w:rsidR="00B30052" w:rsidRPr="00475F60">
        <w:rPr>
          <w:szCs w:val="20"/>
        </w:rPr>
        <w:t xml:space="preserve"> </w:t>
      </w:r>
    </w:p>
    <w:p w14:paraId="505BC555" w14:textId="1946E43E" w:rsidR="00BC7E0A" w:rsidRPr="00475F60" w:rsidRDefault="00AE4E66" w:rsidP="00475F60">
      <w:pPr>
        <w:pStyle w:val="Caption"/>
        <w:jc w:val="both"/>
        <w:rPr>
          <w:b w:val="0"/>
          <w:szCs w:val="20"/>
        </w:rPr>
      </w:pPr>
      <w:hyperlink w:anchor="GRAF8" w:history="1">
        <w:r w:rsidR="00B30052" w:rsidRPr="00475F60">
          <w:rPr>
            <w:rStyle w:val="Hyperlink"/>
            <w:b w:val="0"/>
            <w:szCs w:val="20"/>
          </w:rPr>
          <w:t>Diagramme 8 :</w:t>
        </w:r>
      </w:hyperlink>
      <w:hyperlink w:anchor="GRAF8" w:history="1">
        <w:r w:rsidR="00B30052" w:rsidRPr="00475F60">
          <w:rPr>
            <w:rStyle w:val="Hyperlink"/>
            <w:b w:val="0"/>
            <w:szCs w:val="20"/>
          </w:rPr>
          <w:t xml:space="preserve"> RÉSOLUTIONS ET DÉCLARATIONS (</w:t>
        </w:r>
        <w:r w:rsidR="00FF424D" w:rsidRPr="00475F60">
          <w:rPr>
            <w:rStyle w:val="Hyperlink"/>
            <w:b w:val="0"/>
            <w:szCs w:val="20"/>
          </w:rPr>
          <w:t>de</w:t>
        </w:r>
        <w:r w:rsidR="00B30052" w:rsidRPr="00475F60">
          <w:rPr>
            <w:rStyle w:val="Hyperlink"/>
            <w:b w:val="0"/>
            <w:szCs w:val="20"/>
          </w:rPr>
          <w:t xml:space="preserve"> 2008-2009 </w:t>
        </w:r>
        <w:r w:rsidR="00FF424D" w:rsidRPr="00475F60">
          <w:rPr>
            <w:rStyle w:val="Hyperlink"/>
            <w:b w:val="0"/>
            <w:szCs w:val="20"/>
          </w:rPr>
          <w:t>à</w:t>
        </w:r>
        <w:r w:rsidR="00B30052" w:rsidRPr="00475F60">
          <w:rPr>
            <w:rStyle w:val="Hyperlink"/>
            <w:b w:val="0"/>
            <w:szCs w:val="20"/>
          </w:rPr>
          <w:t xml:space="preserve"> 2020-2021)</w:t>
        </w:r>
      </w:hyperlink>
      <w:r w:rsidR="00B30052" w:rsidRPr="00475F60">
        <w:rPr>
          <w:b w:val="0"/>
          <w:szCs w:val="20"/>
        </w:rPr>
        <w:t xml:space="preserve"> </w:t>
      </w:r>
    </w:p>
    <w:p w14:paraId="68A4E17D" w14:textId="77777777" w:rsidR="00665342" w:rsidRPr="00475F60" w:rsidRDefault="00665342" w:rsidP="001843CA">
      <w:pPr>
        <w:rPr>
          <w:szCs w:val="20"/>
          <w:lang w:val="fr-FR"/>
        </w:rPr>
      </w:pPr>
    </w:p>
    <w:p w14:paraId="186B7159" w14:textId="77777777" w:rsidR="000C61E4" w:rsidRPr="00475F60" w:rsidRDefault="000C61E4" w:rsidP="00C34198">
      <w:pPr>
        <w:spacing w:after="0" w:line="360" w:lineRule="auto"/>
        <w:jc w:val="both"/>
        <w:rPr>
          <w:rFonts w:eastAsia="Times New Roman"/>
          <w:bCs/>
          <w:color w:val="0000FF"/>
          <w:sz w:val="22"/>
          <w:lang w:val="fr-FR"/>
        </w:rPr>
      </w:pPr>
    </w:p>
    <w:p w14:paraId="6CE81D40" w14:textId="77777777" w:rsidR="00883772" w:rsidRPr="00475F60" w:rsidRDefault="00883772" w:rsidP="001C7389">
      <w:pPr>
        <w:tabs>
          <w:tab w:val="left" w:pos="3510"/>
        </w:tabs>
        <w:jc w:val="both"/>
        <w:rPr>
          <w:rStyle w:val="11"/>
          <w:bCs/>
          <w:sz w:val="22"/>
          <w:lang w:val="fr-FR"/>
        </w:rPr>
        <w:sectPr w:rsidR="00883772" w:rsidRPr="00475F60" w:rsidSect="00F57952">
          <w:footerReference w:type="default" r:id="rId16"/>
          <w:headerReference w:type="first" r:id="rId17"/>
          <w:pgSz w:w="12240" w:h="15840" w:code="1"/>
          <w:pgMar w:top="2160" w:right="1570" w:bottom="1296" w:left="1699" w:header="144" w:footer="720" w:gutter="0"/>
          <w:pgNumType w:fmt="lowerRoman" w:start="1"/>
          <w:cols w:space="720"/>
          <w:docGrid w:linePitch="360"/>
        </w:sectPr>
      </w:pPr>
    </w:p>
    <w:p w14:paraId="1FB709C0" w14:textId="40D41543" w:rsidR="00133184" w:rsidRPr="00475F60" w:rsidRDefault="00A61BA3" w:rsidP="001C7389">
      <w:pPr>
        <w:tabs>
          <w:tab w:val="left" w:pos="3510"/>
        </w:tabs>
        <w:jc w:val="both"/>
        <w:rPr>
          <w:rStyle w:val="11"/>
          <w:bCs/>
          <w:sz w:val="22"/>
        </w:rPr>
      </w:pPr>
      <w:r w:rsidRPr="00475F60">
        <w:rPr>
          <w:sz w:val="22"/>
        </w:rPr>
        <w:lastRenderedPageBreak/>
        <mc:AlternateContent>
          <mc:Choice Requires="wps">
            <w:drawing>
              <wp:anchor distT="0" distB="0" distL="114300" distR="114300" simplePos="0" relativeHeight="251644928" behindDoc="1" locked="0" layoutInCell="1" allowOverlap="1" wp14:anchorId="205C655A" wp14:editId="4F7913D4">
                <wp:simplePos x="0" y="0"/>
                <wp:positionH relativeFrom="column">
                  <wp:posOffset>-486146</wp:posOffset>
                </wp:positionH>
                <wp:positionV relativeFrom="paragraph">
                  <wp:posOffset>-912610</wp:posOffset>
                </wp:positionV>
                <wp:extent cx="9728200" cy="7404735"/>
                <wp:effectExtent l="0" t="0" r="25400" b="4381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0" cy="740473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38100">
                          <a:noFill/>
                          <a:miter lim="800000"/>
                          <a:headEnd/>
                          <a:tailEnd/>
                        </a:ln>
                        <a:effectLst>
                          <a:outerShdw dist="28398" dir="3806097" algn="ctr" rotWithShape="0">
                            <a:srgbClr val="823B0B">
                              <a:alpha val="50000"/>
                            </a:srgbClr>
                          </a:outerShdw>
                        </a:effectLst>
                      </wps:spPr>
                      <wps:txbx>
                        <w:txbxContent>
                          <w:p w14:paraId="60C45BE7" w14:textId="77777777" w:rsidR="00A32A84" w:rsidRDefault="00A32A84">
                            <w:pPr>
                              <w:rPr>
                                <w:lang w:val="en-US"/>
                              </w:rPr>
                            </w:pPr>
                          </w:p>
                          <w:p w14:paraId="5EBA0325" w14:textId="68FDE6F6" w:rsidR="00A32A84" w:rsidRPr="00C34346" w:rsidRDefault="00FE6A78" w:rsidP="00242B17">
                            <w:pPr>
                              <w:jc w:val="center"/>
                              <w:rPr>
                                <w:b/>
                                <w:bCs/>
                                <w:color w:val="2E74B5" w:themeColor="accent5" w:themeShade="BF"/>
                                <w:sz w:val="96"/>
                                <w:szCs w:val="96"/>
                              </w:rPr>
                            </w:pPr>
                            <w:r>
                              <w:rPr>
                                <w:b/>
                                <w:color w:val="2E74B5" w:themeColor="accent5" w:themeShade="BF"/>
                                <w:sz w:val="96"/>
                              </w:rPr>
                              <w:t>CHAPITRE I</w:t>
                            </w:r>
                          </w:p>
                          <w:p w14:paraId="21179083" w14:textId="438EB2F3" w:rsidR="00A32A84" w:rsidRDefault="00A32A84" w:rsidP="001843CA">
                            <w:pPr>
                              <w:jc w:val="center"/>
                            </w:pPr>
                          </w:p>
                          <w:p w14:paraId="5473FE86" w14:textId="77777777" w:rsidR="00406033" w:rsidRDefault="00406033" w:rsidP="001843CA">
                            <w:pPr>
                              <w:jc w:val="center"/>
                            </w:pPr>
                          </w:p>
                          <w:p w14:paraId="219A8DE5" w14:textId="594A8C01" w:rsidR="005E52F4" w:rsidRDefault="005E52F4" w:rsidP="001843CA">
                            <w:pPr>
                              <w:jc w:val="center"/>
                            </w:pPr>
                          </w:p>
                          <w:p w14:paraId="3B25C523" w14:textId="17C1BC65" w:rsidR="00F1492A" w:rsidRPr="00242B17" w:rsidRDefault="00242B17" w:rsidP="00242B17">
                            <w:pPr>
                              <w:spacing w:after="0"/>
                              <w:rPr>
                                <w:sz w:val="52"/>
                                <w:szCs w:val="52"/>
                                <w14:textOutline w14:w="9525" w14:cap="rnd" w14:cmpd="sng" w14:algn="ctr">
                                  <w14:solidFill>
                                    <w14:schemeClr w14:val="lt1">
                                      <w14:alpha w14:val="100000"/>
                                      <w14:satOff w14:val="0"/>
                                      <w14:lumOff w14:val="0"/>
                                    </w14:schemeClr>
                                  </w14:solidFill>
                                  <w14:prstDash w14:val="solid"/>
                                  <w14:bevel/>
                                </w14:textOutline>
                              </w:rPr>
                            </w:pPr>
                            <w:r>
                              <w:t xml:space="preserve">           </w:t>
                            </w:r>
                            <w:r>
                              <w:rPr>
                                <w:sz w:val="96"/>
                                <w14:textOutline w14:w="9525" w14:cap="rnd" w14:cmpd="sng" w14:algn="ctr">
                                  <w14:solidFill>
                                    <w14:schemeClr w14:val="lt1">
                                      <w14:alpha w14:val="100000"/>
                                      <w14:satOff w14:val="0"/>
                                      <w14:lumOff w14:val="0"/>
                                    </w14:schemeClr>
                                  </w14:solidFill>
                                  <w14:prstDash w14:val="solid"/>
                                  <w14:bevel/>
                                </w14:textOutline>
                              </w:rPr>
                              <w:t xml:space="preserve">                            </w:t>
                            </w:r>
                            <w:r>
                              <w:t xml:space="preserve">                                  </w:t>
                            </w:r>
                          </w:p>
                          <w:p w14:paraId="6E40BF8C" w14:textId="77777777" w:rsidR="00F1492A" w:rsidRDefault="00F1492A" w:rsidP="00F1492A">
                            <w:pPr>
                              <w:spacing w:after="0"/>
                              <w:ind w:firstLine="72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069FCEAF" w14:textId="193D2161" w:rsidR="00F1492A" w:rsidRDefault="00F1492A"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59364C38" w14:textId="0B2CC2A8" w:rsidR="00FB59CB" w:rsidRDefault="00FB59CB"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r>
                              <w:t xml:space="preserve">                                                                                                                                 </w:t>
                            </w:r>
                          </w:p>
                          <w:p w14:paraId="78EBDF11" w14:textId="3A6011F1" w:rsidR="005E52F4" w:rsidRPr="00F1492A" w:rsidRDefault="002D0C5C" w:rsidP="00F1492A">
                            <w:pPr>
                              <w:spacing w:after="0"/>
                              <w:ind w:left="2880" w:firstLine="720"/>
                              <w:rPr>
                                <w:sz w:val="96"/>
                                <w:szCs w:val="96"/>
                                <w14:textOutline w14:w="9525" w14:cap="rnd" w14:cmpd="sng" w14:algn="ctr">
                                  <w14:solidFill>
                                    <w14:schemeClr w14:val="lt1">
                                      <w14:alpha w14:val="100000"/>
                                      <w14:satOff w14:val="0"/>
                                      <w14:lumOff w14:val="0"/>
                                    </w14:schemeClr>
                                  </w14:solidFill>
                                  <w14:prstDash w14:val="solid"/>
                                  <w14:bevel/>
                                </w14:textOutline>
                              </w:rPr>
                            </w:pPr>
                            <w:r>
                              <w:rPr>
                                <w:sz w:val="96"/>
                                <w14:textOutline w14:w="9525" w14:cap="rnd" w14:cmpd="sng" w14:algn="ctr">
                                  <w14:solidFill>
                                    <w14:schemeClr w14:val="lt1">
                                      <w14:alpha w14:val="100000"/>
                                      <w14:satOff w14:val="0"/>
                                      <w14:lumOff w14:val="0"/>
                                    </w14:schemeClr>
                                  </w14:solidFill>
                                  <w14:prstDash w14:val="solid"/>
                                  <w14:bevel/>
                                </w14:textOutline>
                              </w:rPr>
                              <w:t xml:space="preserve">      </w:t>
                            </w:r>
                            <w:r>
                              <w:rPr>
                                <w:sz w:val="96"/>
                                <w14:textOutline w14:w="9525" w14:cap="rnd" w14:cmpd="sng" w14:algn="ctr">
                                  <w14:solidFill>
                                    <w14:schemeClr w14:val="lt1">
                                      <w14:alpha w14:val="100000"/>
                                      <w14:satOff w14:val="0"/>
                                      <w14:lumOff w14:val="0"/>
                                    </w14:schemeClr>
                                  </w14:solidFill>
                                  <w14:prstDash w14:val="solid"/>
                                  <w14:bevel/>
                                </w14:textOutline>
                              </w:rPr>
                              <w:tab/>
                            </w:r>
                            <w:r>
                              <w:rPr>
                                <w:sz w:val="96"/>
                                <w14:textOutline w14:w="9525" w14:cap="rnd" w14:cmpd="sng" w14:algn="ctr">
                                  <w14:solidFill>
                                    <w14:schemeClr w14:val="lt1">
                                      <w14:alpha w14:val="100000"/>
                                      <w14:satOff w14:val="0"/>
                                      <w14:lumOff w14:val="0"/>
                                    </w14:schemeClr>
                                  </w14:solidFill>
                                  <w14:prstDash w14:val="solid"/>
                                  <w14:bevel/>
                                </w14:textOutline>
                              </w:rPr>
                              <w:tab/>
                            </w:r>
                            <w:r>
                              <w:rPr>
                                <w:sz w:val="96"/>
                                <w14:textOutline w14:w="9525" w14:cap="rnd" w14:cmpd="sng" w14:algn="ctr">
                                  <w14:solidFill>
                                    <w14:schemeClr w14:val="lt1">
                                      <w14:alpha w14:val="100000"/>
                                      <w14:satOff w14:val="0"/>
                                      <w14:lumOff w14:val="0"/>
                                    </w14:schemeClr>
                                  </w14:solidFill>
                                  <w14:prstDash w14:val="solid"/>
                                  <w14:bevel/>
                                </w14:textOutline>
                              </w:rPr>
                              <w:tab/>
                            </w:r>
                            <w:r>
                              <w:t xml:space="preserve">                                       </w:t>
                            </w:r>
                            <w:r>
                              <w:rPr>
                                <w:sz w:val="96"/>
                                <w14:textOutline w14:w="9525" w14:cap="rnd" w14:cmpd="sng" w14:algn="ctr">
                                  <w14:solidFill>
                                    <w14:schemeClr w14:val="lt1">
                                      <w14:alpha w14:val="100000"/>
                                      <w14:satOff w14:val="0"/>
                                      <w14:lumOff w14:val="0"/>
                                    </w14:schemeClr>
                                  </w14:solid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05C655A" id="_x0000_t202" coordsize="21600,21600" o:spt="202" path="m,l,21600r21600,l21600,xe">
                <v:stroke joinstyle="miter"/>
                <v:path gradientshapeok="t" o:connecttype="rect"/>
              </v:shapetype>
              <v:shape id="Text Box 73" o:spid="_x0000_s1027" type="#_x0000_t202" style="position:absolute;left:0;text-align:left;margin-left:-38.3pt;margin-top:-71.85pt;width:766pt;height:5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tCZerQIAAEYFAAAOAAAAZHJzL2Uyb0RvYy54bWysVF1v2yAUfZ+0&#10;/4B4X+04aeNYdap+rFOl7kPLpj1jwAYNAwMSu/31u+AkjbqHSdP8YHH5OJx77rlcXo29QjvuvDS6&#10;xrOzHCOuqWFSdzX+/u3+XYmRD0QzoozmNX7iHl+t3765HGzFCyOMYtwhANG+GmyNRQi2yjJPBe+J&#10;PzOWa1hsjetJgNB1GXNkAPReZUWeX2SDccw6Q7n3MHs3LeJ1wm9bTsPntvU8IFVj4BbS36V/E//Z&#10;+pJUnSNWSLqnQf6BRU+khkuPUHckELR18g+oXlJnvGnDGTV9ZtpWUp5ygGxm+atsNoJYnnIBcbw9&#10;yuT/Hyz9tNvYLw6F8caMUMCUhLePhv70SJtbQXTHr50zg+CEwcWzKFk2WF/tj0apfeUjSDN8NAyK&#10;TLbBJKCxdX1UBfJEgA4FeDqKzseAKEyulkUJlcSIwtpykS+W8/N0B6kOx63z4QM3PYqDGjuoaoIn&#10;u0cfIh1SHbbE2xol7b1UCjELBQBkZ8IPGUSS85Bj3LQXFOzwd9tNpbozdNtzHSbvOa5IAON7Ia2H&#10;ayreN5wBwQeWZCKVd/QrsE0u88HxQEVk2AK7/TxwPy7A+MA97lIaDTWelzNQJ8baxKwSVi8DtI2S&#10;fY3LPH6TkWON3muWtgQi1TQGWKUjAE8NAZrFwGwBYiPYgJiMqhblfAXNyiTIMS/zi3y1xIioDtqa&#10;BvdaxImRd11zqxzaEWivspjf5DdTYZQVZJo9P7CLiU7bU8GO16fohFnyVrTTZKwwNiOSIGoRU4xW&#10;awx7ArNBUVNx4fGBgTDuGaMBGrnG/teWOI6RetBg2NVssYidn4LF+bKIhjhdaU5XiKYAVeMAuafh&#10;bYAIjmytk52Am6YW0eYaTN7KZL8XVvvWgGZNae0flvganMZp18vzt/4NAAD//wMAUEsDBAoAAAAA&#10;AAAAIQA56yccIvMAACLzAAAUAAAAZHJzL21lZGlhL2ltYWdlMS5qcGf/2P/gABBKRklGAAEBAQBg&#10;AGAAAP/bAEMAAwICAwICAwMDAwQDAwQFCAUFBAQFCgcHBggMCgwMCwoLCw0OEhANDhEOCwsQFhAR&#10;ExQVFRUMDxcYFhQYEhQVFP/bAEMBAwQEBQQFCQUFCRQNCw0UFBQUFBQUFBQUFBQUFBQUFBQUFBQU&#10;FBQUFBQUFBQUFBQUFBQUFBQUFBQUFBQUFBQUF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9ooor+XD+swooo5oEDU3aac1Ny&#10;aQahtNG00ZNGTSDUXmjmkyaXmmGoc0c0c0c+tAai8+lGD6UfjSN7HFMBdp70m2k5Hel3H1qQ1DbR&#10;to3H1o3H1oDUdRTdx9aNx9aYajtp9aNlJuPrSbzQLUd5dHl0m40bjQGovl0eXTd5o3mkGo7y6PLp&#10;u80bzQGo7y6PLpu80vmGgNRfLo8v60nmGl800C1Dy6PLo8w0nmGgNRfKNHlGjzKPMp6BqHlGjyTR&#10;5ho840g1DyTR9nPpR5xpfOb1oDUPIajyfajzm9aPONAtQ8qlEJPQZpPMzS+ZQLUX7OfSjyD6UeYa&#10;QzGgNRfIPpR5B9Kb5x9KPOPpRoHvDvs59KPJb0pPOpPONAe8P8lvSjyW9KTzm9aXzm9aA1DyjR5R&#10;o840ecaBe8HlUohpvnGl840w94d5NHk03zmo85qQajvJo8mm+c1L5zUBqL5NL5BpvnNS+e1Ae8L9&#10;nNH2c0nnn1o+0H1oJ94X7OaPs5pPtDUv2g0w94X7MfSl+z+1N+0Gj7QaB+8O+z/7NJ9nb3pPtBo+&#10;0GgXvC+SaPs59aTzjS/aD6UCtIXyD60vk+2ab9oPpR9oPpQHvDvJ9qBb5pv2g+lH2g+lAe8P+z0f&#10;Z6b9oNH2g0B7w77PR9npv2g0v2g+lAe8L9no8mjzj6UnnNQTaQ77NS/Z/ak89qPtDU9AtIX7PR9n&#10;pPPajzm+tAWkL9no+zmk85vSjzm9KLhaQ4W59aX7Oab57elH2g+lIPeHfZ/aj7P7U37QfSl840Ct&#10;IXyDSiGm+caX7QaYrSHeQO4zR5A9Kb9oNH2g0h+8O8gelIYB2FJ9oNH2g0aC94XyM8Ypfso9DTfP&#10;P0pftB9aBe8O8g0eQab9oP8Ak0vnH/JoD3hfs9KLc03zzS/aDQHvC/Zz6Uv2c037Qfej7Q1IPeHf&#10;Z6Ps59Kb9ob1o+0NTD3h32c+lH2b2pPtDe9H2g+lAveHfZ/aj7P7U37QfSj7SaBe8P8As49KT7P7&#10;UnnmjzzQHvC/Z6XyKT7QaPtBoD3hfIo8j8KTz/ak849hQHvD/Jo8gU3zj9KXzvegNRfs49KPs60n&#10;ne9L59AtQ+zij7OKPO9qPOPpQGofZxR9nFHnH0o84+lINRRCB0pfKpvmn0pfNNAai+T9KXyaaJTS&#10;+cR2oD3hfJo8mm/aPb9aPtHt+tPUWo7yRR5Ipv2j2NH2j2NINR3kijyab9o9jR9o9jQGo7yBR5A9&#10;KQTbulL5hp6hqAhHpS+SKTzDR5poFqL5NHkj1pPMNL5lMNRfKHrR5Q9aTzKN9IWovlD1pfL96bvo&#10;30BqO8sUeWKbvo8ygNR3lg0nkik8yjfmgNRfKApdgpA3vS7xSDUXbRtpN4o3igNRdtG2k3il3e1A&#10;ahto2ijd7UbvagNQ2CjaKN3tRu9qA1MCiiiqPUCiikx70CFpOaCDSAGkAvNHNLzRzSATmlo5o5oA&#10;KMUc0nNO4C7RRtFJmj/PWmGo7bRtptJmkLUfto20zNGaA1H7aNtMzRmgNR+2jbTM0ZpBZkm33o2e&#10;9M3GjcaYrMf5Y9f1o8sev60zmjmkGo/yx6/rR5Y9f1pnNHNAaj/LHr+tHlj1/Wmc0c0BqP8ALHr+&#10;tHlj1/Wo8mjd70BZku0UeXmotx7Uu5u9AWZL5P0o8n6VFuNLvagVmSeT9KPJ+lR72o3tQFmSeT9K&#10;PJ+lR72o3tQFmSeT9KTyaZvajzG96YWZJ5dL5XvUXmH0pRI1ArMk8n3FL5PvUXmN/k0eY3+TQGpL&#10;5I9aPJHrUXmN/k0eY3+TQFmS+SKPJHrUXmNS+a1AWZJ5Q9ad5YqHzWp3mN6UBZkvlik8oVEXY0m5&#10;vWgWpN5INHkL61Dub1o3t60BZk4hC96XyxUCu2etO3P60CsyXyxR5YqLc/rRuf1oCzJfKWl8tfSo&#10;dz+tHmNQFn3J/KHtR5I9qg8w0eY1Ate5P5I9qPJHtUHmt7UeY1Aa9yfyR7UeSPaoPMb0o8xvSgLP&#10;uT+SPajyR6VD5r+lL5j+lAa9yXyBR5C+tRea1HmNRcVmTeUPWjyx61D5jf5NHmNQFn3J/LFHlD1q&#10;HzX9KPOegVn3JvJHrR5I9ah85qXzW9KAs+5L5I9aPJHrUXmt6UnmN6UDs+5Y8laXyfcVX8x/Q0vm&#10;N/doJ5WT+T7ijyfcVB5relHmN/doCzLAhHsaPJFQLI3pil8xu4oCzJvJFHkiofMNHmGgdmS+WtHk&#10;rUPmH0NHnN6GgXKyx5C0nkp71D5zU7zW9aBcrJPs6Uv2dKh8xvWjzW9aAsycQKKXyVqBZHxS+Y9A&#10;Wfcm8laDCO1Q+Y9HmPQKz7kvleoFHlD0FReY9J5r+lAreZP5P0/OjyfcVD5j/wB00vmP6GgLPuTe&#10;QvrR9nX1qDzG9KPMf+6aYW8yfyF9RR5C+tQ+a/8AdNHmv3FILEvkqO9KsK9jUPmN3FKJD6UwsTfZ&#10;x60vkL61B5jelHmH0pE2ZP5C+tL5K+tV/MPpR5h9KA5WWfJFHkiofMb0o8xvSgOVk3kijyVqHzG9&#10;KPNb6Uahyk3krR5KioPNb1o81vWgVvMn8pT1zR5KelQiVvU0vmt6mgVmS+SnpR5K+lRea3qaPNb1&#10;NA7Ml8lad5K1B5repp3mmgLMl8lfajyV9qi80+lHmn0oCzJfKX0o8tfSovMajzGoFqSeWvpSiNfS&#10;ovMb1pfMb1oCzJfKX0o8pfSo/NP+RS729P0oFZj/ACx6Cjyx6Co9z/5FG5/8ikOzJPLHoKPLHoKj&#10;3P8A5FG5/wDIoCzJfLHpR5YqLzH9M0okb0xTFZknlijyxUfmNR5jUC1JPLFLtFR72pdx9KA1H7RR&#10;tFM3H0o3H0oAftFG0UzcfSjcfSgB20UbQe1M3H+7Sqx9KAsP2j0o2j0pu8+lG8+lILD/AMKT8Kbv&#10;PpRvPpQFh34UfhTdx9KNx9KYWHfhR+FN3H0o3H0oAdx6UYHpTdx9KXcfSkA7aKMCm7vajd7UxGDR&#10;RRTPVCiiigA2ik2j0paKBCbR6UbR6UtFACbR6UbR6UtFACbR6UcClooATil47UUUAHHejC+tDU2k&#10;Fh2F9aML602ikKw7C+tGF9abTqYWDC+tGF9aKKYWDC+tGF9aKRqAsOG2l+Wo6KkLEny0fLUdFAWJ&#10;Plo+Wm80c1QWHfLS8dhUXNOHSkKxIoXvS7VqI0nNAWJtq0YSoeaOaQWJvko+SoeaOaAsTfJR8lQ8&#10;0c0BYn2pS7VqvzS4agVifaKNqd6gw3rRhvWmFibbHS4jqDDetGG9aBW8yfEdG1Kgw3rRhvWgLeZY&#10;2pRtSq+G9aMN60BbzLG1KXEdQc0nzUCsWP3dH7uq/NLzQKxP+7o/dmoOaOaAsThU7Cl2rVfmjaaA&#10;sWNq0fJVfaaPm96AsWPko+T0qCl5oCxP8npShV9Kr/N2pcPQHL5k+1fQUbVqDbJRtkoDl8yfalG1&#10;Kg2yUYegOXzJtqU7CVX+enbWoFbzJ/Lj9aNsdQbWpvzUC5fMs7U7UbVqvzS80xW8ywFWl2qarfNR&#10;81IOXzLO1fakwvpVf5qPmoDl8yxhfSlwtVvmo+agOXzLXlrR5a1Xw9GH96BcvmWPLT2o2oKr4f3o&#10;w/vTC3mWQqUu1e1V1D0uH9aQW8yfYPajaKgw/rRh/WkHL5k21aXaPSoMP60YemLl8yxtWjCetVtr&#10;075qYreZPtjo2x1B81HzUBy+ZYATtR8lQAP2ow/rQFvMnwlGEqDD+tGH9aAt5k/yCjcvpUGH9aMN&#10;60Ct5ln5faj5faoMP60Yf1oHbzJ/l9qPl9qgw/rRh/WgVvMn4pwx7VW2v60Yf1pBbzLPy+1GF9qr&#10;Yf1oG/1oC3mWtopNoqv8/rR8/rQKxY2ijaKg+f1pfm9RQFifavrRtX1qDbJ60fN6igLeZPtX1o2p&#10;3qD5vUUfN6igVvMn2p7UbU9qg+b1FHzetAW8ywFSl2r6Cq2Gow1AW8yztX0FG1fQVWw1GGoC3mWd&#10;q+gpdq1X2yUbZKQrFjaKNoqvtko2vTC3mWMLS4X0qvtelVXoFbzJ9q+lG1fSoGV6Ta9AWLG1fSl2&#10;iq216dg0WCxNgUYFQYanbWoC3mS4FGBUW16Nr0gt5kuBRgVFteja9MRLgUYWotr0KrZoAl+Wl4qP&#10;5qPmoCxJxRxUfzUfNQFiTijio/mo+agViTijimc96OaAJMCjaKjw3ajD0ASbRRtFR4alwaQD9oo2&#10;imYNGDQFh+0UbRTMGjBoCw/aKNopmDRg0BYftFJj2puDSrmgLGDRRRVHqBRQaTJ9KADdRuFBJpBn&#10;1pCF3CjcKOaOaQg3CjcKOaOaADcKMijmjBoAXijim4NGKYaDgQKXcKbikoYWQ/cKNwplFILIfuFG&#10;4UyigLIfuX0o3L6UyigLIfuX0/SlyPSmBTS7TTuKyHZHpRkelM2mjB9aQaD8j0oyPSmYPrRg+tMW&#10;g/I9KMj0pmD60YPrQGg/zF9KXctR7TS7T6UD0JVZcUu5agMZNHlmgVkT7lpN61F5Zo8s0gsiXzE9&#10;KPMT0qPyz60eWfWgLIk8xPSjzE9Kj8s+tHln1oCyJfMT0o3rUXln1pPL9aAsibcvrR5i1GsNHlGm&#10;LQk8xKPMSo/KPvR5R96AsiQSJTt6VD5R96PKPvQKyJvMT1o8xPWofKPvR5J9f1oCyJvMT1pfMSoP&#10;JPr+tO8k+tAWRLvT0o3J6VF5betJ5bUCsibcnpR5iDtUPltR5bUBZEyyITTty1AI2pfLagLIm3LS&#10;eYlReW1HlvSCyJfMSjzFpnlNR5TUxWQ7zFpyuv0qLy29aPLNArIm3L60b1qHyj60eS3rQOyJvMX2&#10;o8xah8pvWjyW9aAsibetLvT/ACKh8hvU0vlH1oCyJvOT0pPOT0qLyTR5J96CeVE3mJR5i+tQ+Sfe&#10;jyT70wsibzF9aPMX1qIQN60eQ3rSCyJfMX1o8wetReQ3rS+S3rQHKiXzB60bxUXkn1NJ5J96Asu5&#10;Y84elHnD0qHyX9DR5L+hoJsu5L5qelHmp6VF5De9Hkt6tTHyomEq0vmLUIhb3pfJPuaQWRJ5g9aX&#10;zB61F5J9KPJPpQFkS+YPWjzBUXkn0NHkH3/OgXKu5N5wo8xfQVD5J9aXyG9aBWXcl85PSjzE9Ki8&#10;k0eS1AWRN5ien6UvmIf/ANVQiFqXyXoCyJdyUbkqLyX9aPJf1phyom3J9KMr61D5LetJ5LetIVkW&#10;Nw9aN6+tQeQfU0eSaeoWRPuHrRuHrUHkH1NHkH1NAWRPuHrShlqD7OfX9aT7OfWkFkWd60b1qt5B&#10;9TSrCR3NMVkWN60m8e1Q+UfWjyT6/pSFoTbx7Ubx7VD5J9f0o8k+v6UBoT7h6Cl3iovIPvR5J96A&#10;siXzBR5i96i8k+9J5J96AsibzFo8xah8k+ho8k+lAWRP5i0eavrUIhP+TS+SfQ0C0JfNX1o81fWo&#10;vJPoaPJPoaA0JfNX1pfMWofJPoaXyaAsibzF9KPMX0qLyaPJoCyJd60u5ah8k0eU1BNkTblo3LUP&#10;lN7UCI98UBZEu5aduFReXR5ZoCyJdwo3CovLPr+tJ5bf3qQ7Im3CjcKh8tv71Hlt/eoCyJtwo3Co&#10;fKPdqVYj60xWRLuFG4VH5Z9aPLPrQLQk3ClyKi8s+tG33NAWJcijIqLb7mjb7mgLEuRRkVFt9zRt&#10;9zQFiXIoyKi2e5pyx+5oDQfkUZFN8v3/AFo8v3/WkGg7IoyKb5fv+tHl+/60BoOyKMim7fejy6A0&#10;HZFGRTfLo8ugQ7IoyKbto2UAOyKKbsFLtpgYFFFFM9UKKKKBAaTn1pTSbaQaBz60c+tG2jbSDQWi&#10;k5o5phoLRSc0YNAaC7sUb6TBpRn60xaBvpd3vSYJpNre1INB273o3e9N2t7UbW9qQaDt3vRu96bt&#10;b2o2t7UBoO3e9G73pNje1Gw+1AtBd340bvam+WfUUvlmmGgu+jfSeWaPLNINBd9G+k8s0eWaA0F3&#10;0b6TyzR5ZoDQXfS+ZTfLNL5dAaC+ZR5m3pSeVR5dMWg7zjR55pvlUeVQGg7zzR55pvlUvkmkHui+&#10;eaPPNJ5Jpfs5oD3Q880nm0eSaPJNAtBRLS+caTy8UoiLdKYe6L5xo840eS1J5DUg0F+0UfaPam/Z&#10;zR9nNMPdHfaPak84elH2c0fZz6UB7ovnD0p3nCm+SfSl8g0C0HedR51N8k0nkmgXujvP9s0faB6U&#10;3yT7UvkH2oD3RftA9KXzqb9nNH2c0B7o/wA33o86mfZzS+SaA90d5vvS+cKj+zn1p32c0C0HecKP&#10;OFN+zmj7O1Ae6O84UvnD1pn2dqUW5oD3R3ne9Hne9N+zGj7MaA90d53vR5wpv2Y0fZjQL3R3nil+&#10;0Uz7OfWl+z+9Ae6O+0UedTfs3vR9m96A90eJqXzxUf2b3pRa0B7o7zxR9opPstJ9loF7o77RR9pp&#10;v2Wl+zCgPdJPtXtR9q9qZ9nPr+tJ9nPrQL3ST7QfWj7QfWm/Zz60fZj60B7o/wC0UefTPs59aPs5&#10;9aA90f59Hn0z7OfWj7OfX9aA90f5/r0o85fSmC3PrTvs1AvdHfaRR9oHpTfs1H2c+tAvdHeeP7tH&#10;2gelN+zn1pfs59aA90cLil+0CmfZz60fZz60B7o/zxR5w7cUz7OfWj7OfXNMPdHed6mjzh/epBb0&#10;v2agXui+cfWl88/5FN+zUv2c0he6L9p9qPtXtSfZzS/ZzQHuh9p9qPtPtR9mNH2Y0BoH2r2o+0e1&#10;J9mNL9mNAaC/aPaj7R7Un2Y0fZj60C0F+0e1L9oHpTfsx9aPsp9aBaD/ALQKPtApv2c+tH2c+tAa&#10;DvtAo+0D0pPs/vR9n96A93uL9oHpR5wbtSfZ/ej7P70B7o7zlHbFH2hPWm/Z6XyaBaC/aF9aPOHp&#10;SeTR5JphoL549Kd5wpvke9L5PvSDQXzhR5wpvk+9Hke9AaDvOFHnCm+T70vle9AaB5opfOWkWL3p&#10;fJzQGgvnijzhTfs4o+zijQWg7zh60ecPWm/ZxR9nFGgaDvOHrR5w9ab9nFH2cUBoO84etL5wpoh2&#10;0vlUBoL5wo84UnlUeV70BoL5opfMFN8o+tHl0C0HeYKPMFN8ujy6A0HbxRvFN8ujy6A0FLr3NHmK&#10;O9Hl0eXQGgvmr60eYvrTfLo8ugNB28etLuHrTQg9KdsFINAyPWjI9aNgo2CgNAyPWjI9aNgo2CgN&#10;A3CjdRtFG0UBoG6jdRtFG0UC0MCiiiqPVCjn1oooEIc0nNOpMe9IBOaOaXHvRj3pAGPejHvS0U9A&#10;Ex70Y96Wlo0DQbtPrSjI70uKMe9MNBMn60mfanYz3pNvvSFoJn2oz7Uu0+tG0+tINAopdpo2mnoG&#10;gZNG6jaaNtGgaCeYaFkPpTvLHrRsHrQGgnmexo8z2NLtHrRtHrSFoJ5nsaPM9jS7R60bR60BoJ5n&#10;saPM9jS7R60bR60BoJ5nsaPMPpS7R60vlj1FAaDfMPpR5h9Kd5a+opfLHY0C0GeYaPMNO8v3o8s+&#10;tMLob5ho8w07yz60eWfWgLob5ho840/yfejyfegLoZ5h96XzDT/JHqPypPKHtSC6G+b70ecfWneU&#10;KXyRTFdDfOPrR5xp3kj1o8ketAXQ3zjR5xp3kj1FHkj1FINBvnGjzD60/wAgUvkj1oC6GecaTzWp&#10;/k0vkimK6GeYfWl8yn+UtL5S0haEfmUCXFSeUtJ5QoDQb5xo840/yhR5IoDQZ5xo840/yRR5IoC6&#10;G+caPOapPLX1o8ketAXRH559aPPPrUnkj1pPIHrTFoM84+tHnn1p/kD1o8getAaDPtBo+0VJ5I9R&#10;R5I9RQHujPP96PPNSfZ19aPIHr+lAroj84+tL9oNO8hfUUv2cev6UB7ozzzR5xqTyR60eSPWgV4k&#10;fnGl881IIRR5AoFeJH9oNL9oNP8AIFL5ApheJH5xo881J5IpfJHqKQe6R/aDSed/nNS+SPUUnkig&#10;Xukf2g+lL9oPpT/Kpwi9qYXj2I/ONHnGpPJHcUeSKQXiR+caPONSeTR5NMLxI/ONL9ob1p4hGaf5&#10;K+hpBeJD5xpfOp/lLSeSvrTJvEZ5xpwmNL5a+tOEINAe6M86jzxT/IFHkCkO8RnnijzvSn+QKXyR&#10;QF4kXnbeaX7V7GpPJ+lL5I9qCbxI/O/zmjzzUvkijyV9qB3iRefThOaf5K0eStAXiM840eeak8lf&#10;ajyE9RQK6I/Po881J5Ceoo8hexFAXRGJ/c077R7n8qcIR6g0vlD0FAvdGfaPc/lR9o9z+VP8oego&#10;8oegoF7oz7RR559af9nFH2f3oH7o0T+9HnU/yBR5IoC6GedS+dTvJFHkigLob5xo8/8AzmneSKPJ&#10;FAroZ9oFH2gU/wAkUvlfSgLoZ9o9qPtHtUnk+4o8n3FAaEf2il8/3p/kj2o8ke1Arob53vR5vvTv&#10;KX2o8tfSgNBvne9L51L5a+lL5S+lAaDfOo86n+SPSl2ewoFdEfnUedUmz2FGz2FA7oj86jz6k2ew&#10;o2ewpCuiLz6PPqXZ7CjaB2p6BdEXnUomp+B6Uu0GgNBvmn0o872p3lj0o8selGgtBvne1Hne1P2j&#10;0o2j0oDQZ53tS+ZTto9KNo9KA0G+ZR5lO2j0o2j0oEN8yjzBTtvtR+FADfMFLvFL+FLQA3dRup20&#10;UbRQA3dS7qXaKNooATdRupdoo2ikAm6jcKXFFAaHP0UUVR6oE0m6looEJupMmnUnFIBMmjJpeKOK&#10;QCZNGTTqKYDcminUbRQA2inbR60bR60ANzRmnYHrRx60BcbuNG4075aPlpBcbuNG40/ijimFxm40&#10;bj60/ik2igLjdx+tG40/aKMCgm4zcaNxp+BRgUBcZuNG40/AowKAuM3GjcafgUYFAXG7jRuNP4o4&#10;oC4zc3pRvYdqk2ilAXuaQXIvMajzG9Kl+T1o+SmK/kReY3pR5jVL8lHyUBddhm9qN7VJ8ntS/J7U&#10;BfyItzUeY1S7U9aPlFIVyLzGo8xql+Wl+X0pjuuxF5ho8xqlwn0ownqKBXRF5jUeY1TYT1ownrQF&#10;0Q+Y1HmNU2E9aNq0guiHzGp3mNUny+lL8vtTFci3tRvapcKaXaKQXRAZGHSk856sbRRtFMLogEr0&#10;vmNU21aNq0BdEPmNR5retTbVpdq+ooC6IPMP96l8w+tTbV9RRtT1oFdEPmNR5jVPtT1ownrQLmRB&#10;5jUeY1T4T1ownrQHMiDzGpfMapsJ60uF9aA5kQ+Y1HmNU2FpdqeooC6IPMajzGqfbH60YT1FAcyI&#10;PMajzWqxtX1o2j1pk8yIPOajzmqxtWjalIOZFfzmo85qsbUo2pQHMiv5zU7zmqbalO2rQHMuxX85&#10;qPOarG1aT5aBcy7EHnNSiRqm+Wl+X0pi5kQ+Y1HmNU+B6Uh2jqKQcyIfMajzGqb5aPloDmRD5jUv&#10;mtUo2njFO2D0oDmRB5z0ea1T7R6ikwPUUC5kQ+a1Hmv6VN8vqKcqrimHMiDzX9KPOep9qUYSgXMi&#10;Dzno81/Sp8JRhKA5kQea/pQJH9KnwtLtX1oFzIh81/SjzH9KnwtGFpD5kQeY/pR5r+lWNq0bV9aA&#10;5kQea1L5zVOAvrRhPWgXMiDzWpPNarG1PWk2xjvQHMiDzGo8xv8AJqf9360fJ60CuiDzG/yaPMb/&#10;ACan2pRtSgV0R+Y1HmNU2E9aPk9aQ+ZEPmNR5jVNhKXatAXRB5jUokapsLRhaYuZEXmNR5jepqbC&#10;+1G1fakF0Qec3vSeY/rVjC+1J8ntTFci840vmNUnye1OwnqKB3IfMajzGqbC0YWgLoh8xqTzGqbC&#10;0bRQBD5jUokapdopQBQIi8xvUflR5jeo/KpuPWl4oC5B5jeo/KjzG9R+VT8UcUBcg8xvUflS+Y1T&#10;cUmBQK5F5jUeY3pUuBRgUAReYfSlWQ56U+lGKAG7zRvNP4o4pCuM3mjeak2ijaKAuR7zRvNSbRRt&#10;FAXI95o3GpNoox7UBdEe40bjT8e1GPamF0N3Gl3GnfhRQA3caNxp1FADdxo3GnUUAN3GjcadRSAb&#10;k0ZNOo4oA5+iiiqPUCiiigQNTadScUgEopeKOKQC5ozScUcU7gLmjNJxRxRcBcj1oyPWkyKVWH1o&#10;AQ0n4U4sPpRuHrQA38KPwp+5aNy0gEopdy0blpgJSc07cKN4oFcYVP1o2n0qTcKNwoC5GFPpS4Pp&#10;T9wo3CgLjMH0owfSn7hRuFAXGYPpRzT9wpdy0hXI+fSlwfenbhS7lphcjOfejmpNy0u4UCuRc0c1&#10;LuFG4UBzeRFzRzUu5aPMT0pBzPsRc0c+lS+YnpTtyelA7vsQZNHze9Tbk9KNy+lMVyL5qMGpcilV&#10;lHWgV/IhwaMGp/MSjzEoC77EGDRg1P5iUeYnpQK/kQYNLU25P7tG5P7tA7kNHzVY3R+lG6P0oC5A&#10;M+tLz61LuTtRuWgV/Ii59aPm9al3rSrItAr+RDhvejDe9T+YlHmJQO/kQYb3ow3vU/mJR5iUBfyI&#10;eaOam8xKd5ielAr+RXw1GGqx5iUnmpQLmfYgw1G1v8ip/NSlEiUBzPsV9r+9Lhx61Y8xPSjenpQH&#10;M+xBmT0pPm96seYnpR5ielAX8iv81Lhqn3JS7loFzPsV8NS4ap9y0bloFd9iDa1G1qn3LSq6UBd9&#10;ivteja9WfMSjenrQF32K216XDVY3pS+YvpQHM+xWw1L+8qx5i+lJvWgXM+xB+8pR5lT+YtL5i+tM&#10;XM+xX+fvR81T+YtHmLQHM+xB81HzVP5i0vmLQHM+xB81LlvWpvMSl8xPakPmfYg+f1P5UbWqxvSj&#10;elBPNLsV/mpwVqm3pS+YlMXM+xBtf1o2P61P5ietHmJ60h8z7EGx/Wja/rU/mJ60blNAcz7Ffa/r&#10;S7WqdWUGneYv+TQHM+xX+aj5qsb1o3rQLmZWw/rTgG9an8xf8ml8xP8AJoDmfYr4b1pdrVP5ien6&#10;0eYnpQHM+xBteja1T+YnpR5ielAcz7EGG9aNr+tWPMSjzEoFzEO1/wC9+tG1/wC9+tTeYlHmJQLm&#10;INjetJtb1qx5iUeYlMOYhCtRtap9yGl3JSDmK+1h1pcH61PuSjctAXK+0+hpfLbsKn3rRvWgVyDZ&#10;JRtkqxuWl3D1phcrbZKXElT7h60u4etAcxX2yUbXqfcPWjcPWkHMQhX7ml2t61LuHrRuHrQK5Ftb&#10;1o2NUysKduFAXK+1vWnfP6/pU24UbhQFyH5/X9KPn9f0qXctLuFILkPz+v6UfP6/pU24UbhTC5B+&#10;89f0o/eev6VPuFG4UCuQjzKPn79Km3CjcKYrkPNL83vUu5fUUbhSC5H83pR83pUm4UbhQFyP5vSj&#10;a3vUm4UbhQFxm1qNre9P3CjcKAuM2sKPnp+4UbvSgVxnzUvPrTt1HFA7jcGjBp9FFwuMwaXbTqKQ&#10;XG4op2aM0Bcbz2pfmpc0UCOfopvHrS1R6otFJ+tGfagQrU2lJ9qTNIAopeKOKQC0UZFGRVAFGKMi&#10;jdQAn0o5pd1G6gWonNGPel30b6QaiY96Me9Lvo30g1Ex70Y96XfRvoDUTHvRtNLvo3fSgNRNp9KN&#10;p9Kcsn0oMlMNRu0+lG0+lO8yjzKQrsbtPpRtPpTvMo8ygLsbtPpRtPpTvMo8ygLsbtPpR5ead5lH&#10;nUBdieX70eWaXzqUTUBdjdho2Gn+d7D8qXzh6fpQLUj2GjYak84en6UecPT9KA1I9ho2GpPOHp+l&#10;HnD0/SgNSPYaNhqTzh6fpR5o9KA1GBTRtqQSCjzgKYrsj20bC1SecPQUeePQUBqR+UaPLNS+eKPP&#10;FA7si8s+tHlGpfPFHnLQK7I/LNO8o07zlpfOWgNRnlkUeWaf5wo88f5FAtSPyj2o8pvSpPPH+RR5&#10;4/yKAuyPym9KXyjTxMKd5w9KAuyPyaXyzT/OFHnCgLsZ5Zo8s0/zhS+cKBXZH5LUeS1SedR5w9qA&#10;1I/JNHkmpPOHqKPtAHpQF2R+SaPKNSfaPpR9oHtQF2R+S1O8k0/z19qPPFAtSLym9Kd5Jp/nij7R&#10;9KBe8M8k0eSaf9o+lL54pBdkfkmjyTUqzrS+evqKAvIh8k0eS1TeevsaPOFMLyIfJajyWqbzhR9o&#10;oC8hnkt6UeVUv2oelH2oelAryIvKo8qpftI9qPtA9qAvIjEXpR5J9Kl+0D2o+0D0FAXkReT7UeT7&#10;VL9o9hR5/tQF5EXknsKX7O/pUnn+1HnD3oFeQzyXpPKf0qbzh7UfaBQK8iHyn9KPKf0qX7SKUXAp&#10;hdkawtjkUvkmpPPFHnikF2R+SaTyTUvnijz1oC7IvK96PJP96pPOX0o88e35UC94j8r3pfLPpUvn&#10;L7UfaD7UC94i8tvSl8pvSpPtFH2ge1Ae8R+U3pSeW3pU32getH2getAe8Q+W3pSiNvSpftA9aPtA&#10;9qA1I/KPpSeUfSpftA9qXz/pQTqQ+UfSl8lvSpfP+lH2j3FAajPJNHkmpfPFHnigNSLyTR5LVL54&#10;pPtAoDUj8lqUQmn/AGgUomB7UBqM8k9uKPJf1qTzvajzvagWpH5L+tHlN6VJ53tR53tQLUj8pvSl&#10;8tqk80Unnr6/pQPVDPKNHkmpVk3dF49ad7kqKdieZkPlN2o8tvapvNi7vk+wo+0Rr0WnYOZkPln/&#10;APVTvs7norVJ9rz02r+FJ9pJP38+1LQLyG/Y5PYfU077JjrJj9aPMB680eYKd0L3g+zr3lz+FJ5M&#10;f99qPOFHnCjm8h+8Hlp/tH8aTy1/ut+dL5wo85aObyFZgFUfwn86Xav90/nSeaKXzRRzMLBtX+6T&#10;+NG1T/Afzo8wUeYKOZisL5a/3D+dII1/2h+NL5g9aPMFLmCzF8lP7xpPJH99fyo8wetHmD1ov5BZ&#10;i/ZyejLSfZn+v0NHmCjzO+eaNA94b5Ei9QwFJ5ZqUXDdd2R9aX7VnqFNPQLyIvLPrR5Z9am86Pum&#10;PoaN0Lfx4+tK3YXMReX70u33qQx/3drD60w/L2osPmE2+9G33pdy9xSZFIeobfejbRkUu4Ug1E20&#10;baXdRuoDUTbS7aXIoyKA1Of2ijFFFUeoHToKQ57UtGPegQ3DUuD6ClopBqJz6Cjn0FLRQAnPoKOf&#10;QUtFACc+gowaWigBNtG2lophqJto2Gl5HSjLUhaibDRsNLlqMtQGomw0bDS5ajn1oDUTYaNhpefW&#10;jn1osGomw0bDS5PY0bj3oDUBGaXyz6U3dRuoFqO8s+lHln0pu6jdQGo7yz6UeWfSk3e9G73oDUXy&#10;TR5JozRmgeoeRS+TSbjR5hXtQLUXyTR5JpPNo800g1F8g0eQaTzTR5pphqL5Bo8g0nmmjzTQGo7y&#10;TR9npPONL51INQ8k+tHkH60edR51MWofZz7UfZz7UedR51AtRfs59qPs5pPO96PO9zQGov2c0fZz&#10;Sed70ed70BqL9nNO+zn0FM873NL559aA1HfZz7UvkH2pnnH1o84+tBOo/wAg+1Ibc+1N84+tHnH1&#10;oDUX7O1L5DetJ5xo840BqO8g+tHkH/Jpvnn0o880BqO8g/5NL5BpvnGjzqA16DvJNHke9N86lE+K&#10;Be8L5HvR5H40n2ij7RQHvC+SaPINJ9o+tH2j60w94UQU7yaZ59L5xoD3hfsrUv2dvaj7QfU0n2hq&#10;QveF+z0fZ6TzmNL5xoD3g+z0fZ6XzyKPtBoD3gFvR5NH2g0nnGgPeF8ij7MKPOpfOFAveE+z+1O8&#10;g+lH2k0nnGgPeD7P7UfZ/ajzjR5xpi94UW/sKX7P+FIJjS/aDSD3g8j3o8j3o+0Gj7QaA94Ps/vR&#10;9mFH2g0eefQUB7wv2el+z/Wk+0H0FHnH3oF7wfZjS/Z2pPOPvR5x96Be8OW3Pel8im+cfejzvr+d&#10;Ae8O8ijyKb531/Ojzvr+dMPeHfZ6Ps49ab531o86kHvD/s4o8j3pPtFH2imL3hfs/vR9nFJ9oo+0&#10;UD94X7OtL9nFN+0UfaKQveHfZhS/Zh60z7SaVbigNR32cetJ5Ao+0UfaKBah5Ao8gUfaKPtFAajv&#10;Jo8mk+0/5xR9p/zigPeF8mj7P+FJ9p/zij7T/nFAveF+zn1o+zn1pPtFKLj/AGs+1Aai/Z/ej7Of&#10;WnKzHnG0f7VH2hF7lz7CqsTqJ9nLdOtOWzbuNo96DeHGFG38Kj+0MepzRog94l+zovVix/2acI1H&#10;3Vwah8+j7RS5uwcrJGjY96b9npv2ij7R7Urjsxwt6X7PTfPzR51AtR32ejyab53tR53tQGo/yaXy&#10;RUfne1Hne1Aaknle1Hle1N8/3pfOpB7wvle1Hle1J51HmGgPeF8kelHkj0pPN9aPOFMWovle1HlU&#10;nnCjzRQGovl0eXR5g9aPMHrQLUXyhR5Qo8yjzKA1DyhR5Qo8yjzKA1DyRR5Yo8yl8ygNRPLHpS+W&#10;PQUeZSeaKLBqAjA6cU8bh/F+dN8wUbxRqhD/AJW4ZfxWjyo2+6+D6Gmbx9aNwp38hWY5oCvbNN2j&#10;3/GlWTb0JH4077QG4Zd1OyD3hnl0nl1JlG6Nj601ty/w8eopWYXG+XR5dKJM9qXNIepgUUUUz1Qo&#10;ooyKACikJFJuHvSEOopvHvRx70AOopvHvRx70AOopvHvR+JpAOopM0bqoBcZo2e9N59aPxNIWo7y&#10;/ejy/em5ozSDUd5fvS7femZozQGo/b70bT60zNGadw1HbD60eXTc0ZpBqP8ALpfLqPNLuoFqP8uj&#10;y6Zuo3UBqSbKNlR7qN1MNR/lml2VHuPrRub1oC3mSiPNHkiovMYUeY1INSXyRR5IqLzGpd59aA1J&#10;PJo8motx9TRuPqaAsyXyaPJqLcfU0bj6mgLMm8kUeWKi8xvWjzHoCzJvLFHlVD5j0u5u5oFZkvk0&#10;eTUW5vU0m9venoKzJvJpfJqHzG96PMPqaNAsybyaPJqHzD6mje1AWZN5NL9n96h3P/k0u5vU/nQK&#10;zJfs/vR9n96j8w+po8w+tArMk+z+9H2f3qPzD60hc+tAWZL5Ao8kVCGb1p3mN60BZkvkj0o8gVH5&#10;hpPMPqaQWZL5IpfJFQ+YfU0u4+9MLMl8n6UvlCoMn3pRIy0aCsybyx6UeUPaovNb/Io8xvegLMm8&#10;ke1J5I9qi8xvek8x/ejQLMm8oUeQKi8xveneYaNAsyb7OPUUn2YetQbm9f1o8xvU0hcsu5N5A9aX&#10;yRUHmNS7nNMOVk3kil8lah8xhSGRvejQXKyfyVpPJFQiRvel8xvSgOVk3kil8pah3tSb39aQcr7l&#10;jyV9aPJX1qDeaPMPpTFyvuT+SPWjyR61B5h96PMb0agOVlhYRS+UvrVdZG96XzG96A5WTeWvrR5a&#10;+tReY/rRvf1oCzJfLX1o8sVF5j+tJ5j+lAuWXcseStHkj1FQ+Y/pR5j+lAcrJvIFHkCodzepo3N6&#10;mgXKybyBS+SKhWRhS+afSgOVkvkijyRUXmn0o80+lGgcrJfJFJ5IqPzWo856BcrJvJFHkiovOb0o&#10;840Bysl8kUeSKi85qPOb0oDlZL5IpfJWovOf0o85/SgOVkvkLSiECofOf0pfOegVmTeUP8ik8se1&#10;Rea9HmP6UBYl8se1Hlj2qLzH9KPMf0oCzJvLHrS+UPWofManKzt0XNAaknlClEO7gcmmBwn3uT6C&#10;mtdSN935R7VVu5OvQn+zqv32/Cl2oo+RQPeqvmNnpn60eY3bI/Gi/YOV9SdotxyTmjyR64qFZHpd&#10;71IWZN5Y7mk8kVFveje9AWZN5S0eStRbn9TS7noCzJPJWjyVqLzHpWZ16jFMNSXyh2o8oelQiRqX&#10;zGpCsyTyR6Uvkj0qPzGo3t60BZknkj0o8kf5FM3N60vmH0oCzH+UPWl8sVF5tHm0gsyXyxR5YqLz&#10;aXzD6UBysk8sUbBUXmH0o8w+lMVmTpD5jBRSSQ+XJtpYHYfN0zwKbJIWw/XPer5dCLu4baXbUXmH&#10;0p29vSoK1H7aNtM3t6Ub29KA1H7aNtM3t6UnmN6UBqSbRRtFLADJyelNYkMRjinbS4hdoo2j0pu5&#10;vT9aNzen60hjto9KXaKZuPp+tG40gsx+0UbRTNxo3GgLMftFGB6UzcaNxoCzH7R6Uqkr0OKjyaPm&#10;qtRWJt6H7y/iKPJ3cqQR6VD81KrMvIGKL9xcvYwaKKKD1go2iiigQhAo4pWptIBd1G6kopAOpN1L&#10;kU2mA6ikBo3UAO4o496b1pOPWmFh/HvRx70zj/Ioz/nFIVh/HvRx70zP+cUZ/wA4pBYfx70ce9Mz&#10;/nFGf84oCw/j3o496Zn/ADiigCQYowKjooFYftFG0UyigLD9oo2imUUBYftFG0UyigLD9opdo9aj&#10;pfm7CmFh+0Uu1f8AIqP5vTFHNAWJFCd6d8lQ/NR81ArE3yUfJUPzUc0BYm+Sj5Kh5o+agLE3yUZS&#10;oeaPmoCxN8tL8veolzRzQKxL8lL8lQ80c0BYm2p60bU9ag+aj5qA5SfanrS/L6iq+G9aMN60BYs/&#10;LR8vrVfmnZNILE2EowlQ80HNMVibalG1Kg5pMGgLeZY2pS/JVfBpfm9KBW8yfatLtX0qDc3pRzQO&#10;xPtX0o2rUHNL83vQKxPtWjaoqv8ANS/N70BYnwtG1TUHze9Hze9AWJ9qUuFqvh6PnoFYsYWjavpV&#10;f5/ely/pQFvMn2pS7Uqt8/vR8/vQKz7lnalL8lVvno+ei4+UtfLRharAv6UfOexoFy+ZZwtGFqth&#10;/Q0Yf0NAcvmWdq0bVqth/Q0u1/8AJoC3mWdq+gpdqVWw3oaMN6Ggnl8yztT0/SjCVXy3pS7m9KB8&#10;vmWNqeho2p6Gq+5qNzelAcvmWNqUbUqvlvQ0Zb0NAuV9yxtSl2D2qt83oaPn96A5fMt+WtJtSq/z&#10;e9Hze9AuXzLG1fUUbV9RVf5vej5vegOXzLIC0u1fSqvzUfNQHKWtq+lIdo7VW+alG7tQLlJ8r6Uv&#10;y+/5VB+87Un733oFy+ZY+T3oxH/kVB+89KXDelAWfcn2x+tG1PWq+1vQ0u1vSgLMsbU9aNqetV9r&#10;elJtagVmWCqetCqnrmq+1qXaw7UDsWNqetG1PWoNrelARz2z+NMmxY2p60Kit0yai8sx8scj0pGe&#10;RuB8q+3WnYWvQt+XGi5Y7jTThh6D24qp8/vTtrelFxcvmWNq+lG1e9V9relG1/SpK5SxtSjav1qu&#10;dwoG70oCxYCL6UuxfSq/zH2o2v8A3jQTYsbF9KNq+lV9reppdrehoAsbRRtFQ7X9aNrUDsTBVzVt&#10;o45FAPUHArOXduAA71Ll/MkA69R7VpHYzkvMXaNx4waNo9Kbh50DDhgMH3qP5u5zUtWKWvUm2j0o&#10;2iodrdqNsnpUjJ8CjAqDbJ6UbZPSgVifAo4qDbJ6UfvPegCfijAqD9570bZPSiwE+BRs3EAdc1Eo&#10;buKlhUqC/txTS1E9ifjzVUdFFMUDy3UdAcioYtxZm9qISQ2D3GK0uRy2H/LwfWjA9ajZWViPejLe&#10;lZF2JMD1owPWo8t6Uc0B8yTbT44xI3Jwo61Ciuzgc4p8mVAjXoTg+9XFdWS+xYLjC7eF3YqKRQJH&#10;HvTGz5irjhcCmyBvMb60S1QktR9FRfNR81RYsl/Ck/CmKGzTvmpAL+FH4UnzUfNTAd+FJ+FPW3cx&#10;lmOPSol3YptW3JWo/wDCim80c1Ix1FN5peaAMCiiiqPVCiiigQUm6lam8elILC7qN1Jx6UcelILD&#10;s+1GfaiinYLBn2oz7UUUWCwZHcZo3D0IoooAA3tS7hSGk/CgVh24UbhTfwo/CgLDtwoz7U38KWgL&#10;C59qNy96SjHtQFhystLuH+TUZWjaaAsSZFGRTNpo2+1ArD8ijIpm32o2+1AWH5FGRTNvtRt9qAsP&#10;3D0pdwqPb7UbfagLIfuFG4Uzb7UbfagLIk3CjcKj2+1G32oFyok3LRvX0qPb7UbfagLIk3r6U7zF&#10;9Kh2+1Hl+xoCyJfMX0o3r6VF5ZpfLPrQGg/cKXeKj8s+tHln1oJsiVZFpfNWofLPrR5Z9aAsibzV&#10;o8xah8s+tHln1oCyJvMT0o8xPSofLPrS7T6UBZE3nL6UecvpUOxvSl8s0DsiXzF9KPMFReW1KI2o&#10;JsiTeKVXX2qPy2o8tqAsiXevtRvX2qLy2o8tqQWRLvX2o3r7VF5bUeW1AWRLvX2p3mJ7VD5Z9KPL&#10;PpTCyJvMX0o8xfSoPLNHltQLlXcn8xfSl8xfSq/ltR5bUByruWPNX0o81fSq/ltR5betAuVdyz5i&#10;+lJ5ye1QeWfU0eSaA5UT+atHmrUHltR5bUByruWPNX2pfNHtUAiajym/yaBWXcn80e1AkHtUHlN/&#10;k0eU3+TQFl3LHmL7UeYv+TVfym/yaXym/wAmgLLuT+YvtS+YntUHktR5LUC5V3J/MX2pPMWofJaj&#10;yTTFyruT+YvtS+Yvp+lV/JNL5PvQHKu5N5i+lHmLUXkN2OaPJZetIOVdyXzFo8xfaofLNHlmgOVd&#10;yfzFpfOSoBESad5DetAcq7kvmJ7UvmL6VD5JpPLamTyruTeYntThIuKr+WaURtQHKu5Y3CjcPSq5&#10;jb1pPLb1pByruWdw9KRmHpVfy29aXyz3OaA5V3JlcZ6U/evpVbyzR5LepoC0e5Y8xaPMWofIf1o8&#10;o+tAcse5PvX0pfMX+7Vfym9aUQtjrQHKu5P5if3aPMX0FQ+U3rR5LetArLuTeYvoKTzE7CovJZmA&#10;zT/s4jbn5mppC07kqqrgE5UU/wA5V4RPxNVWV2PzN+VHlN/ep37C5V1ZY3j05o3D0qv5Tf3qPKb+&#10;9Ujsu5P5i0vmr61W8t/Wjy39aAsu5Z8wUeYPSoBG1HlNQHKibzFzyKdwq7u1V/KarMPMQDcjOOaq&#10;KuS7ITctJuWkaz3HKnp2qLy25HpS5bbhoT7hS7h61W8pvWjyT60h2LO4etG4etV/J9zR5PuaAsWY&#10;2G5e/NK0qrKT71XjhPmDnvSmFizDOearoRZX3JzIIpCR0p0qrgOn3T19qh+zPIqt3xinRx+W2xn3&#10;Z7VVr6C0WtwDD1pd61C0LKxGe9Hlt61mXoTb1o3rUPlt607yz60BZEm5aNy1F5R/vUeUf71ILIl3&#10;LRuWovKP96jyj/eoCyJdw4qZZVWEfLnmqnlH+9UiRko4BzxmriRJIsJMu1jtA45pitEzDjnNQxxn&#10;yZM9adHDtUvnmqvsTyrUfKy+YcdKbuX1FR+W20evejyjUPUpIkyKMimeVR5VIehaR1WPG7Bbv6UR&#10;x/MTuDgVA0Z8tPxoZTHCMHBY1qZ28xc/vhu4JNOlx5jUkaliSeVXvUbBnYmpew1uP4o4qPy29aPL&#10;Pc1BehJxRmmeX70vlk9M5oFoOyKmjjCHLfeP3V701YhbrluWpgU/NIzewrRKxD12JpJCTIPSoM0B&#10;D5LHPJNNCmlLWw4pLQdmjNJto21mULRTdvvijb70AYNFFFUeqFGRRjNG2gQbhSbqXFJtpC0DdRuo&#10;20baQaBuo3UbaNtAaBupd1Jto20BoLuPrRuPrSbTRtNMNBd/rR5gpNmaPLpD0F8wUeYKTy6PLoDQ&#10;XzBR5gpPLo8ugNBfMFHmUnl0eXQLQd5lHmU3y6PLpi0HeZR5lN8ujy6A0HeZR5lN8ujy6A0HeZR5&#10;lN8ujy6A0HeZR5lJ5dL5Z9KA0F83HejzvekMPtQIaA0F871o84UnkUeTQL3RfOFL5wpvk0eTQK0R&#10;/nD0o84elJ5NHk0ah7ovnD0pfNWm+TR5NAWQ7zVo85ab5PvS/Z6A90d5wo88U37PR9noD3R3nijz&#10;xTfs9H2egPdHeeKPPFN+z0fZ/egPdHectL5y0z7P707yfegWg7zRR5wpvk+9Hk0g0HecO5pPOWm+&#10;RnvR9nHrTDQf5y0ecKZ9n96XyKA90d5wo84U3yKPs/vQL3R/2j60v2imeSfWl8g0BoO+0UeePWm+&#10;QaPINGoe6O88etHnj1pvkGjyDRqHujvPHrS/aB6037PR9n96NRe6P+0Cj7QKZ9npfs9AvdHfaBR9&#10;oFN+z0fZ6A90d9oHrS/aF9aZ9no+z0xe6P8AtC0faFpotqPstAvdHfaFo+0LTfstH2WgPdH/AGha&#10;X7QKZ9lpfs1IPdHfaBR5y037NR9n96A90d5y0vnLTPs/vR9n9s/jTF7o/wA5aPOWmi3P0pfs9IPd&#10;F85aPOWk+z0fZ6A90Xzlo85aT7PR9noD3R3nD1NHnD1NN8ketHkj1pi90d5w9TThMKj8ketOFvmg&#10;PdHeeKPPFN+zUfZqAtEd54o88U37NR9moC0R3nijzxTfs9H2f2oJ90k+0D1o+0D1pv2f2o+z+1LU&#10;PdHfaB60eePWm/Z/aj7L379qNQ90f9pHQU5ZN3LYC0gtVQbn69hSNCX69PSqtYWjHtdheFAxUa3H&#10;ak+zUv2eluNKIv2ij7R9KT7OaT7OfSkLQd9o+lH2j6U37OfSj7OfSmLQl88UeeKb9no+z1I9B3ni&#10;jzxTfs9H2egNB3nBqesoZGX2qL7PT4oMSD8qqO5LtYelxlRIPvjrTvOS4+YHa/p61CsflZ74ODSy&#10;W23BX7p5H1rS5FkBk2tzw1J54qZYQyDzRjsDUBt9rEVDVtSlZ6D/ADhR5wpPJFJ5FQV7o+O4QSAk&#10;1JJcBW+UcHndUPkinLGG+RujdPari+hDUdx63Hmb1znimxTASJTVhMcg3dc04W+Jh/vZqtdLi91b&#10;CNMNx+ppBMKaYOTzQsPPWs3uUrWH+cKPOFJ5PuaPJ9zQGgvnCjzhSeT7mjyfc0D0F84UvnCm+T7m&#10;jyfegWgvnDpnmpYW+bJqHyeRVvy9gA9BmriiJNCeWFRl34J5qOZwu1QflFRbCWz60+KPcrKfrTup&#10;aE2sJ5go8wU0Q9/al8oVkaaC+YKFkDdKTyhU8dqFj9zVRVxNpCYLRxjHGTQ58yQKOFXjPpQ0oVsK&#10;OAaVgsykLwe9a6dDMZJMudij5BTN4pPJo8usrmiSF3D0o3D0o8ujy6Q9A3gVLDIFJfuBiovLqRY/&#10;3L+5xVR3Jlaw4SJM2c4f0PSmzHoB90dDSLHtjLdSeBREpzgcL3zVEjmYLCo96j3CnSbWOF4Apm0G&#10;pluUhd1G6k2Cl21BWgbqN1G2jZuwKYtDAooopnqhRRRQIDSfjSmk20gD8aPxo20baQB+NLSbaOaY&#10;C0uabzRzQGg7Joyabg+tGD60w0FYn1pOfWl2k+9G32pC0E59aOfWl2+1G32oDQKKXaaNpphoJRux&#10;TttG2gNBu+jzKdto2A0g0Gh80u73pfLFLsHtQLQbu96N3vTtg9qNg9qA0G7vejd707YPajYPagNB&#10;u73pfMIo8ujy6A0DzD60m8+tL5QpfLFAaDd59aNx9ad5Yo8sUC90buPrRuPrTvLFL5NAe6N8w+tH&#10;nU7yaPs9Ae6J5xpPONO+z0eTQGg3zvajzjT/ACqPJ96BaDftBo+0Gn+SPWjyR60CvEZ9oNH2g0/y&#10;R60eSPWgLxGfaDR9oNO8n3FHk+4oD3Rvmml85qf9no+z0BoNEx9KXzj6Uvk4o8ugWgnnH0o84+lL&#10;5dKsQNAaDfOPpR5xp/kijyRQGgzzjR5xp/kijyRQGgnnH1o84+tL5Ipfs4oFoM89qPPb1qT7OKPI&#10;oC8SPzj6mjzj6mpPs9H2cUCvEjE596X7R9akEAHpS+T9KAvEi8/3NL9oan+TSfZxQHujftDUn2hv&#10;Wn+QvrS+SKAvEZ9oPrS/aDT/ACRR5Q9aZPujPtBo+0Gn+UPWlEIoD3SP7QaX7Qak8gUeQKQe72I/&#10;tBpftB9af5Io8getAXiM+0H1o840/wAgetJ5IpibiN86jzRT/s4pfJFGorxGedjpzR5/tT/JFHki&#10;gLx7DPO9qPOp/kijyBQF4jPOp3nH0p3kD1pfIHrSH7ozz6TzjUn2cev60eSPamTeAzzj60vnGneQ&#10;PWlEIoC8Rn2g0faDUnkj0o8r2pBeJH9oNH2g1J5XtR5XtT1C8SP7QaPtHvUgh56CneSPSkHukf2g&#10;0faDT/IFKLfdwvJ7+1ArxGLcFjxT/tHk9yWNSeUsa4Xlu5qP7ODzVfCLRjWuDuyeTR9oPpT/ALPi&#10;jyKgfujPtJpDcH6VJ5FHkUw90j+0HuSaXz/rUgg+n5Uvk/T8qBe72GM7RjoSPWm/aOMHg1biUKgD&#10;cjvSNaRyZAIVx29a05exHNFboq/aGo+0NUxtyvB4pPJH1qNivdI/tDUeeal8kUeSKQ/dIxMTS+eV&#10;5p/k0nlfjTJfKK8hMhPQdc09bpR8gyT/AHqEVWUI/HoabJbmP6diO9XtqiNHoxnnneSc9adNcfOT&#10;681I0IdNw6jrSSQ7lRs8dDSHddiH7R9fyo8/3NSeStHlipL0I/O9zR5xI4qTyxR5IOKQvdHed52A&#10;flK96lWRWYHOW/So/LCwjsTUflhePetL8pFkx8mV+7zjrUfne1XYwG2+hzmqzQhXOfWiSW6CMkR+&#10;d9aXzxT/AChR5QrMrQZ5w96POHvT/KFHlCgegzzh70vnD3p3lCjyhSFoM84DB9KuLMJlz3xiq3lC&#10;pY4/3bAeorWD6EStuMZSvG8ZHakWby1LH7zcYq35YVW4Ge5qucMclVJ/Km7IlO5CJcUvm+1SCKN+&#10;5Q/mKPsvGVO+osXeIzzBVoyblBX06VW8seh/EVPDiKMkng9KqBMrFbzR3GKkhk+83YCpxHHKpPX1&#10;NRNEVyoQhaOWwXT0IhJ7Yo8z2p20UbR6VDK0Gb/ajf7U/aKBGGIFK4aAo8znGBU3l/IFz3yakZRG&#10;OBgL1quWJfOa10juZ35h0hLMoxtVaa8wOVH3R3qTd5kbA9QKh2j0qZPsNCbsgelLu9qNtG2oL0Dd&#10;Rupdoo2ikGgmdzADg1N5qwKdg3HoW9KbGoyW7KKIs7j6HrWkfMiRzlFFFSewFFFGaBA1N5pT9aMe&#10;9IBOaOaXbRtpAGPejHvS0U9AEx70Y96WijQBD9aT86dx3owvrQFxoJ96X86Xj1pePWkK4386Pzp3&#10;HrRx60Bcb+dH507j1o49aAuNyfejJ96dx60cetAaDefWjn1p4VT1NG1aYrjMmjJp+FowtILjefWk&#10;yafhaMLTC4zJoyafhaMLSC4zJo3NT8LShRigLoj3Gjcal2j1/Sjavr+lMV0RbzRvNS7F9f0pfLX1&#10;/SkFyHeaNx9am8tfX9KPLX1/SgLkO4+tL5h9al8tfX9KPLX1/SgLkXmH1pN5qby19f0pPLHrQFxi&#10;sfWl3H1p4jHrS+WPWmK6I959aQu3rUvlj+9R5a+tILoh8xvWjzGqfy09aPLT1phdEPmmjzTU2xfW&#10;k2igLoj8w+p/Ol3N6n86l8taXaKQroh3NRvb3qbavrRhfWgLkPmN6n86PMb1qbCUbUphch8xvWjz&#10;G9am2pS7V9aAuiHc9Lub1NTYX1pNq0BdEW5vU0bmqXatOwtArog8xqN7e9T4WjC0CuQbm96PMYVP&#10;haNq+tIdyHzHo8x6n2r60bV9aBXRB5j0u96m2il2imF0V/Nb1o85vWp/LT0o8tKNBcy7EPmv60ea&#10;9T7UpfLT1oDmRX8x6XzHFT7F9aNq0BzIg856POep9iUbEoDmXYg816d5jetS7Ep2xPWkLmXYg8xv&#10;WjzG9an2r6Cl2p/kUxcy7EHmPR5j1PsT1o2p/eoHddiDe9G96sKq/wB6l2r60C5l2K25/Wjc/rVj&#10;anrRtT1oC67EHmOO9HnNU+1aXC+n60CuuxX85qXzT61PtSl8tPSgOZFfzT60ec396p9qelLsSgLo&#10;g8x/WjzH9TVgKtG1fSgLor+Y/qaXzH+tT7V9KNi/SgOZEHmN6UnmH0qfyx609Iw3O75fpTJ5l2IF&#10;Zm6fnStcMvCcDue9WGKfcXhe9M2L6/pT2JunuiHzCM0CRqm8uOjy09akd0Q+a1J5jetT+WnrR5cd&#10;AX8iHzWo81qm8uOjy46AuiLzGo8xvWptiUbU9aBXI45GJZD0NOWYv8p4YdDT1CBgc0+RF3Fu3arW&#10;xOlyOO5flZBke9Kw38xnj0qVUWZR/eHeghYeFIDd6r1JuuiKvmv6Uec9WZEQ4bsRTNqVmy1LyIfO&#10;ejzHNT7UpNqfWkO/kReYw606O6KcYyvoakVV9BQyrjsKE7E6Cx7vvA/J3zUi48sgfMOtJJhduD1G&#10;aaMD2rTm5VYjfUbIrLyvIqPzD61eQBgfQ1X2rSkrDjIh8xvWje3rU2FpRGG4FRuVzJESyFo9nVu1&#10;IDJnG3mrHkoPvNj6VNC6fcH61olfchy7IijLQxjuRVUzNnOOpq6sZ8w7unSoWUBmz68U5bCjYg85&#10;vSjzm9Kn2ik2rWRZD5zelL5relTYFHHrQBD5relJ5relT8etGBQBB5jHFWLdjsOeueKTavBqxbqo&#10;VPc1pDciWwySZlLsR8vSq7sysR27VekUTQuOgzUG0PHnPzLVSRMZFbeTTlkZelPwtLxWJrdCfaH7&#10;/NUrNtjBKHgfd7UxV3Nj3qWT59q56nNaR2MnYjkk2xAbcZ7VGJZF6Eg/Wpp/vdenFR8Um+xStbVB&#10;5wb7y49xTWVuoO4UpxTlI6gYNK4EW4/jSqzbhgc5qbcrY3j8RUixfNkYK0WuDlZbCyMWTng96rvu&#10;TnqParUcZySwyD2oaRWOBha0dmZp20RW3GOMnHLU3efSpJFZTnqPUUzn6ismaKwm8+lG8+lO5o5q&#10;SrobuPpQpZv4aeiGSQLjJq18kY4Hy+tWo3VyHJLQq5YR428tSszRqFH3jyanFwruBjHpTGxC2fvF&#10;ufpV2XQnm7o5miiisz2QxmkOBS0UAN4+lH407FFIQ3I9aMj1p1FADcj1oyPWnUUANyPWj8adRSAb&#10;1pdtLRTAaeKTNP3Cl3CgQyin7l9KNy+lAX8hlFP3L6Uu4elAX8iOipNw9KNw9KAv5EeaM1JuHpRu&#10;X0oC5HzS4PrT9w9KNw9KBXGYPrRg+tP3D0o3D0oC4zB9aMH1p+4elG4elAXI+aOal3j0o3j0oC5F&#10;hu1LhqmWQemKPMWkFyH5qPmqbzFo8xfSgLkPNHNTeYvpR5i+lMLkPNHNTeYvpR5i+lAXIfmo+ap/&#10;MWl3j1pCuQZajLVPuHrRuH1piuQZNGTU28elG8elAXIctS/NUwkHpS+YvpQFyD5qMtU/mLR5i0Bc&#10;h3NRlqm8xaXzV9KBXIPmow3rU/mr6UeavpQF/Igw3rRhvWp/NX0o81fSgLkHPvS8+9TeYnpR5iel&#10;Ar+RFtb3owfWpvMWjzF9KAv5EOD60vzVL5i+lG9fSgLkXzUfP2qbzFpfMHrQK7IPn9aPnPep9wPe&#10;l3D60Bcr4ajDVY3L6Um5fSjQLkHz0uW9Km3LTt0fpQHMV/mo+arG9PSjzE9KBc3kV/mpct6VN5if&#10;Sl3rTFzEG5/pRl6n3L60u5PWkHMV/npfnqbcvrRvWgOYi+f0o+epd60vmLQHN5EHzUvzVY3JRuT0&#10;FAubyK/z0fP7VY3p6Ub09KYcxAu6l+ftU4ZKXcvrikHMVxv7il+b0qfcvrRuX1oDmK/zUfP7VY3L&#10;RlKBcz7EHz0fPU+5Pal8xPSgXN5FfcfWjcfWrG9PSjenpTDmIV3EdaXa/rUwkXsKPMHpSDmIdr+t&#10;Jh/Wp/MHpTlKucY4phzeRAkcjnuF9adIzn5F4FSvMvCqML3pPMX0p7Ec1+hBh6Xa9S+Z7U7eKkq5&#10;X/eelLiSp94oVgzYHWgLkG2WjbLU+4Ubh60WC5BtlpQsnepw60u9aBXK+16XElT7loytAXIMPUiK&#10;8kYHdaflaVZAuCOtNCZEzP0X5VFKQ0iBurL1Aqx5qN95efWk4U7l59xVbkc3kQLukjI9KZtY81eT&#10;DkMvC96RolHOaOVgplL5qT5qtNtRiCKTcoqdtGXzFcbvSl+b0qfzE9QKXzF9aQrkS75FA/iHrR5U&#10;ucBMmpQylsDk+lSrIITlmyP7taJX3Icmthqq6oF/jxjFV9sm7aR81XGWNcMSdp6Us0ihMr16E1Uk&#10;SpdipxHyTk+1I0kjewqXcvpRuX0rK5p8iAK3cU+MssinFSbloMg4oC4+RnWQEH7wqGUN5gbsRVou&#10;skO4dVNEhBXPYcitXsZKWpUy3vS4apN4o3rWJrcjw1Jtf1qXetLuFIL+RDtf+9S4b1qXcKTcKA5i&#10;M7qnhVxs/E0zcKtQsPlH+ya0huZyehAjOqLnoWwaYymOX2apnI+zjH97NKxE0II6r1rR63RJWZWV&#10;iMUfNU7MJIwe68Go9wrKS1LTbEh38npxUg3eaT/dFPjxtGeBnJ+gpN48knuxq+hm3qV23sck0fNT&#10;9wpcisjW5F83tSjdUmRRkUARsWq1ApRcH6n2qOMAnJ6DmrB+VeT15NaxMpMhlZ9vXB7VX2kZxzUs&#10;km+TPbpSZqJO7LjohiO8fQ8U/b5mSBtb0ozSZPGDg0KXcPQT5uh60mTU/Ey5HDj9ajPGc9qTiCkP&#10;tSfM5pJ1KuE5wOlORhGu7v2qdWEyfOMGtFqrEN63KLZ7/pUjbliTPHtUjKkeTnPtimO25vbtUfCi&#10;r3OdoozRSPXCikNH0FIBaKTn0/Wjn0/Wi4haKTn0/Wjn0/WgBaKTn0/Wjn0/WgBaKTn0/WjJ9KAF&#10;yKQmjd7UbqAE/Cl/Cl3Yo8z2oFqJ+FH4Uvme1Hme1INRPwpaPM9qPM9qYahRR5ntR5ntQGoh+lHP&#10;pS+Z7UeZ7UBqN2mjaaeH9qXd7UBdjNppce9O3e1G72oFdjce9GPenbvajd7UXC7G7TS7TR5nsKPM&#10;HfrQPUTYTR5ZpwkWl80elAtRnlmjyzT/ADh6UecPSkF2M2GjYak872o872oC7I9ho2GpPO9qPO9q&#10;AuyPyzS+WfepPOWk85aYajPL9zR5fuak85aPOHYZoFqR+X7mjy/c1J53+zR53+zQLUj8v3NHl+5q&#10;Xzvajz/agLsi8v3NHl+5qXz/AGo8/wBqAuyLyz607Yfen+f7U7zvagLsi8s0eWal87/Zo84elBOp&#10;F5Zo8s1L5y+lJ5y+lAakXlmjymqbzh6UecPSgNSPyTR5JqXzh6UecPSgepHsNJ5Z9al83/ZpPO9q&#10;BXaGeWfejyj71J5w9KPOHpQK8iPyT60vkn1qTzhR5woDmZH5J9aPJPrUnnCjzhQF2ReUfWl8o1J5&#10;wp3nCmF5Efkn3pvkmpvtXtR9p9qQryIvLNL5ZqTzxR54pheQzymo8lvSpBMKPPApBeRH5LelHlNU&#10;nng0ecKBXkR+W1HlNUnnCl85aAvIZ5LetJ5bVJ9o/wA5o872oFeXYj8tqPLapPP9qPP9qYXkNWJv&#10;Wjym9akWf2o878KQXkR+U3rR5TetSecKPOFAXZH5betL5L0/zhR56+1AuaXYZ5L0vlmn+cvt+VL9&#10;oHrQF5EflmjyzUn2j2o+0e1MV5Efln1o8knvUonzS+cOnegLyI1t2ZsA496VlK/IvA7mpvtCou1R&#10;zTPPB6U9hXkyLyj60eSal84d6PMX0pBdkflH1o8k+9SeYnpS+aKAvIi8k+9LHG0cgYVJ5y0C4HNA&#10;ndkzIJcAjPpUf2PcSVfn+6etPW43LtH3hyKFuBJ14atLpmfvIrtbSL1BxSLCc9atC9eM4IGKe0kc&#10;gyRtJ6VNk9iuaXVFPyj60eSfWpDNtbaeDR5w9agq7I/JPrR5J9ak84etHnD1oC7GeQfWnRxMrcEi&#10;n+d70onG4H0prcTbsJJvzgEqBSR7zwxJBqWSb+IDINJHJ5jcDmqu7k9B0luTBuJ6VW8s+taEky7R&#10;G3U1UaXYxBHFOYoyZF5bU5bdpDjt3NPWbfwB9ae1wqr5adBUpdWPmeyI/LKcJ/30etM8pz1qTzhR&#10;560ncFdD4Y2dWQnntQsbbTu7Da3+NIs4VsjqKnaZflk/hPDVonczlcptbsrbc8ijyWq1NIMbvTg1&#10;CJhWbWpopOwzyWo8pqk85aPOWkF2Ot4zyuacsR6Z77aatwEYEetTmRRJ/vc/lWsTNt3KfksCQeOa&#10;TyWqeaQeZ+tN85aze5d3Yj8tvU0vln1qTzKPMpXHqR+WfWl2Gn+ZR5lAXYwRndmrUUZAB9h/OoPM&#10;FWfOCx59hWsDKdyOSI7XX0FRwZVsE8Hip2mBkk/3ar+ZtxScrNMFdod5RhkKngNTGjKuVParMkgm&#10;hDjqvWmqwfax5I602ugcz3EkjKpj2Aps0ZVlUdhUrSBpEBwcfMf6VFJLucmiWwo3uR+Wfejy/c07&#10;zBR5grI11G7KNh6g+1O8wVJCwLZPQU1qS7kkcO3aO45ps2dvJ+Y9BUzSbVAzz3qrJKHYkdO1aN8q&#10;M43bGbTxS7fel3UbqyNdRNvvRt96N4o3ijUQiofWp4cythulRK25sCrUfygCriiJMT7OGfljlfTp&#10;TJm25VSc9alaQBSf4R1+tVPM9eTVy02Jjd7j0Jkwjd+9MaLyzjOR2p8TD5mPRRmiORduG5U1G6K2&#10;ehzfFLS0VB7An0o5paKYhCDSBTTmpvHrSAdj3ox703j1o49aQDse9GPeiinYAx70Y96KPwosAbc0&#10;bfajcfSjcaYtQ2+1Gw0bjRu96QahsNGw0bvejd70BqGw0bDRu96N3vQGobDRsNG73o3Ug1DZR5dG&#10;4+tLuPrTDUTy6Nhpd5pN9AtQ2GjYaN9G+kGobDRsNG+jfQGobDR5WaN9L5goDUTyaUQmjzKPM9KA&#10;1FEJpfINN840ecaBajvINHkGm+caPONAajvINHkGm+caPONAajvINHkU3zjR5xoDUeIRR5HpTRIa&#10;XzDTFqL9no+z0nmH1o84jvQPUX7PR9npPONHnGgNRfs9H2cUnnmjzzQGo/yBR5FN8407zaQtQ8g0&#10;n2c+v6UvnUnnUxah9nPr+lH2c+v6Uece1HntQL3hRbn1pfIPrTfPagTnPNAe8O8g+tHkH1o873o8&#10;40D94PIPrS+TTfOFO86gWoeRR9n+tHn/AFo+0fWgNQ+z/Wj7P9aPtH1o+0fWgNQ+zn/Jo+z/AOc0&#10;faPrR9oPvQGov2al+z0nn0vnUC1D7PR9nNJ9oNH2g0C94X7PR9n9KPtFHn0B7wotvWj7LQtwKX7Q&#10;KA94T7LS/ZqT7R70faPegPeF+z0v2U037R70faD60B7wv2b6Uv2U0ee1HntQT7wv2X2o+y+1HnH1&#10;o84+tA/eFFr7UfZTSefS+dQL3g+zmj7OfSk84+tHnH1oD3hfs579KT7OPajzjR9pPpQHvDvs9HkD&#10;1pPtTUeefT9KBe8L5HvR5HvR9oal+0HuKA94Ps5xxyakNv5Kju/8qRZjGu9hluiimm4PfrVfCiPe&#10;bE+ze9L9n96T7RR9oqS/eF+z+9H2f6037R6g0eePQ0C94f8AZTSeQfQ03zjTvOPrQL3g+z0v2Wk+&#10;0NR5x9aA94csJVhiny24DZHAPIqL7QfWpI5/MXY34H0ql2J97ckjt/MXEhwB/FTJIW3gEY9BRJOR&#10;hf4R3oW63/KxyKp9ifeWorW25Q4+hpn2f2p4kMZKnlWpPnXoKTVxpsb9n9qPs/tQ0xXtg0faT/kV&#10;A/eHfZ6Ps9J9oNHnn8aA94csJXpz7VKsfl8soT6daZ5/lrxy5/So/tJOc8mrvYjWRP8AYQ/z7zin&#10;NaqcAH5uxNQR3hjbOOO4qx9oCkMOV6/SrVmtSXzIiaHy12qOe9R/Zxz61NNJ/EvNQfaM9VrOW5Su&#10;O8j6UeR9KT7R/s0faP8AZqStR/k1JDEGyh+61QecaUTHj1prQTuyx5PGD2+Uj29ahNvsO30qX7QW&#10;jEmPZhSSSfKDjkdPpWsldGcXJEfk0nk+9Hn7ucUecfSsTXUPJPrmrHkhog393moBNz0qW3n5ZOx4&#10;qo7kS5hZrf7vt1qPyakM37sg/wAPB/CoPPHpTmtQjew7yPc0eR7mk84UecKgrUXyPc0eTSecKPtF&#10;AaimHkVYki+Uf7wqt52atPJukQe/9K0iZyuI8GLhx6ioPJ+UA9qm87c6H1FQ+adzfWlII3JLdArl&#10;T0PFSw2+2Q/lVbzatedmPceD0px1FK6GbAokk/4CKh8upJpdqIn4mo/MFKQ43Dy6PLo8yjzKgrUP&#10;JDcVaitwq49OahhY7s46dKnMgRcH6mtYrqZyb2I7hflwOp61B5Y49aV59zZxzSeYD1FQ3cpXQvli&#10;jyxSb1pdy1BWobR60bR60blp8IHUimlcG2iWG37/AMR/SpCoVff19BR5m0Zxk9qglnDfKOe9b/Cj&#10;HWTHMAY+DjccCodnenytwqioy3X6VnLcuN7Eu0LDz/FUe0LxT5H+6vtTC3tSl2Gu5gUUUUj1gpD9&#10;aWjFAhMe9G2jaKNtIA20baSikAuPejHvS7RRtFMBMe9GPel2ijaKAE2n1pdp9aNopNooAXHvRt96&#10;THpSc0hWHbfejb70mTRk0ALt96NvvRRTANvvR5fvRRuxQAeX70ojHrmm7jRuagNR/lijyxTAzUu5&#10;qAsx3lijyxTdzUbmoDUd5Yo8sU3c1G5qA1HeWPWjylpuTS5NArMXy19aXyx9aYSaTJ9aAsyTyx6U&#10;eWPSo9xpcmgLMf5Yo8ketMyaMmgLMf5I9ad5I9RUWTSbm9KQWZL5PuKPKHqKiy1LuamFmSeXTli3&#10;e1Q7jRvNBNmTeSPX9aPJHrUO80bzQGpN5A9RR5A9RUO80bzQGvcn8mjyag3H0pcmgLMm8ml8n3qH&#10;caTcfWgLMm8ketHkj1qMMfejefegWvck8ketAhHrUe8+9L5h96A17knkijyRUfmN70eY3vQGvck8&#10;kUvkj1qLzG96PMb3oDXuSeSKd5A9ai3N60bm9aBak3kj1pPIHrUXmN70eY3vQKzJfs49aVbcetQ+&#10;Y3vR5je/5UDtIn+zj1o+zj1qDzG9P0pfNPpQK0ib7OPWl+zr7VB5h9D+VHmNQFn3JvIFHkCoN7Uu&#10;8+9AWkTeQtL5C1CJDS+afSgVmS+QtH2dai8w0ea1AWZN9nWjyBUPnNR5zUBaRN5Ao8gVD5zUvmNQ&#10;K0iXyBS/Z19ah8xqXzG9KAtLuTeQvtR5C+1Q+a/oaUSP6GmK0u5L5Io8kVF5jfSjzG9aQWkS+QtH&#10;kL7VF5jetHmN60wtLuTC3FL9nFQeY1L5h96QWl3JvIWl8kVD5p96PNPvQK0+5N5IpyWysck4Uck1&#10;XV2YgAZJp8k3y7F5FUu5PvbXJWjDnOeO1J5K1D5xXtS+cfSk2Pll3JfJWjyVqLzj6Unnn0pDtLuT&#10;CFaBAO9Q+cT2xVpXWRAcH86aVyHzIZ9nWjyF9aGU7sB8HsrUhWZf4c/Q07MXzF8hfWnC3WoWkZeo&#10;OaTzGqSrPuT/AGdfaj7OPXiofNNHnGkFmWFXb1II9DTvJikPTafaqvmmkMzYqrk8rNFYFiUsWyM8&#10;UzfuPPy/SqzyM0akAkAYzTFkatHJrYjlZoG3WVcHketU/s45GRmpbeUqh3VBM7qxJ4B6Y70pbXCK&#10;a0JPIX1qRLdVXzDz2AqvG7yN6KOp9KVpy2PQdKnYqz2JPJHJz1p/2HABBz7VX8wsQOmalkZ9oCnO&#10;Op70R1E7rZjpLQRrk9aWMCNsHlMUxpBs2sxLCovMbHQ0/hegay3NAQhTjqD0qKa1CtuU/L/Wore4&#10;JARulTeYRlWBIrTSSM9Ysh8r3pfJAOc59qayuGwPu/3qTzRF05asuU09CX7KQoJFN8lfSiC4Z9wb&#10;kEUx2aNgMcYptaXQle9mWLeNQ+D0an+QFLKf8iqPmv6VYSZ5I84+df1FOPYmSYj24jYjOaTyhSyM&#10;zplT05zUXmNUyWpUbknlClRArA1F5p96PMPoalDsy+0KiQjswqu8O04pyzM0asRypplw53hsckVt&#10;LVXMo3TDyV9BR5K+gqLzG9DR5jehrE1syXyV9BR5K+gqLzG9KPMb0oswsyVYRuFWWjHmKfY1TSRt&#10;68d6sPI25s9QpIrSOxnJO4kceREffFMaMbjSLIViTA+61JI5WRuMDNKW1wimL5Y44qy0Y3Kv+1+l&#10;V4XYtz2qXzCru391cVUdiZXGzKDKcfSmeWPSmb260+JizEkZUCo3ZdmkGyjy8nFHmqwAwUNSQxtu&#10;3Zz70+ViuTxxBVzjpUU+MgD8adJIVGcfd5qqZG6t1NXLRWJim3cdso2UzzKXzD25rE0sx22lxTN7&#10;HqKXdjnFAWJFj3NjH41ZjjVVx2HeoolZVwevWnySbc+g4raK5UZO7GzMFAxwx7VFCoMgGOOtMZyx&#10;JNOSTbG7enFQ3dlWshXxvY+9CoGkAxTAxIzT4mKsWxwBU7u43ogkwztgd+Klt4OQx69hTIVLMGIw&#10;MVK0hVTkVpFdWZyeljl6KKKzPaCig57UnNAhaKTmjB9aQBto20nNHNIB1FN5o5oAdRxTeaOaBDsi&#10;jIpuDRtNMY75aML6mm4NJzSCw/aPWjaPWmc0c0BYk49aOPWo+aOaYWJOPWjio+acM0CsO2g0u0VG&#10;3vSfSkKxLhaMCo/mo+agLEmBRgVH81HzUBYkwKMCo/mo+agLEmBRhaj5o+agLEvy0fLUXzUvzUBY&#10;k+U0bV9TUfz0fPTFbzJNq+ppdq+pqL56PnoC3mTeWvrR5a1FzRzQFvMm2r60bV9ah5o+akFiXatL&#10;sWocPSjd3oFYl2LR5aetR80nzUBYm8tPWjy09ah+aj5qAsTeWnrR5aVD89Hz0By+ZL5a07ylqD56&#10;d89MVibaq8YowvpUXzelJ81ILE+1fSjavoKg+ak+egLFjavoKNq+lVxvp3z0BbzJtq+lG1PSofno&#10;w/qaAsT7V9KXalV9re9L81ArE3lpR5ae9Q/N70fP70xcvmTeWnvR5ae9Q/P70fP70By+ZP5aepo2&#10;r6moPn96X5/egOUn2r6ml2rVf5/el+egOUn2p60mxPeofno+egOXzJ9qelLtX/Jqv89Hz0E8vmWN&#10;qd6NiVX+el/eUBy+ZPsSjYlQfvKP3lAcvmWNiUu1KrfvKXL+lAcvmWNqUnlrUHz0vz0C5fMn2D1p&#10;Qo9ar/PS/NTFy+ZY2Ck8sGoPmo+akHKT+UKPKFQfNR81A+XzJ/LUUu1fSq/zUfNQLl8yxtX0pdqf&#10;Wq/z0+JWJLH7oprUViztSNODh2qPao4GcVAzOzZP5UYfsKb7CUfMnVFxTti1W2yUYekPl8yzsWk2&#10;LVfD0bZKA5fMsbVp8bImc8qetVMPQN+RRclx8y8wReH+Zexo8sKuUbK1VXcy7GOPSljWRZNoODVk&#10;cpbjZWBLgFfemske0MBx3qJz5nGcEVGvmRsQ3Q9aPJgo+ZPtSjalQSK6HpxSfvPp9TWdi7eZY2pR&#10;hKr/AD0fPQFvMsqypxnI9KkVYmboSfaqXznAHJNSNujXav4mrXchx7MvPHHJHgMAO9J5ce3b3FZ6&#10;tIvIPNTqWdeP4f0q1K5HI11HzKsahR909T60mxfQUfMVIIyKiaN16DIqJJlRJPLHtTk2qwOKi8s9&#10;m5+nFEimNOPmpWaHo+pI6hpCT17U82vTDdaqrubjpUsiSfLt7e9Na7g15kjQhAu5uT2qWFlZQrHB&#10;7Gq7A7cFske1QfOW6YxRs9CbXRqeWrLsaqskaxtiiOR5F2k4btSsjSIc8MK0fvIle69Qj2hlIqQK&#10;rZRjj0qlh1baeKkcNtR+44zWcdrFOPmO2gHB60+H922etRMHkjz/ABjqKZ81LZjtdGgsaqcD7rci&#10;oJIgkhxyDyKZCXZNpPI6Urq8i+mO1aP3kZpNPUNo9KNo+lQYagBqxNrF2225YHpTpFDI3r1qojMr&#10;A8irBVyx9OtbR1RjKNmM4o4qFt4bHPHWk+b/AGqxNbE/FHFQfN/tUvz+9ArE8agzLzUsqj5j7VVh&#10;V/MU1JJu2yfgK0j8JDWo9VXy256MDROo8z8M1Cu/y5PwpZt2R9KT+ELalm3UKu4jmkkULGo7scmm&#10;7XWEDueKjnLNIMfwjFVsibXYtO27Yl5+8eah+bilm3bgo7DFZra5bQ9VyeBjJq3GoRBnj0qpbq7P&#10;u7Cpp5CinFaxXUzlroEsm1sDnHWmfupPRWquvmevJ60rAjr0qGy1HQlMe3+HP0puB6Ypq+Yp4zj3&#10;p+PM56GkGwYqWKLdzUKxPuAPFWRlUzjjpTjEmTJDhVA71VkbdjHIoldt2M8nqfSo+acpBGI6ntxE&#10;q4GScmodrEjmny53/QYqUNoQd6sQxbojzjNV1QyHHb1q3jy1+lVCPUUuwrEKvpUO7d8zcAdBTSzS&#10;ZY/cqNmMhz2pyYlEwKKKKzPZCiijNAgpN1G6kyaQC7qWm5NLuoCwtFJuo3UBYWik3UbqAsO470cU&#10;3d7Gjd9aYWHcL2pN49KTdnpRzSAXcPSlz7U3mloDQN49KXd7U3mloDQXPtRx6UUm2mLQduAo3Cmb&#10;aNuelAWQ7cKXI9KZtNLtapCw7I9KMj0pu1qNrUwsOyPSjI9KbtajBoCw/cPSjcPSmYNG00hWH7h6&#10;Uu5fSo9powaAsiTevpRvHpUeDRg0CsiTePSjePSo8GjBphyol8xfSjzFqLBo2H3oDlRNuX0o3LUG&#10;00uykFkTeYO1KJF71B5dL5dArE3mL60eYtQ+XR5dAWJvMSjzEqHy6PLoCxP5i0eYlQeXS7TQFiXz&#10;F9f0p3mL61BtNG00wsifePWl3L3NQbT70bD70hWJ9yetG5fWofLNHlmgLE29fUUvmL61B5Ro8o0C&#10;sT+YvrSbx6iofKNHlGgLE+5aXzEqDY1L5bUwsibzE9KTzE9Kh8tv8mjyzQKy7k3mJ6UeYnpUPlmj&#10;yzQFl3J/MX0pdw9MVX8o/T8aXyj6mgLeZPuHvS71qDyT60nln0oDlXcsb1pPMX3qDy29KXyTQKy7&#10;k+9aN61B5ZpfLPpQLlXcn3pRvSoPLP0o8o+tAuVdyfelLuSoPJajyWoDlXcn3JRuSofKNHlN/k0B&#10;yruWPMSm+YvtUPlN/k0eS1AWXcm3inLIMVB5L+tHlN60xWXcn8we1HmD1FQeS1HktSCy7k/mD2o8&#10;wVB5LUeU9AWXcnEininZX+9Vby2pfLagOVdywpDEAU6SRQFReR3qKOEquc89qj8s1WxPKu5NvWlE&#10;i1B5Z9KXy29KQcq7k/mLR5i1B5J78UeSfU0h8q7k/mLR5i1B5J9TR5PvQHKu5P5inilyvtUAgPXN&#10;L5LetFxcq7lgOnpzUq3ETJg/K3TPtVLyT70eU3fmmpWE4p9S1tXsQ4pyyAnay8VT8lvf86khVw4G&#10;4n2NUmiXHzL3mQwrhiDSCWKT+EMP1qg6uzHd19hQkbBhg96fNrYnkVtyzIFjb2PSmeYvpinzwh1A&#10;YkehqH7I6sFOSPWiUbPQcbW1ZNGyqu7v2pu4d+c9ajkQtJj+EdKb5J9TUMait7k25fQUocKcjrUH&#10;kn1NHkn1NIfKu5ejlRlBxj/ZpyyI3B5HrVARupyKmVWbnoe49a1jK+5m4ruWJFV1+XAAONtN86FV&#10;28nHFNWNu1QyWpJyB9aHpsJJdWP3p7UscwjbINRR225T82OcU9bM4O5uR6VKT3LfLtcUsG5xyTTm&#10;yMZHJqsISeAcntU7rIrLznjGKVhMccqoONpPSrEcokXPR17etVZIHdA24/L2qJUZSCDVX5XYXKpL&#10;c0JlWVMjk1DGynKH0yKWNWI3Lx6imyQEMsgHHf6VbXVELtcSOQI4PY8GnSbVORytVnhKuR+VPjjL&#10;rsJ47VmuzLst0P8AMCsCO1WvMTgjo1ZxhZGKnmpoVPMf5U4uzsKSW9yWbCvx0NR7hmnNCZAVPVar&#10;iFhkE8VMlZjjZon3rVqJ1eNTWf5RHQc1PbRnLL+NVDcUoq24+YBXzjkjmmZ9qLiEsvJOah8o+p/O&#10;pktQjaxNn2oz7VD5R9T+dJ5J9TUFWLduR5gpZGG047mobWI+Z60TRnauDjrW20TOy5iSIj5h6ilb&#10;BaH6c1BDGd+C3Wp4YT8p69qI7WCW97lgsPM4OQozVVjtbLcUsi7YyR1Y1GNwGDzTk1sKK6kkRHmZ&#10;6DGaaW3tn16Uqp8jEHbniiK1bzASam3Qem5aQCOMdM4/Wq8zBmxninTAopqt5ZpydtEKMeo/0wMn&#10;2qd2XADAHj8qrKrK2RUioJmweD1+tTEckSSksqEEFQO1Q5/KhiWyBwo4xTobdm5PT0o+J6B8KLMa&#10;4Tk9fWkmkxznnsKST5QVzwOpqrJuds/5FW3ZWIUbu471yeTRmm7aNtYmpLCcsOegyaTmRuOaSOMh&#10;WPduBU0MPl8k8+lapXIdlqSxosa1DIfOOOiDkmkkLSNsB47mo3HG1W4H605O2hMV1HSPu6dKZ9ab&#10;t9akWPb8zdPSsviNNEc7RRRQesFGfaiigQm72o3UppPwpAG6jdR+FH4UgDPtRn2paKYCZ9qXmij8&#10;aA0DJFJuPpS7T60bTTDQNx9KNx9KNpo2+1IWgbj6Ubj6Ubfajb7UAG4+lG4+lG32o2+1AC7vajd7&#10;Um32o2+1AAW9qBJ7UbT2FLsPpTFoHme1Hme1HlmjyzSDQPM9qPM9qPLNHlmgNA8z2pfMHpSeWaPL&#10;NAaC+YPSjzFpPLNHl+1AaC+YPSjzBSeXR5dAtBfMFL5opvlGjyjQGg7zh6UecPSm+UaPKNAaDvOH&#10;pS/aKZ5Ro8o0BoO872pfNHoKZ5Ro8s0BoP8AMpVmxTFjNL5ZoFZD/Oo84f5FM8s+lHkk9qAsh/nj&#10;/Io84f5FM8g0eQaAtEf5w/yKXzqj8g0eQaAsiXzx6UeePSo/JNO8mgWgvnA0eaPSk8mjyaBWQvnD&#10;0oEw9Kb5BPQ0fZz60B7o/wA8elHnj0pn2c+tKLc+tAe6O84elHnD0o8mjyaB6B9oHpTvPHpTPJ9q&#10;XyaCdB3nj0o88elJ5H1o8j60BaIv2gelKLgelN8j60eR9aAtEf8AaBR9oFM8j60eR9aAtEf9oFH2&#10;gUzyPrS+TQHui+cKXzlpn2c+tL9noF7o7zlo85ab5FHkUBaI7zlpftCim+RR9nzQK0R/2haPtA9K&#10;Z9no+z0B7o/7QKPPFM+z07yKAtEXzxR54pPJPrR5BoF7o77QvpR9oX0pPJPpR5PtRcLRHeePSk88&#10;UnkUvkUBaIfaFo+0L6UeTR5NFwtEPtC/SnpMG75HemGGn/Z/Lj92/SqWpL5RXugxPoBgUnnCmfZT&#10;60v2c/3qV7haI7zhS+cvpTPs7etH2ZvWlcLRJVuEU5I4qfzIcAjjNU/s47k09I9vB5Q9auL7kSiu&#10;hOXiDYztPvTTz91lNR+S0YC43L2o+xh+UJHtmnp2Erdx/wA/op+lNNwFbacA+lKtu0SknqeBSfZ/&#10;OXd/EvX3oaDTqHnj/Io88f5FR/ZzS+SfSoKtEf560ouAOnWmfZ2o+ztQK0Sf7QkncI3vUkbJGdzF&#10;TnpVeO1/jbt096RoWkJZuB/Krvbcmy2LTSCZsngDtSrMi8ZLCqyKQAH5HqOoqU2/cd+OO9WnciyE&#10;dtuCvTPIpn2hfaplhPAxj/ZpslkGzjj6VEo9Sk0R/aFo89fao2typwTS/ZagrQf5wpVuB06U37PR&#10;9npD0Jlug2OcP69jUv2gbsYwfQVS8kq1SrGONxwR3rRSM3GJOzDnAGT1FMjmEY+c4PTilEH/AH16&#10;Uk1qZOehqvQnQaZlVsp09xTkvBzvwT2qOOz8xS27BpfsTbWZj92o94fudxPtAbqTz2o84ce9IsHz&#10;DknnpUjwru5THela+tx6IRLjyzkfj71aS4Tgj7h6iq1xb5YHoKSFfLbg5q07aEuKkrktywUBgOKg&#10;84c4/OrawrtxnKmq0lr5bY6iiS6oItbMk85Zl/2lFRLcANxSLHtYHPSnyW43b16Hr7Go3VytFoWV&#10;uFba/HvUMzBZN3QGmQIUbaeQana38xSh6joa1+JGeiZXMwFOjugrg0zyDgg9aT7PWOzNNC7K4KnH&#10;Oaq+aKsLHujUjt1qvLbhZCMn1rSe1yI22E84etHnL603yB70fZxWRpoWLWUbnPoKbLMPlzxxTrW3&#10;wsh9qjmi5+grR/CZq3MOhkG7cei1PHJthPqagS33KqZ5bk/SrPkj5V7d6qKsTKzIbiUblUdhUPmC&#10;lkj3Ox9+KI4dzc1m9WWrJD5JPup+NWo2Ea9eKrw2/mylj0HFPnUKvBrVaK7IdtiKaYM3BpnmCk8u&#10;jy6xbuaJJC+ZRv8Awp0cKMHz1x1p32ZAp5LkdKpRJ5khsYDNn86t+YI1AHU9KjithGoLU2bHOTya&#10;te6iHaQ2SUNwDwKj3D1pvlgHvS7RWLd2aJJIXcPWjcPWk2irENsPvN09Kajdg2kiSPGFBpks2fkT&#10;hvWnTMF+Qfe6VA0YjUjOSeprd6KxluwaQINqfifWmKaQLgVIsYVS7/hWPxGuiQq4RdzfgPWmGTfy&#10;Tz2pGyxyTg+nalEZY4o8kGm7OfooopHrBzSc0tH44oEJzS59qTB9aNp9aQhc+1Gfak2n1o2n1oAX&#10;PtRn2pNp9aNp9aAFz7UZ9qTafWjb70gF3Yo3e9GKNu72phoG73o3mjy/ejy/egNA3mjeaPL96PL9&#10;6QaBvNG80eX70eX70BoG80bzR5fvR5fvTDQN59aPMPrR5fvR5fvQLQPMNHmGlVPel2+9INBvmGjz&#10;DTtvvRt96BaDfMNHmGnbfejb70BoN8w0ebS+X70eX70x6CedSiY0ojHrTvLBoFoN840ecad5Q9qP&#10;KHqKA0G+caPONO8keoo8keopBoN840ecad5I9RR5I9RQGg3zjS+f60vk0vkjvQGgzzhS+d6GneSt&#10;Hkj1xTFoN873o873p3k/7VHk/wC1QLQb53vR53vT/J96PI96A0Ged70vnineSKPJFA9BvninecKP&#10;I96d5PvQLQZ557Ueeaf5I9aPIHrQLQZ55o880/yB60eQPWgNBgnNO84+lL5A9aXyR60BoN84+lHn&#10;H0p3lD2o8oetAaDfOPpS+dS+UPWjyR60BoJ51H2j60vkj1pfJWgWg37R9aPPPvTvJWjyR2oDQb9o&#10;+tH2j607yKPIphoJ9o+tL9ooEI9af9nHrSDQZ9opPtB9af8AZfel+ze9BN4kfn0efT/IFHkigNBo&#10;uKX7SKcIRR5INAaDftIo+0CneQKPJWgNBv2j3o+0e9O8laXyVoC8Rv2il+1GneR/nFHk0E+6N+1e&#10;9H2n/ap3kj1o8ketA/dEW4/2s0v2j3pRCPWjyR9aA0E+0H1o+0H1pfJFHkjrQK6CObzD83ShroyM&#10;W7VIIQkOe7fypnkj2qtkTeNxPtFHnf7NL5I9vzo8ke350tR3iJ5/tR9oNO+z+9H2b3oC6EFyfShr&#10;nPFPWADvR5I9aQe6JHdk/I3A9fSlWQ+YB+Ofag24bvUsagLtbmrVmRohkl4NxDfMtHnEfMjbu/FO&#10;+zxFsZK0q2oVhsk5qvUn3VsNDed83T1p20dA/PpUky7cBSAe5qNVPdgy09OovQiaQxnBoExLY7ni&#10;rUlqGhqOGALlj26VLjqNSViOa4+YKOi0z7TzzT/KUdRzR5KntWZashn2oU5bpl5H/wCuneSvpR5K&#10;01oGhIt0HUkfiD1FL9oI5J/Ef1qLyR24NTLtIw3B9atSM2khWmEi89fWoHkKdfu+tWjbjsR9KPJD&#10;Lg9O4/xqrcxKkkVftFHn1M9mq8ryKj8n2FZNWNE4sb59J5/rT/J9hSeQD7Uh6Cpedj07EdqnW5PG&#10;SCexqv8AZxT44wrYxuzxVxZm0iRpPlbH3m/KmpNtUb2ALDmp/JC4yfxHamSWok54Ddq0ZF4lf7WI&#10;myOlSLdKyl/4l52ml+xjbjPPvS/Y1jjJJyajUr3SJr4suM8fSk8+nLCp25PXrUzWqBhhsCps5alX&#10;iiOO82sFPK1O0wkyp6djUMtsiFQPzp0WM4b8KuLtoyHZ6ogaZlbbT47nacNwp61altUmUA/fFVWh&#10;AbBFJrldxpqQjyFW9R1qxDdbkB/iHWmLEJlKscN2pIlEbjPHY0J2dxOzFnkG7cOhqPzqueQsisP+&#10;+aqeUF3DrSkuqCMo7Etrc/MU/EU26k43d+lNjQCQHtVqaBWjPo1WveiS7KRS8/2NHnU7ywKPLrA2&#10;0Jbeb929MaTdMR+dT28Y8s/WmGMDPqxxW3RGWl2EcwZtw/iOB9KkmuAsbH14oijXcxHReKZcIPlW&#10;qfwkK1yv52BUkcmN5/Cm+XVqCAbVP41nFXZpJpIVZBHHjuOTVaS48zmp7oj7q/jUCwblyvSqk+iJ&#10;jbdjPMo8wU5bckE9BSBBWexpdD1mQrsHy7up9amt/k5bhvSooYBI/SrLqANgP1+lax7sxk1sRyXQ&#10;9PlHQepqt525sn73f2pzYY8cKOBSbaiUuhcUkJ5go8wUu3FPih8xuR8tQlcptIWFd556VNLcCNAP&#10;4j0FOfbFHnH0FV8BMO3Lnp7Vv8KsjH4mDSCPnrIR1qNZPfNH3jyMmpFjVF3sOOwrN3bNNEhNyxjc&#10;34D1prSbjk/l6UNl2yaFj3YGM0vJB5sAdxwOvv0qdQqjH/jx70qxKq4A/D196PlZig57Fq0UbEN3&#10;OXooorI9oKKKKACijNGaBBRRmjNABRRmjNABRRRQAUUUUBcDTfxp3Bpdq0hXGfjR+NP2rRtWgLjP&#10;xp1LtWjigLiUUvHrRx60wuJSNTuPWjj1oC4zJoyaeFX1pdo9aQrkeTS5PpT9o9aNo9aAuR5NLk+l&#10;P2j1o2j1oC4maSnbR60u0etML+QzNJvI6VKFFLsFILoh8xqPMapti0bFoC6Idxo3Gpti0bE9aQXR&#10;DuNG41NsT1o2J60BdEPmNThI1S7E9aNi9ulMV0ReY1HmNU2wUbV7nFAiHzD6UeYfSptqetG1PWgL&#10;kPmH0o8w+lTbV9aXy19aAuiDzGo8xqn8taPLWgLog3n0NO3H3qXy19aPLHrQK6Idxo3Gp/LX1o8p&#10;fWgVyDcaN5qfyl9aPLT1oC5B5ho8w1P5aetHlr60Bch81vWk8w+tWPLWjy1oC5DuPrS+Yal8tfWj&#10;avrQF0ReYfSjzDUu1fWlCKfegV12IvNajzW9Km2Cl2jvQF12IPMb0o8w+lTbVo2igLrsQ+YaXzDU&#10;u1ad5a+tAXXYg8xqTzTVnanrR5cfrQLmXYr+YT3pfMNTeWlHlrQK67EPmml85vU1NtX0zRtT0oC6&#10;7EPnN6mk841PtX0pNq+lAXXYh840eafU1PtWl8uP1oC67EXnP6Gk85qn2x0bE9aBcy7EHmtR5rVP&#10;sT1o2J60xXXYhWVvSnec1ShUpdq/WkF12IfOagSMxA7d6l2r9KkVVWMnPLdKaQOS7Fd52Z/ZeBSe&#10;c1TbV9aNq0C5kuhD5z0vnN61LhfQUbUpBzLsQ+YaPMNT7E9aNietMLrsQ+YaPMPpU4jXsaPLHrQK&#10;67EHmN6UeYfSp9g9aPLX1oC67EPmNR5zLzjpU/lr60nligLrsMkZjyOV706HdIc46evepYxhhtOK&#10;e77ThTj1q9N2RfokRtcPGmCcM3ShZCy7JBye4qZJI2wHxntTypVcrh1/Wq03M7paWKciyIfUetRm&#10;Zh0Bq+GAJ2nJ/utSG3jkzg7W9KmUeqLU+6KHnN6GlWVvQ1YaJUbBOKQKvY1Gxd0+hF5jelHmN3HH&#10;1qbav+TSbV96QadiNLhl4AJX0qdZy3I5P8qZgUowrZHBqlKxLs+g9ZmA5/8ArGmvlslRg+lSoUbr&#10;wakCjHJ/HvWukjO9uhRMjrwVxSea3oavtFHIuCMfjUMkAU89KzcbFqSZW81vSnxSNu3HoKf5a/hU&#10;hVVjA7nmku4NrsQLcOrEgfUetTrOxGQPqPSm7VPvSphOlClYTS7DnYuuMVGJBH8r5JNWY9m3j8Vp&#10;THHIp5/HuK180Z3XYprKNx3cCn8zNuHK054wvGKRcLnHHrWW2jL80Na6DRldv0z1qPzG7A1MFG71&#10;qQKkYyeWPQUatj0XQIbhuA33u1JPl8461Gyjrn5qtQsGHXDfzq01LRmb01SKAkbcOoIqRpDKu9Ry&#10;OGFWJrdD8y8+tRrhWzjg9anZ2ZXMnqghuG+6c5HIouC33gPrTmURsrDkHoas7UZcHnI4rT4lZkXS&#10;d0jN8xvQ1cjmLW4OOnFQsgVipHIqe128qeh7VEdHYqVmropyMyMaTzGq3cRjdntUW0ZFS1Z2KTT6&#10;ElvIxhA6epprTFctjp0qxHGPs4A6nioZFGQo7Vo9EZLVjrckRk4+9UEkhaQnr2q+yiOHj0qkAMe+&#10;aUtrDjvcjDMeAOau+YUjOeMDAptrGGbcR06UXTD7tOPuxbFJ8zsVGmZmzUymSOPPc84pMClVtrZJ&#10;4rNMt+QLK8oOflB6VFlt23vU0hU7QvSpreEKu5j2z9Krd2JvZAG8mPpz296ryzFcrjlutTySfxHp&#10;/D/jUHB68mnJ9BRtuReYR2zS+YfSn4AoxuIAFZml0JHuk4xVvcIU5FPjhWJev1qJ2EmWP3R0FbR9&#10;1GTfMyIzNu3vz/dFIoaTJJwT60rKWbdtwKsQqGUbuvpUbsd7Ir7fKG5ulMaVmOSPp7VbuNq8M5+m&#10;KiEAZSQ2F9fShx6IFJbsgXczYUZP8qsJleAMn1p8cYUcD8fWhmDAheFHVv6U4qwnK5G0jNlV5A+8&#10;1RvNuwqDC052zwOF9KZUyl0RUV3OfoooqT2AzSbhS0UCGnHpR+FOo/CkAm32o2+1GfajPtSANvtR&#10;t9qM+1LQAmPakxTqXNMBooPzU7cKNw9P1piuM20U/I9P1o49KQXGUU/j0o49KQXGUU/j0o49KAuM&#10;op/HpRx6UBcZRUm4fSjcPWgVyPmlyfSn5FGRQFxmT6UZPpT8ijIoC4zJ9KMn0p+RRkUBcj5o5qTI&#10;oyKAuR/N2pctUgIpQwHWgLkXzUvzVL5i+lHmJ/doFci+ak2n0qbzE/u0eYn92gOYh2n0o2n0qbzE&#10;/u0eYn92gOYi+b0o+apfMT+7S+Yn92gLkPzetGGqbev0oEi+maBXZDtNG01P5i+lHmL6Uwv5EGGp&#10;fmqbzEo8xKQX8iH5qNr1N5iUeYtML+RFsajY1T7lo3CkFyD5h2o59Kn3L6UbloFfyIOfSjn0qfel&#10;HmJTFchwfejn0qfzF9aPMWgLkO5vejc3vU+4UblosFyvz6Uu0+lT7lpdwoD5FfafSl2t2FWNy+lJ&#10;uX0oF8iDa/p+tGG9P1qfcvpS7l9KAv5Ff5vSj5vSrG5fSjcvpQF/Ir/N6Uu1qn3L6Uu8UBfyK+1v&#10;Sk2tVnzFo3p6UC5vIr/NTgrnvU29PSjzF9KAv5EG16Nr+lWPMWjzFoFfyK+1/Slw/pU/mLR5i0Bf&#10;yIdr0m16n3pR5ie1Acz7EHzUuW9Ksb09RS+YntQLmfYrYb0FGG9Fqz5qe1G9P7uaA5iuA3tS4arG&#10;9fQUb07gUBfyK+1m49afISzADovFWI3TlvSo9y9cU+hN9diD5qPn9asb19AKN6+tIrm8iDa1L89T&#10;7kqSJYZPY0JXJcmuhSw3pS7T6VoeTH6/pTfLiPSQVfKyedFIbh2pct6Vd8tOzikeMKMggilysOdF&#10;P5vSj5/SrHmL34NG9fY1JV/Ir/P6UfvPep9w9P1o3e360C5vIjj3gO3cU356tRyL5b4pnmL6VT2J&#10;UtdiD56dG8seCp+tS+YvpS+YlJabDv5BkT9Ttb1FBWRfvfNj+KjdHT47oI2D8wq7ka9Bu5io3fOn&#10;qKY0DjmP5lq3ujkO5Plf9KTzFVsEbW/Q1WnUnmfRFH5/Wl+er7NFL95dj9j2qKRRHzjIqHFopSv0&#10;Kvz0fPU+5PajclQVfyIdr09ZHX73PuOtSeYlAZPXimm0Ju475jzn/ClVnPBGfWmrKqdDUyzRyex+&#10;taKXQzfoV5Ld9w2n5c1HJuaQ5OMcVoeYF6nHvSOqP93g/wA6bj2Dm7mftPrRg+tWGYLw3Bo3A9Oa&#10;yLuQKXXlWwanjkZiCDhu9KeM57DmgfKR2z0qk2hNokZGcGqzRyBsdatxzLwCQG/nU29W5xz6VdlI&#10;z5muhQ5iHHLGo8N1Jyasy/Kew96ZvWs32NE+pD8w5zmpI1fcGPAqZdirvfgdqR5RJ04Hamvd1Dmv&#10;oPik35wMVDNE6MSOhpyybDkc1bWRJE7e9WnzqzM37rvYoxljlT07e1Pty6t5TH6U6RfL9x/eFO3p&#10;KoKnDip169Avcjuo3Hzfgajj3LIDnmtCORZkOcH1+tVG+Q4705aO6CMr6ND7hWaOqnz1ppIrRD16&#10;VTYhSR70T7hBkqF0gBqCFXaQZ+tW5GX7OoyOaSzwQxNN6tInmsrjLlm2KKrbXbAHWrNxIDKMdMU+&#10;3UM27NS/ekUnyoFJghHfHWq5UuSytuPpU9xKHbaDwOtQ8fSnKS2FG+5G29e2D6Yow2MVOJezfMKU&#10;Kr/cwT6VFuxfN3I4YWkYf3RU0rHaQDhV61NlYowo++arySBuAeO/vWnwozvzMgYu3OeOw9KBup/F&#10;GQKxepoMZWOMVahhZME9adbx7fmbr/Kllk3sVU4Xua2iuVXZnKV9EQySNI3HCL196cEMysfTpimP&#10;IDwPuirUHEa9vahe8xP3VchhD+X8+OKftEbbyck9KBJmZlPIP6VJtDZU/garpoTfuV/nmDcDjpTo&#10;1Ma4x1/zmpVUR8A8dzUbuu08/J396W2rHe+g1mLA7WwAeT61CzFgAOE/u05pN3HQDpTc1nKV9jRI&#10;bg0bTTs0VBRz9FFFM9UKPwoo59KBCZ9qMn0oyaN1IBOaOaXdRupAJzS5PpRuo5pgGfaj8KOaOaAD&#10;8KT8KXn0pQT6UANz6Cjn0NOLe1JuoATn0NHPoadupdxpAM59DRz6Gn7jRuNMBnPoaXn0NO3GjzAO&#10;tIQ3B9DRtNPVwelG8UBqM2mjaaf5go3igNRm00bTT94o3igNRm00bTT94o8ygNRm00u00vmUvmUB&#10;qM2mjaaf5lHmUxajNho2GpPMo8ykGpHsNGw1J5lHnUBqR7DS+WfSn+dS/aPagNSLYfSjy2qTzqXz&#10;aBakaqcetO2n0p3m0om9qBajNp9KTY3pUvnD/Io84f5FAXfYi8tqPLapfOH+RR5w/wAimF32IvLP&#10;oaPLapfOHp+lHnew/KkF2M8tv8il2NT/ALRR9ophqR7Go8tqk87NHmUC1I/Lb3o8s+lSeZSiWgNS&#10;Ly29KPLb3qbzqPOpBqRbW96Xa3oak86jzqA1I9rehpdhp/nUv2imK7IvLb0o8tvSpfPo8+gV2ReW&#10;3pS+W3pUnn0v2jFAXZF5TUeU1S/aAe1L51AXfYh8tqXy3qXzqT7SPSkF32IvJaneW/rT/P8Aal88&#10;UxXZH5T+tHlv61J5w9KPPFAXZH5b+tHlP61L5wpfOFAczIfJejyXqbzxR54oFzMh8l6PJb1qbzhS&#10;+cKA5mReW1HltUvnik86gXM+wzym9KPLepPtApfPFMOaXYi8t6Xy271J5wpVlDMq+poFzPsI0bLG&#10;Bjk1H5bVPLcBpOOg4pnnimwTl2I/Lel8lqf9oFO+0D+7UjuyHyWp3lsrZGaf59L530pk3fYFUueD&#10;tf8AnQFJbEiYb2o+0DqB81TLciQAH73Y+tUmTr2IfspY4DZ9u9JJHIkgAONowKmSXZlivI6ULeED&#10;naw9DT02FeXYi8nzOR/rO/vTPLbkdx1qx5ySEFTsftU7XMcIG4YajlvqHM1pYoeS/oQKBCW6VfF4&#10;vbDCo5mCkMgyp5pcqtoHPK+qK8cTeW/0pPLapo5wFkHfFM+0D/IpPZAm7jPLajymqT7RSi4qSrsi&#10;8k0nkn3qf7RR9opBdkAjZcEFqnSRj8rjI9aPPoM9UpNCd2O+zMOYzuX+6acqv0DZ9Vao0uCrcHHt&#10;mrAuo3+8AD7VqpIxfN2IWtfMyVOG7qagMLq2D1q7523lvn9GHUUpnWVfmG5R/F3o5bjUpIpeWaPL&#10;b0qzI2MFfmFM8+s2XzMi8ljQIWqXzh6UedU3HqLHuxgnn1qVYmXkHiofOFPS62+4960jLuQ0+g9o&#10;fNXmhY/JXBHB6U9Z1ZflOKVZxyCv4VpvsZ3kRRq0sjkDA4FStbncD1YdKA3lbmXDe1J9sOCRyP7t&#10;Cemoa9BHtRJwODTArKwRzg9mFT/atyCQDkdaJJEmiz360aboV5bMZ5BbI7mofsvlktuzjoKel2OF&#10;c5HY+lWPODDnn0NJWkO8kyg6vI2SfwpPLPpzVibCkntTFk3fd/OsXe+ponpdEYiJOAOakVTCuAct&#10;3FPa4WMbU+93NM8wfj61Xwi96RZVC8fHFVzDtk4+VvfvTornyz7VZcrMuQcHsa0+JGbvEgWMxt7N&#10;RdWpK7s8jrStN5a7Sck/pU0M4ePnnsaaafuh7y1K1ordCe+abcRssgH96pPM8mbj6VLcsGUMPWot&#10;7th8zUrkcwkWNMc/hUkcbLHljzjNOkm+ZFDYHpii4n2x471ptqRrtYo+WzMe+TVxkMUPHpTLU7mL&#10;enSkuLgM2AflFQtI3KersiDyyM80bT607zBS+YtYmmpHtNWobfYpkbg0lsNzEngCpZLhW5Jwo6e9&#10;axVtSJSb0IZty5OfmNQbTUjShiSTzSCQYqJPUpXSGbT61PDalmBbmlhUSfMegqeS4C/Kv3qqMerI&#10;lJ7IjkJLbEP1PpUGxmyidO9PklC/Kp+pqS2YIcn72OlV8TFrFXIlt24JHzdhSwswk5NTSkPNjdtI&#10;GRSSRCRt/r1Ao5bbC5u49VI5PBpeSox+NCyBUwOOxNMaTnjp2Hc1YtRjZ2ncdq9gO9RbJJeQuPQV&#10;I0g3bur/AN70pjSFv4jj2rKTLVxfs0gHSmtE69RVhbxVUDbxUi3Cydvwo5YvZi5pLdFHaaXaetWp&#10;YVblTz6UyOMLyTk0uRlc5zNFFFSeuFFGaTdQIU0nPpRuo3Ug1Dn0o59KN1G6kGoc+lLSbqN1MNRa&#10;KTdRuoDUdRtNN3GjcaA1FYH0pOfSjfijzKA1Dn0paTzKPMoDUWik8yjzKA1HYo2H0pu/3o8ygNR3&#10;ln0pPLNJ5lHmUC1HCMjtRsPpTfMo8ygNR2w+lGw+lN8yjzKA1HbD6UbD6U3zKPMoDUdspfLPpTfM&#10;o8ykLUd5bemKPLPpmm+bR51MNR3ln0pNh9KTzqXzqBe8Gw+lHln0o86jzqA94Xyz6UeSaXzqPOoD&#10;3g8k0nkml86jzqBa9RvlUeVTvO9qXzvagNRvkk0eQad53tR52KA1E8g0eQaXz6PPpBqJ5BpfJaj7&#10;RR9ooDUTyjS+S1Hn+1O872phqJ5J9aUQGjzvajzqQtQ8ijyfek8/Haj7QPSgNRfJ96PIpBce1O+0&#10;Uw1E8ijyKX7RR9o9qBai+SaPJNJ5x9KXzzQGoeQaTyD70vnmjzzQHvCeQfejyD70vnmjzzQHvB5B&#10;9DR5PsfzpftFH2igXvCeT7H86X7Ofej7RS/aKA94T7OfSj7OfSjz6X7RQHvB5Bo8mj7RR54pk+8H&#10;2c0v2c0n2j60v2j60g94Ps5oFuaPtH1o+0fWgPeF+z0fZz6Un2j6077RQHvCeRR5FH2gen6UfaB6&#10;Uxe8Hk+1KIfak+0D0pwuPfFAe8J9nz7U+O22qz+g4pv2jr3qRrjEQHrTXcl82xH5JH480nk0v2g0&#10;v2ipK94QQ077OP71J9oo+0UB7wfZ6PIPrR5w9KPOHpTJ94PJNL5B696Tzh6UouAKA94kw20AgHFI&#10;Ix/zzWm/aqPtXtT5mKzJEiXzF+T8qSaLfJkjpxTPtXpwad9oWTBJ2sPanuhWadxv2c5GOOattFtj&#10;yOMcYqusyqwLMDz0AqY3Sy9RwD09apaaESuwS13qxKlWaoXsyvUZFT/aWUjBBX+7R9q/vDaappMU&#10;XJFb7OD3o+z1akYN7+9Q7m528is3Fo0Umxgtzjg0v2Y0C49etH2gf5NQP3g+zGj7OaX7R9aT7RQH&#10;vB9nPfNL5A96T7R70faD60xe8PjUx+uKlEAk5Hyn/PWq/wBoPrS/aPQkVSlYmzLPkGP2bue1IbVZ&#10;M/wntTI7/HyuMipBNuX5TuH901pozP3kQtZsnBzj1pv2c1ZW64KkZH91u1Nba3IOB6VDj2KUpdSA&#10;wEUCEnrmntKin7zZoWdP9tqXKx3YixFfu1LGokwGJDdjSeYnfKj3NEjhcbQ23vT1WpOrJvJKHnp2&#10;p/2fdkgDNVo70jhuVqVZu6GrTRD5iQW6pGx7elQxoBG/HHapftAkXaeKPM8mE9xVPyFqU/s4Prin&#10;xq0ZxnK+npTftHrR52a502jZpvQt+SrLx+dRzW5jX5Bj1qKO8KMOMgnGKs/alXjqtbaSWpl70din&#10;5P1FL5HuasTYzkCoRJuJFZOLuXzMRbctwCamVRCwX7w/lTPP8sEIcnu1M849SDTvyh70izNah1D9&#10;/SooV8tunWnwXm04bkHpSz8HevSr395Ee98LHXFruTcvaljjEkPPODSW93uUoeaIpvLkK4yG5qt2&#10;miXe1hxgDXGM42rUdxGWkVRUvnbWZscmmW7+YzOelHkLXcc0f2eHH4VUEQznvUlxdeZJ7CoxKKyk&#10;7vQ0in1FMXvTo4NzBRyaTzB9asLIIYwcfOelEVdhJtIdJEFUxg44yaqtGHbn7o6CpJJuNo9csaj8&#10;yiUuwop7sPKHGTzT47XzG77e9JGxdsD8ateasEZx9KcY31CTa0B1EKgDr0FV2XYSoO5z1NK1xgnu&#10;5pBL5Y3EZNNyJSYghWPluvpRHjzgTxnjNM87ccnrT4zuYelSm7l9NS00a8Erx/eoZBgnOMdaUzfL&#10;gfjUUlxjgjHotbPQxXMEuFUEjjHC/wBTUbqVUtn52HX2pnmeZIN3U8U8yqZhu6dKzbbNLWIxGOlL&#10;tqRpkVuEpROrKSq4IqLeY7si2/5xTlhZmwMg1Ikrt1OBUnmccnpVKIuZjlXaMHmo29AMH19KJJQc&#10;k/dP61C0xbjovpVSlYlJs56iiisj2gooooEGKTbS0UAJto20tNpALto20tFFgE20baWiiwBtPpmj&#10;afSiimGobfUYo2+9DU2kGo7b70bfem0UgHbfejb70UU7AG33pfL96SkLc0C1HeX70eX703caNxoC&#10;zHeX70eX700NRuoCzHeX70eX703dRuoCzHeX70eX703dRuoCzHbacIzUe6jdQFmSGOgR5qPdS7qQ&#10;rMk8qk8oUzdRuphZj/KFL5QqPdRuoCzJfKHrR5Q9ai3UnmH3oFZk3k0eSKi8w0eYaAsyXyRSiEVD&#10;vNL5je9AtSXyaPJqLzG96PMb3oDUm8mjyag3mje1Aak/k0eTUPmN70eY3vQGpL5S07yhUO5vWjzD&#10;60BZk3lCjyqjEjUeY1AtSTyR3o8kVH5jUeY1Aaknkil8movMajzGoDUl8mjyR6VF5jUeY1Aakn2c&#10;elO+z1F5ho8w0C1JvJo8n2qHzGpPMPpQFmT+T7UeT7VBvPp+tG8+n60BaRP5I9KPJHpUKyEdBS+a&#10;3pQFmTeSPSl8ioPMPoaPONAveJ/Jo8moPONL5hoF7xN5IpfIFQ72o8xqYrSJvIFHkCofMejzHpBa&#10;RN5Ao8gVD5j0vmvQFpEvkCneSKh81qTzWoCzJ/JFJ5K1D5rUvmNTCzJfJWnCEeoqv5p9KcJuOlAr&#10;SJvs4+ueKdNEu/HoMVFHI27IHAGaa0pLE0+hNnck8laPJWovMNHmGkVaRL5K0eStRCQ07znpBaRJ&#10;5I9DR5I9DUXmNR5jUCtIl8kehpwhFQ+YaXzDTFaRL5ApfIFQ+Y3pR5j/AN2jQOWRN5ApPIFReY/9&#10;2jzHHaloHLImW3GRinyQru2gcKOlQwyMWB29Kb5zFjx1OaZLUrk6xlec8ehqVFVvv1U8w0eYaalY&#10;OV9y6tuFOUOB+lO8scFlx/tCqImccipEu27r+Iq+YhwkWmtkcZ4PuKiNn/dIJ9KTzN3Kkj3Wl89l&#10;zuUH/aXrTsmT7yGfZtv1o8ipPM347j0PWo3Vh0/Kp5exabDyKPJqPcynleaPMb+7WZVmSeTTvJqH&#10;zG/u0eY3pSCzJvJoWLa2RxUHmPR5j+lMVmXV2Nwwp4t8Drx+tUBI1OW4kTpz7HpVqRDg+heMKScN&#10;+Y7Ux7YxqNhyPWo1uRIcdG9qcszq3Iz9K00ZFpIY1q8nP86tQxDYAw2npg96YJu2MUkksq8ryP7t&#10;NKwnzMm+xx7SMVC0It+FGc0sd0X4xz3FOkmKr0/Cm0t0L3uo1EWbn7r96k2DgMP8Kz/NbdnbUyXh&#10;+6y5qIyvuW4slksVGSn5VD5IqdZWVeORTX/fdOtJxuClJbjY4QuWPbp9aase1ieueSPWmzO64GMC&#10;meY2OKjYqzZeiVccfd757UTW+V+Urg/mapLM6HNTx3OR0+orSMrmbi1sM8kA4pfKHpUkqmVcoMHt&#10;UXmeSOfmf0qHHUu7sSCFY+W69hUsOGG1u9U2lZ+TSeY27PehSsJxZbaAQMCOmaneEPhgORUENwZo&#10;yjrj3pI5WjYow47VqvIz1+4nmjG3A+gpsqrDEFXrS7jnJGAKqSTsznIyO1KXuhFNhsHWk2Cm+b/s&#10;mnRbpGHGBWNrmpYt7dQDI3TtRIAMsfvdFX2oaX+EDCLVdpWY5bn0FaO0VYzUW3qO2ilWPewApitu&#10;4xVqAGKPcRg1MY3Zcm0SxwJbp157moHx99uW7L/WkkuCzFiPlH3R603ziuWcfMelaS7GVnuLtWP5&#10;m5c9KZjOc9TTN7Hlhk06NWc9OKy3NNkPjtwzGrSwgL6CmKzL24pk1yRwOtaq0dyHeQ6RlUgAZHb1&#10;qD+Lnk0zzWY8ijefSsnK5ai0SQqPMX61ZliUwlgvNU1Y1cjk6rjg81cexEr3uQKokXBGHFOhhwwJ&#10;GD/dpVQwtnvT/MLE46/pTUerE2+gu1Vzgc1E2ON3XstNafbwBk+tRbicnvSlKxSix8h3tkjHtTdt&#10;Ju9s0bvastyzBooopnqhRRRQIKMe9IaTHvSAdik20mPejHvSAdj3ox70bRRtFMAx70Y96NopPwoA&#10;XFGKT8KPwpgKF96XaKbj2o20hDtoo2im7aNtADse9GPem7aNtAD+KMCmbaNtAD8CjApmKMUASYH+&#10;RRgVHzRzQKxJgUYFR80c0BYkwKNo9aj5o5oCxJtHrS7RUXNGG7GgLeZJtHrRtFR7W70vzCgViTaK&#10;Nq+tRZajmgLeZLsX1o2L61FzRzQFvMl2L607y09ag5oy1AW8yby19aNq+tQ80fN60BYl2inKi96i&#10;Xd3o5oFZ9yby09aPLT1qHmk+agOXzJ/LT1o8tPWoPmo+agOXzJ/LT1o8tPWoMt6UfNQFn3LHkp60&#10;vkp61BzS4NAWJfLWjyxUeDSEGgm3mTeWPagRr7VBzSc0Dt5lnYvtRsX2qvk0DcTikFvMsbF9qNi+&#10;1Q7W9aMH1oC3mTbF9qXy09RUGD60vzUxW8yfy09aPLX1qvhqMN6UC5fMseWvrSiNPWq2G9KPmoDl&#10;8y15aetG1f71Vvmo+agOXzLPlp60nlx+oqv89Ltb1oDl8yby0o8tKgy1GWoFy+ZYEa0uxagG/wBa&#10;MP60By+ZPsWjYtQ7X9aNr+tAcvmTrGtL5a+lVvn9aX5vWgOXzLHlrR5ae1V/m9aPn9f0oFy+ZY8t&#10;PajatQc+9Ltb1oFy+ZP5a+1LsX/JqDa3rSfN60xcvmWxGgjc+vFR+Wufwpkm5Y1A6nmmfMe+KbEo&#10;+ZNsX2pfLX2qDa3rRtb1qR8vmTiNfapY4I5ec4PpVPDetCs6tkHBql6CcX3L7W0S9WP4DNJ5dvjl&#10;mH4VWDM5ySVft6GhpJl4dQavToZ8r7lny7X3NDRwcANtz0qsoD8fdb2p8kbs3GOOlILeZI0YjPNJ&#10;tXsai3SR8OMrTlt3Y5ydvap5blerH7R60FRg80hhXpls1HLC8eDnK03FoF6liFV3Nz/DTFReKhjE&#10;m129sU35/Sk9g5ddyzsSjYlV/n9TS4b1qR28yfatL5cdVufelG71oFbzLO1PWnqw9c1S+ajLU02g&#10;t5mhthc9QCPzp+0L6MPfrWZuYd6fHM68DkVakRyeZoKsTNjOPZutNa2Ufdbb9ar+cG4bg1Jl1HBz&#10;/vVej3I5WhGjCdePejaPWjeW65B/SkaAt04PtUOHYpPuLtX1FJ5aVCY5V6jI9RTfm9DUWK36lny1&#10;pDGmag+ajazcA8mgLeZajRFUuevanLJg4PTvmqsjMGCjotN+djVXaFy3NIKjLlSKXIXCng+9UYt3&#10;3ugFOS4dgd4xVqRk4l1o0deOD7U3C4w3I9fSoBu6gZp4ZqsXKOktVxlT+FQFVXg8VL+8XleRTHXz&#10;UyT06ms5LqUvUWNvL6dKmXY+dhw3pVBlkVsHn0NA39utSnbcpwvrc0tkco2t1qvJa+WePu9qYkzS&#10;fKeD61KGdfkbkdia00kZ2cepDtB7UoUbs9KJLduSoyO9QfN+NZOLRruX45Fb2f0p7QpOvGAwrNw+&#10;c1YjmbgcZ+tWpX0Zm4tapitGF4NLHCrctwtPaPzsFuGqtIZN2CAq9qTjyjV2TMwYjbwP51YTZMvO&#10;Ay9KzsSfSnI0iNuHPtSjJ3G46GhNxCPWqm0VLMzNbnjB9Kq5bdinMmK0Jto6DqasLEIo8dWaoLdS&#10;ql26UkjN+LdvSnFcquKXvaDpNrNtHQU3aKi+ap7eFpPmPA9Ki3MyvhRPbwL99qJGEnfCDqfWo5GL&#10;ZUfd7n0qNmZVBYY9FrZ+6rIztd3JCAGDv/wFfSoz8zEnk1Ed2ck5NPiheRsngCsrtmlrEkcW9uel&#10;WlRcVDzHjAyewFRmYxtjqT1PpWiSiZ6yJZpgvAqvxSMjKc9QaTntWUm29TRRsOGKWmfN9KkjiY9e&#10;lTa7HsOji8wYNWFAjXHTHrUZynAPPYVHIzLjPJPbtW691GT94mZ8jJO0fzqHzMkbRtUHp61GzO3W&#10;kwT1rJydy+QllXax9DzTKMFo/UrTefU0mNdh1FN596OfepHYwaKTJ9KOfSqPVFoyKPrSNx2oELwa&#10;TbSbval49DSANtG2jj0NHHoaQC0UnHoaOPQ0wFopPwo/CgB3HcUbh6U39KDn60xWHZHpRkelM5op&#10;BYfkelGR6UyikFh+R6UZHpTKKAsPyPSjI9KZRQFiQEUZFR0UBZEm4UbhUeKXbQKw/cKNwpm2jbQF&#10;h+4UbhTNtG2gLD9wo3Co8Uu1jQFiTctLuWovLajy2oFZEu5PelylReW1J5bUBZE2UoylQ7Go2NQF&#10;kTZSjKVDsajY1AWRNlKMrUXlNR5T+tAWXcmG2l+TvUPlvR5be9MVvMmylG5Kg2N70vlt70BZdybc&#10;lG5Kh8s+ho8tvQ0gsu5NuSl+WoPLb3o8tvemFl3LHy0fLUG1veja3vSC3mT7lo3LUIjPoaPLPoaB&#10;WJty0blqHyj6UGNh2phZE+5aNyVX2t6Uu1vSgVkWN6etG9PWofLak2NQFkTbl9aduWq+xqXYfSgL&#10;In3LRuX0qvtP+RSiNj0FArLuT7l9KNy+lQ+U3pR5bUBZE+5DRlKr+Wfek8o+tAWRZ3LS7lqt5TUv&#10;ltQFkWNy0m5PSq+x/Q0vlt6GgXKixvSlDIar+W1HltQKy7lncvrRuWq/lseppDEfWgLLuWdy0blq&#10;sIm9aXyj60BZE+5KXK1B5betO8uT1/SgLIm3p6ijdFVfyz60eWfWgXKu5Z3R+lG5OnvVby29TTo4&#10;WaQcnrTW4rItyMhYZ7DFM3JUDRszE89aTy296HuCirFjclG5PSoPLajy2pD5UT7k7Ubx7VB5bUeU&#10;/rQFl3LGV6U9JEC7X596q+W3rQIm9aLkcq7l2NVVshQy9sdabtyc7CDVVd6525H0pP3nqxq7oXL5&#10;l1S3pn61JcTCNdq8Gs/bIRwTUrQtKoIPI6ii+mhPKr6skE2GA5arXmR+WVwCRyRVCOF1YEg+9SfZ&#10;22kbsuTk/SrjewpRj3J18poyAdpJyaY0O31akS0eNSVbP1pMyp98H6rRbTUXXRjG2r1BFG+P1zUo&#10;USejUxrUH7uVNTy9h3Qu9PSk3J6VG1pKvT5h7UzyW7kipaaL919SxuSk3p/kVCsbKytnPNTSA7vm&#10;G4HpS6C0uKGU+9Oj2H5j92ofJD9GKj3pJY24UdKdhaFmYosnyjAxxTVkVeg/Copo2EgG7IxTfKb1&#10;pPcSirblsXUfRhipAy9VbA9uRVDy29aFiZWznmrUhezXc0fNUdRgeq9KRljZc9j3FU1Zl4bn3qVV&#10;J5U4NXoyOWwrKE96FZFUuevQUoVu4/GhrfzBgdPQUuXqh+TZGGUdaXcrcA1G1pIg9qWGE7txPArO&#10;zuX7ttyeRlVQuee9M3r0zmoWjYsTnOaTy370nqwSVi1Cw3ZzwOtTefHJxnFUmjaNQB1ao/JerUmi&#10;eVPW5qK4XjNACbiR0PX0qlCsm7B5HWpQC33TWl7kOIXG1XUc4FM3L61N5ZZcNULWbquUrOUeqHFr&#10;ZhuWpI7gL8rfMtVTG4znrR5bVCfKW4pmgGC8qdy+lEixy4KnDVUt433cHjvU3lhmO3hq2+JamXLZ&#10;7jG+U4IwKT5fSpNhk+VwVb3FRSWrx+4rOUWtS4tPS5NHOOFY89jUzKky8j5qzvLb1qWPepAJyKcZ&#10;dGTKKHyLsbB/SnKVhwScsafsLAKfwNVZLZ42O4n60OPLqhrXRssxsGSXP1psKiVvao7eJmZhnORU&#10;oiaOPYOOOTTSuk2S9NESSSL9FXgD1PrVfdu5NMkVnbrwOlLHbs7deKUveKUVEnhjDckcVPJIPuL1&#10;xyaikUphF6mmSKY168mr+FGb95j5JFjwe/pUDHLZJyajaNmbJNSQ27O2e1Z/FoaWUVe4+OPecngV&#10;Z3BQAMbvSothX5R1/SoHzyATn+9WmkUR8RNJIBkA/N3qHioxGR3zRtb14rFu5okkWEkGNrdOxpu0&#10;hivemLC8h9VqzsKKMnkd6uK5kTK0Qjhxyxye1SMw6LyahbLDOSg9+tQtk/KOEHaquokWuTPKACFO&#10;T61D6/NTdpo2msnJs15Uh340v40zaaNppD0JY2CyDJ4PBpGXYxBNR4IzmrHkmdVJ/GrWqsQ7J3Il&#10;+bpyanig7ufwpywiEYB59TSNubknb9atRS3Icr7HLYPrRzS0Vke0AooooAOaKKKQtAooooDQKKKK&#10;A0DmjmiijQNAooophoG4ijzPajB7UbWpC0DzPajzPaja1G1qQaB5ntS7jSbWpdpphoG40bjRtNG0&#10;0xaBuNG6jaaQqTSDQXzKPMpNho2GkGgvmUeZSbDRsNAaC+ZS7jTdhpdlMNBfMo303yzS7TQGg4SY&#10;pfNpoQmjyjRoGg7zqPOpvkmjyTSDQd530o876UzyTR5JoFoP876Ued9KZ5Jo8k0BoP8AOFL5gpnk&#10;ml8mgNB/mCjzfSmeTR5NAtB/nGjzjTPJo8mmLQf530o876UzyfajyfagNCTzqPOqPyfajyfagNB/&#10;mn0o84+1N8o+lJ5J9KA0JPOo8+meSfSl8lvSgWg7zqPOpvkt6UeS3pQGg/z6POFM8g0eQaA0H+cK&#10;XzxTPs59aPs59aA0H+cKPOpnkmjyaBaEnnUecO9R+TSi3oD3STzV9aPOFM+zij7OPegPdH+cPak8&#10;0eopv2f60fZ/rQHujvOHqKd9oqP7OKX7OfSgXuknn0faBTPs59DSfZz6UIVoj/PHpS+cKZ5JFHkm&#10;gXuj/OFL5w96YICaPs59aA90f5w96TzhTfs59aTyTQHujxMKd5w9RUfkml8ikP3STzk/yaTzhTfs&#10;xo8k0ybRHecP8ipIZgGJ9BmofJNPSD93ITn0FUtxPlsCzDHNL5y0xbel+z1I/dHeavpR5q+lN+z0&#10;eRSD3R3nL6UecPemeTS+R70w90f56/5FHnD2pn2f3o8k+9AvdJPP+lHn/So/JPvS+SaYvdH+f9KU&#10;XAHOeaj8g+9L5H1o1D3R5uj1LZHpT2mCJj+JuSah+z/WnTW/7w+mOKethWjcet4ycKcj3qxHfI3B&#10;GDVLyfrR5I96FJolxgy+zxPwV/GmHKfcOR/tVWEbLxncPQ1IIWbBR9n+yea05kyHFIlFxt+8u3/d&#10;p6XMcg52tUIyvDJinfZ4n6jB/KnfsxWQ47W6EL7U1gwh5GSD1FKbJl+62fZqQRsjYZTn1WiwadyH&#10;7QN3T86POHoKn8lZDggH+dIbFOgJU1HIXzR6jPtnHzKtPWWNhxuX8OKa9n5f8Jb3NM2s3QkAdgKN&#10;txadB8kiqcZDfSmectN8g496Ps/sazL0H+dR5350z7P7frR9n9v1oC0Sdbvb15qVbpWbA4NVPs/t&#10;+tH2f2/WrUrE8sS/9pC8HBFJ5kcg24wKprG6+49DUqqp6naf0rRSTM3FIcy7enIpqON3zDAqVYiO&#10;nP60/wAlXUg8UuVboOZFVrgMxJPHak85ae+nY+7zTEtfmwahxd9S042JRMI4evzN/Ko/OC9DSNDu&#10;Yk8DtTfs9Jgkiwt4OM8mpluR1zx7VS+zilWEocqcU1IlxiXmZJOvWqsimNvWlTGeeDU/lhuCMitL&#10;KRHwkfmCCHGfmaoBIFxzk1ZksxJ9fSqz2xjbBBxUSuVHl7k4uw+A/PvUwuNi8/MlUfJGMgZp0amM&#10;8Hg9qcZdwlGPQsyKsnzx8rVcSDODU8cefmjP/AaGtlmU8bWHahxvqiVJLRka3IjO3qD71YWZZBhj&#10;n0qk9qUPzZpVXyxgZIPWkpW0Y3GL1RZjzHPkdKjmuP4Ry3f3qWNQwx/D0qu1sfNYL1qpWtoSrX1B&#10;W3NgVb8xYVA7n9aatqIYwerUxl2/MeX9PSmlyrUTfNsOacQr6uevtUHnBiSTmmeXhiSck96lhtC5&#10;yRxWbfMXZR1YsKBzk8DtVhpQvAPNNZQvyg8dz6VXkAbAU8etaaRROkmOkn3AgH6n1qPdSeX7UeX2&#10;rK9zRJIUyAVJGu4gnhaWOz53EZPpUrLt6Yz69hVKPVkOS2Q/zVVcDr/d9aikmUHnkjt6VEcLkA5P&#10;du9R+WPpTlLohRiuo9pN7ZJyaMim+WKNgrM00HZFGRTdgo8vPFSGg7cPWlQeY2F5qSKz3cv8tTeW&#10;qYCjBrWML6shyWyGrAiqCxyaf5gbIHSmttX7xzUDyFhgDC1d1HYi1yRpkXj7zD8qhaQv1bPtTNi0&#10;u0duaycmzRRSMCiiikeuFFBGaTbQIOfWjJ9RRto20gDn1FHPqKOKOKQBz6ijn1FLtFG0UwE59RRk&#10;+1LtFG0UhCbjRuNLto2+lMNBNxo3ml2/Sjb7igNBN5o3ml2+4o2+4pBoJvNG80u33FG33FAaCbzR&#10;vNLt9xRt9xQGgm80oc+tLso2CgWgb/ejf70bKTy6YaC7/ejf70nl0eXQGgu/3o3+9J5dHl0BoHmN&#10;60ece/NHl0vligNAFxS+fSeWKUR0C0DzjR5xpwiFHkj1oDQb5xo8407yR60eSPWgNBvnGjzjTvJH&#10;rR5I9aA0E84+lJ9o9qd5I9aPKFAaDftHtS+ee3FO8sUojFAtBnnn1o+0Gn+UPWjyR60C0G/aDR9o&#10;NP8AJo8mgNBn2g0n2g1J5NHkigNBnnmj7Qak8oUeUKQaDRcHFH2g0phBo8j3pi0E+0Gg3BpfI96P&#10;I96A0Gids07zjR5I7ml8lfUUBoHnGjzjR5Io8kUBoJ5x9qPONL5Ip3kigNBnnGl8/HUZp3kijyRQ&#10;LQb9o9qPtH4U7yRR5IoFoN+0UfaKd5I9aXyR60D0GefS/aDTvJWl8oUB7oz7Q1L9paneSKPJoF7o&#10;z7QaX7QfSneTThCPWgWhF9oPpR9oqXyV74NHkL6CgNCP7RR59SeQvoKPJX2oD3Rnn0faPY0/yh60&#10;vlD2/OgXukf2j3/SnfaT/ep/2dfaj7OvtQHujPtB9RT/ALQRCxz3o+yinm3AjUZHJJqoidiL7R70&#10;eefrTltxtGTS+QPWpHoM87/Zo8/2xT/JHr+tHkjjofxoDQZ9oo8/61cWKLAwgJppRW+66ofTFXy+&#10;Zm5R7ECyM3QNT1WRupp/kSdn3fjSx2rBuc8CnZdieZELSMnWmfaD2qVUK98U77OkgGDtb0pW7Fcy&#10;6kSz8daPtA9RViPTxj5/0pfsMWeOD6mnyi5olY3HBx1qSa4+ZTngih7Xy2IJ+lOa3GxCanW1h3i9&#10;SL7R+NH2gelO8hewo+z+wpDvET7QKX7QfpTvs49Kb9n+n50haCi8I4I3D3pRKH+63/AWpPs4o+zg&#10;98VV+4rR6Do7lo5AM4FOOpMrEkAiljT5gpwwzQ1qrMdh59KpN9CPdvqL9sim68Gn7jj5XJH+1UDW&#10;+DzwaPLx0ODRzdwcY9Cf7U69QR/u0G4R+o59uDTVkZeMBqk/dSD5gAfer36kadiM46qcfWmM7J71&#10;Z+yA8o2P1FJ5JTgj8VocR8yKn2j3o86rfkxt97B/Q01rFG+6351nydiueJW+0e9H2nHvUrWZU9KZ&#10;5A9am1irxY37V7Ufaad5K+tHkgUg0CO5IcAHAzVhr5QxBFQLCN3rT5IR5jd6tOyItFsnW73dDxS/&#10;aVbqKq+Xg5BqQY/i5q1NdRcqHOp6qfzqFpWXqKtKoPKkGpNisMMBT5Uyeaxn/aKPtFXHsUb7nFQt&#10;ale2fes3Fo0Uosi87PbNPW7ZfdfTvSeUKPKFTewOzJ0u/wC6cex61K1wJF55qn5I4qVWx97ketax&#10;l3M3FBIu05Xp6VF5wzg1djx6gile1SQZPWhxT1QlJLcoC528qcY71Ot4GOCcP/epJLUxjPUUzYPx&#10;rPWJfuyLP2gN8kg+jVBIDH2yKVTjhgGTv61OqBec7krTSW5n8L0KsdxtbIq3vAYvTJLNXG5DTpMR&#10;49cdKa93cJNS2GS3fze/aq/nfMcnOetKY9zEnk1NDZhsFuBWesi/dihsI34LdKne4CrgcCldVVcD&#10;G2qsgDt7CrbUVoRZSYSXHmcYwPT1pvmCl2/Snx2/mLkcLWWsjTSKI1cswVRmrMeyNc9aesaQjaOD&#10;+tRuQp5G5u3oK15VHcyvzCtcDb/dX+dQNcbhgHC+lKwLdetJtqJSbLUUhvmD6UeYKdto21mXoN8w&#10;Uu+nKu77vNWI7QdW61UYtkuSW5BGrSc44q1GEjHPJp+1QvHAqGSVYxwQzVvZRMuZyHtNxknA96ga&#10;83DCD8ajZi5yTSdcCs3K+xaiuoF+55Jp+0AZc7fal2rH7uaGjVeWyzf3aQXQ0TKThYt3+9S+d/0x&#10;A+lO2v5ZYEKOwp7RvtU7uaoWhzFFFFZnshRRSNigQtBpvFLxSuAlFLxRxSC4tFJxRxTuFxaKTijj&#10;1ouAfSjml2g96NoHfNMBOaM+1LgdxRtX0pCEz7UZ9qXavpRtX0oATPtRn2pdq+lG1fSgBM+1G407&#10;YvpRsX0oAbuPrRuPrT9i0bFoEM3H1o3H1qTatG1aAuiPcfWjcfWpNq0bVoC6I9x9aNx9ak2rRtWg&#10;Loj3H1o8zFSbVo2rQF0R+ZS7zT9q0u0UCuiLdRuqXaKNq96AuiLdRuqbYlGxKAuiHdRuqbYlLtj9&#10;aAuiDdRuqbanrRtX1oC5GrUbqkwKVVXucUCuRbqN2Km2p65o2JQF0Q+ZR5hqbYlGxKA5kQeY1L5l&#10;TbEo2p6igOZEfmt60u81JsT1o2pQK5HvNIZD61LtSjatAroi8xvWjzG9al2LSrGtAXRD5jetHmH1&#10;qfy09KPLT0oC67EXmn1o8w1L5aelHlp6UguiHzjTvNNSeWnpTvLSmK6IfNPpR5p9Km8tKPLSgOZE&#10;Pmn0o80+lTeWlKI0oDmRB5p9KPNNT7Uo2pQHMuxB5ppfOqbalG1KA5l2IPONL5xqbalLtT0oFzIg&#10;840ecasbU9KNqelAcyIBMaPONT7U9KNqelAcyIPOajzmqcKlL5af5FAcyK/nNR5zVY2JS7U9aBcy&#10;7EPnN60ecam2p/k0m1KBcy7EXnNtxUkkjYj/ABp21OfpUsiLuTnHFUtibq60KolOOTijzvepiiUm&#10;xakfMuxF53vR5x9al2JS7EoDmXYh85hz/Kni6JwGHHrT/LSl2pTQm12GMz4yvzD1FEczCN2ywxxz&#10;UqqFbINP3RsuCg5qk0TfyK4upO+D9RT4597jKc+oqXcn8KqPwo8zvkYHpTuLTsNuLp1baM496jju&#10;H3Dvmp2jWT5lw1EcQViSDjGOe1GrYrxS2EuLj93u27sHFNU+ei7QRj0qw0MO0LuGevXGaRY0jGFG&#10;D69avqTzK2hXZGHcZ9DUbb1/hb8KuBSrf6xW/wB7g07cq9U/FaXKg5yh5jetG+r58luS4HswpPss&#10;T9Nv4Gp5X3HzrsUfMb1o8xvWrhsx2OfrSfZ9vUD8KXKyuaJWjlPmL9aVpn3tjjmp1jVWz0pHVDI3&#10;1pdBXVyNbphwRkUbi33Dz6U/y0o2IOeRSv3HoQmRhwRik81vrVvKbfm5HqOtDQIeVYGn6E8y6lYT&#10;OOzCpFvpF7Zp3lovWl2pRdoHbsKt9u4dfxpwfd9xj+eaZsT0pVVV5BqlMmyH+dKvUKfcUeYH6jBp&#10;VkK9+KeJom+8vH0qrpk7dCu0bHo2T71G3mL95CavhYm5U4H1p2B25o5Uw5zPjkPmL8pHNJJK3mNj&#10;1q9tj3ZIwRz0pGtVblD15pOLtoPnVyj5z+lHnP6VZa329R+VN2hazt3L5kQ+c3bipFupF4PzCn7R&#10;6UbR6UJtBoOS73Yx+TVKLhj1FQbR6Uq/L9KuM+jM3FD2w/I4NQMsic44qysqHjO01OpTvg+9XaMi&#10;buJmee3cYo84nitKS3ikXOKgkttvIO4VDi0VGaZVEjp04qZbo9/kP96kwPpTtoqVJxKdmTLcnABG&#10;Se/amTJvGV4NMUhfu/lU8ci5+Xr/AHW6VpzKW5l8JTLuvBShbh0bIBHt61oqqTLz196he12AlTuH&#10;pUuLWxSmnuRLcFjuT5H7r2NFxKxVCVw3p3pNoGeKtRIs6ru6jrTXvKwnaOpXgQt8zcCpZLggcfdF&#10;Sysqjr8tVGfzG9B2p3UVoJe9uRtO0mD0XtSeYal2buKsR26oMtWai5MtyUUQRqepGal87HAXJ/QU&#10;9mHb5V7nuaryNu4HC1ppHYj4hslwyg7T1PLUwOaftFG0Vk5XNFZDN5o8w9qftFOjjLtgD8aNwuiH&#10;zG9M1LDG8nJ4FXI7ZY+vJp7Mq9T+FaqFtzJz7ESqI14GKJLjauepqOa43Z28CmpzHJn2p8y2QrdW&#10;RvdO/bApu4+lOorBts2Vl0G7z6U6NtuWI4HNFPYAQe5OacRMakhAMpHJ+6KmjBhUknI7tSKE8wBu&#10;iiibDSBFyV7itTPcjSWRsqpG2nCSTHVWxUjQM+BkKo6U7bHHgHlvaiwrrocrRRRWR7YUjAUtFAhu&#10;BRx607ApOKQXE49aOPWl4o4pBcTj1p1JxS0wuFGB6UZoyKAuG0elGB6Ubh6Ubh6UwEP5UfjTsjuM&#10;Uny0gE/Glo+WlyKAEopcijIoASjmlyKMigQ3n0o5p+4elG4elAXGLn1pefWnbh6Ubh6UhXG8+tHP&#10;rTtw9KNw9KYXG8+tHPrTtw9KNw9KAuN59aXn1pcijIoC43n1o59afuX0pQV9KAuR8+tHPrUnyelH&#10;y+lAuYj59aOfWpPl9KPl9KA5vIj59aTa1TfJ7UuUoDm8iDafel+apspR8tAXIfmo+apvlo+WgVyH&#10;5qPmqb5aX5PSgLkHzUfNU/yUfJQFyD5qXmp8p6UbkoC5Bz70c1P8vrS/LQFyDmlGam3L7Ubl9qBX&#10;IeaOan3L9KNw9aQXIOaOan3L60blphcg5o5qfctG5aAuRbTRtNS7lpdyelIVyD5hRlqsbk9KMp6U&#10;xX8ivlqMtVjKelGU9KYX8ivlqX56nynpR8npQF/Ih+f0pPm96sfJ6Uu5PQUgu+xW+aj5qs7o/Sjc&#10;noKAv5FfLUuWqfcvtS7l9qZN32K+5qNzVZDLRuWgL+RW3NRuarO5aNy0Bd9itlqdlqn3JS7k9BSC&#10;/kV8tR89WNyegoyntQLm8iv8+fwqSbdv/AU/KelSysu7r2FV0FzeRU+aj5qs7h60hKnqakd/Ir/N&#10;R81T/JR8lML+RD81Luapvlpdw9aQX8iDc1GWqfI9BRkegpk83kQc0vzVN8voKUbcUBzeRCrOv3eK&#10;XzJT3NTfJSfJ+FAr+QyYvuU47Uze/rt+lWmZGjU+lMylN7gpeRF5svqG/wB6nrNJ3H/fJp25KXcv&#10;pRexPyE80nqSPqM0qr/dGP8AdNL8n+TRuT0p8wAqy9Ff3w1O3TD70YP+7ToZAJKct1jjqKu6sZ63&#10;2GecCeQfxFDR7zkYP41L9qQ8MmRS+ZA3bFG4XaKzWz9simeTKOnSroVByJMfrTt7L0CuPrzRyoOd&#10;mcd69VpMuOny1o+cv8SMtJ+4fnHNLl7D5/IpeYzDDLuHqKDC+Modwq40CdVY/jTfLK8jk+1Kz6hz&#10;dip8/UjFGW9KteavR1P1o2rt+X5qixXN5FbLUnzVPuUHnipfLTjDjJ55osHNboU8vwakWWTIA5qZ&#10;kK9VBH+yaVdkK7j34Ge1PVE8yfQGmdVUNzn0FCyE9KNytCufU0zco7ircmifkTbn7c/WmtGzdRj6&#10;U1ZtvRs/WpVuh/EOf9mmpIWpC1u4+5zURWVfvLir6So3Q/lxT9yetHKugud9jL3P6Ubn9K0Wjikz&#10;kEH1WojbjqpBH61PKy1UXYp5bvTkd1PH61MyhWwQaTcKjVFXv0F+0MT83yn2qVZWxzgD1FQ7hShg&#10;O9XGb6kOJK0IkwQOfWopIJU7ZFSLcKuM1YS4XrwRV+7Ii8omed69RR8/pWl8ko+YAn2qGS32/c5H&#10;v1qHBrYpVO6KqSPuwRuH8qnSZ26fMPbrTDheoxRuGc9D7UKTWjBpS2RK0JlXgjNNUPDCc9aWOZR1&#10;6/3qndleFhwferTT1RGq0KDSNIckfhQkckmMDFWYovMwT0qfzFT5VH4mojG+rKlK2iRCFEIHG40y&#10;WVlPPzN2A7U9pgBhTz6mot1NyS0Qkm9WRM8jsCaMN61LkUbh9ay3NLkWG9aUb/rU8cbSN6LVqONI&#10;+nJq1Fsh1EipHAx5fgVZUeWpHalkuUj96qyTGQ9cCtLqOxGstx0lyVOF6+tQMZGbJ607PvQMCsnJ&#10;s0SsM+enw7mOPUGlzT4WAcfWhbg9iH5vxpefSnyLtkYetCqW4A/GlbWw76DOfSnbXaNQBn5qsJbB&#10;eXNPDKikKMdzWkY9zOU+xF9nLsCT2p6kR8KCTSGTf0Jf9BTSw/ibPsvSq0WxOr3FZ33cn/gIpjMV&#10;xk7PYcmkMh7YUe1MFQ5FKJz9FFFQeyBGaQClooEFJtpTSZPpSDUTaaNppcn0oyfSkGom00bTS5Pp&#10;S0BqJj2pKdS0wGUU/PtRu9qA1GbaTafWn7j6Ubj6Uguxm0+tG0+tP3GlyaAuyPafWjafWpMmjJph&#10;dke0+tLtNO3Gl3UguxhU0m0+tSbqXdTFqRbT60bT61Luo3UguyLafWjafWpd1G6gLsi2n1o2n1qX&#10;dRuoC7GbT6UbTT91G72oFqR+WfWjyz61LvHtRv8AxoC7IvLPrR5Z9al8z2o8w+lAXZF5Z9aXy29a&#10;k8w+lHmH0oFdjfLb3o8tven+d7UecKYXYzy296PLan+cKXzhSC7I/Lajymp/mj1pRMPWgLsZ5bUe&#10;W1SecKPOFAXZF5TUeU1S+eKPPFAXZF5TUeU1S+eKPPFMLsj8pqd5TU7zhS+cPSgV2M2GgxsenFSC&#10;UUeYKQrsi8p/U0eS/qal8wUeYKAuyLyW9TS+U1SeaKXzh6UBdkXlNR5TVL5w9KPOHpQF2RbG9KXy&#10;29Kl8wegpfO9hQF2Q+W1HltUvnewo8/2FMV32IvLajy2qXz/AGFHn+woC77EXltS+W1Sef7CjzvY&#10;UBd9hnlNR5TVJ5w9qX7QPSgV32IvKajymqX7QvpR9oHp+tAXfYi8pqPJapfPX0pfPX0oJu+xD5LU&#10;vktUv2hfSl+0LQF32IfJajyWqb7QtH2gelAXfYh8lqd5LVJ9oHpS/aB6UBd9iLyWo8lql+0D0o84&#10;UCu+xF5TVJNG/mfhThKOOlPmkHmfgKroK7vsVxG1L5TVJ5wo84dqQ7vsR+U1HlNUnnUedn3+lAXf&#10;Yj8pqPKap1y3QfrT/lHVwKdmLmZW8th1o8tvWrSywx9SW/CnfaoxHkJmixPNLsU/Kal8pvWrGUbl&#10;SPpTfOCnaVINFh8zIfKb1o8lvWrK7n+6OPeht0fUCiwuZkUcLGN19sio/Lbj6VZhuB5ntjFR+cBw&#10;KOgJyvsReU3rR5betS+f9KXzh7UgvLsR+S3qaPJb1NTeev8AkUecKQXl2I4o2Ei+mcUjQsGIz39K&#10;mWdVYexzTpJl8xqroK7vsQeW+OtJ5LetTC4Wl+0LUDuyDyXHRiPxqRWkXvmn/aFpGuB2xVXYtXuh&#10;yzHPORTvLWQEmoxcfSpIrgEMParUu5m0xRCR912H45pfJm6g7/8Ae4qL7R16U5bsr/EDT5hWZJhv&#10;40I+nNII0J4O0/lQuoY6gVIL5G4I/Sq5kybS7DGtS4HPNMa0fy8dfep/OjPKnBpyzEcht31o0C8i&#10;gscieooZWk5LZNXvtRGcoMfWk8+GTrwfcUuXzK532Kqr8mDk46Yo8ncD8+P94Va8tG+6+PpSMojw&#10;QN577qVn1Qc3YqtayKueCPY03y396sySM33ulR+cKh+hSbGGIn1p6hl6UecKXzBUj17CrI6nnOPa&#10;pFb35qEzenFHne9WpMjl8iztPfP1prWgkzg5+lRLcbehxT1ugx+bn9KvmT3ItLoMexdeVbd7VGYW&#10;X7wIq8bgfKAR0zzS/aEbg4NDinsClLsZ/lk07y2XocVdIjboQKY0Z7EH2qORrYrn7kCl1XDHdUqM&#10;TjBP40xm2dRik8wfWhSaC1yxt3LhuD71G9g3VT+dMW4K9D+dTR3ijvg/pV3T3JtKOxVaB14bgVLb&#10;RtvwT8uKt+esi/MMikjRFfcpwcdBTUdboXM2rMhbO04OF9qhbc3fApzSbnJpN3fNRKV9CorqM8s+&#10;tHln1p/mCpY493LcCoUXLYpyaIVhdjgc1YjsyOW5NTiRI144qGS8HRa15VHcy5pS2HN+7HXAqu8j&#10;NnacCkMm7qc0m4DvSc+xSj3GeW3c5pdpp/mCk3j1rI0uxu00bT2p24etSLGzcjpTSYrkWw/3qkhi&#10;dmGB3qxHCiLk/MaWS4VVwOD6Dk1oodWZub6DWtRu3Mce1OztHAx9aY0xAyWCfXrUbTqOV6+rVV1E&#10;lXY7czc5wPVuKYx9Tv8A5U3cZOc7qcFA5YgD9altsq1txjFyvLcfpSKpPA/Sn7ogcr859+lL57fQ&#10;egqB3fYTyWH3mCj3oxGOmXPrjikwWPGfxp3l7erCmg9TnaKKKk9cKKKKBAaTmlNJupBqHNHNG6l5&#10;pBqJzS8+lHNHNMNQ59KOfSjmk59qNQ1F59KQ59KXPvQTTDUTmjB9aOfajJ9qQahj3paNx9aNx9aB&#10;ahRRuPrRuPrQGobSe9LspN59qN59qA1DYewzShD6YpPMNHmNQGovl+5o8v3NHmGk8w0g1F8v3NHl&#10;+5pPMNHmGgNRfL9zR5ZpPMNL5poFqHlmjyz6mjzTR5tMNQ8s+tHln1o82jzKA1DyzR5Zo82jzjSD&#10;UXyjR5Ro840ecaA94PKNJ5LUvnGl+0GgPeE8lqPKPel+0Gk840C1Dy6PJJ6DNL5maUSkUxaieSfS&#10;jyTS+caPONIPeE8k0eSaPtBo+0GgPeDyDR5J9DR55pfPoD3g8k0eSad9oNHnt/kUBqN8s+lL5Zpf&#10;ONJ5x9KBe8HlUvkmk84+lHnn0oD3hfJNHkmj7QfSj7QfSgPeDyTR5Jo88+lL5xoD3g8k0eQ1HnGl&#10;+0GgXvB9nNH2c0faGo+0NTD3g+zmj7OaPtBoFyaBe8H2c0fZ/al+1Gj7UaA94TyPajyDS/ajR9pN&#10;IPeE8g0eSfSl+0e1H2j2pi94PJNL5NH2ij7R7UB7weTR5BNH2j2o+047UB7wv2c0fZzR9q9qX7Uf&#10;SgPeE+zml+zmj7SfSl+0H0NAveE+zmk+z077QfSjzz6UC98Bb9KfNbjzPwFM+0EdqkmuDuzjtVdB&#10;e8ReRS+SaX7QfSk+0H0NSHvh5JpUjZWyOtJ9oPoaX7QfQ0XD3ixt8xcYGfQ0xoQv3o/xBqHzz6EV&#10;It4V4Pzj0Iq+Ym0lsL9nQ5yWH0NP+yr5YAcgNzTfMVjlDtPpTmkfavHIp69idRv2M9ipqSK3dmw4&#10;3Ad80zdjlnAp0N0sbYDEk9qcQfM0PkVfugHHsaIYgzbMn6Gq7XLbmJHenx3BVWOcHoKSk72YnF2J&#10;PsbLL04qI2j7jlDipTfMmF2k8ckU4XQZQzMy03ZheaK32fPbH1pPsv41a+2LJwGUf7wo85T12E/l&#10;U8vZhzS7Fb7OfQ0vkex/Kpy3+wf+AnNDN/vD6ijlY+Zlfye+O9SzW/zAgdRmjcezCnu7sFx6Yosw&#10;5n0IfIPpS+QfSl85l4waT7V9agfvB5Htij7P+NBuSKFuixxQP3g+z+xFPht/nI9sU03BFLFdfvBT&#10;RLuNNv14pfI/2T+dK1x8zfWk+1H0oD3g+z0eQfSl+0Gj7QfSkHvALc9ehpfKZen86PtHtR9o9qA1&#10;HLvHXn6ipFb1UmoftHtR9o9qpSZPKyfy425zg+3FPW3/ALr/AIHmqv2j1FL5/vj8arnJ5WW/Ldeo&#10;Bo8lW+8uKqi6ZejfnUgvz3ANVzonlkSixibpzTW01eSCx/GlW9VvWlS4VslW5HYVWjF7yIDZAHqw&#10;HuKPsY/vA1a+1N1P6ik+0B+oz+tLlQKUiuLN+wUj/epDaP021P8Au277TSEMv3Xap5SuZkclqzRp&#10;8pyPao/JZf4m/AVYWWRFYEk85HNM+2t3H5ik0C5hAD3UN9etSLgdyvsai+1L3jUml+1Rn7yY/Gi/&#10;mJp9iyq7l5UMPUU37HFJ93g1D56NyGI9qet0vaTP1FXdPcnll0EawI+6d1RNbFeqn6GrS3Gf4v8A&#10;CnNdf3gCP9mlyroPmn1KixlehP51LE2ZACMdqk2o/IDUwq0ZDKN3NK0k9Avfcjlg2uwojszJ0HFW&#10;CqtJuPp0p7XSxr0p8vVhzPZDVtBH2y1JIwXjqahkvHbodoqPzfzoctLIFGW7HSKZOp4pvkjORR5t&#10;HmVlqXqHle9L5dJ5351NHEzctlR70JNiciHaOnepo7Rm7YFTBooev60G63A7R8o/iPGK0UUtzPml&#10;0FWyRDk0Flzhcn/d6VC1wGxyZf5Ck3H+JsD+6tVe2wrN7jpFH8bfgtM2n+AbRSeai8cv9aU3B6D5&#10;R7Vm5dy0mH2cn75C0BY1HA3mmFwxyRz60bx6Urjsxxyeny/Sm7f/ANdKHBo3Cp1GCx7mAHrT22xk&#10;hQDjqTSwhvMB24X1pY4wW+bPrnFWkyW9RqxvMMhiB61I1qrYJ3HtxTmlG7t9FpTKcAAY92Na2M22&#10;ctRRRWB7YUUGk59aBCmk5pOfrQM+lIBeaWk5o5oAWik5o5ouAtGKTmjmi4C7aNlJmkzTFqO20u2m&#10;ZozSuGo/b7UbfamZozSDUft9qNvtTM0ZoDUft9qNvtTM0ZoDUf5eaPL96aGo3Uwsx3l+9Hl+9N3G&#10;jJ9KBajvL96PL96bk+lGT6UBqO8v3o8v3puT6UZPpQGo7y/el8v3FM3Gk8wigNSTy/pS+XmovMNK&#10;JDQGpJ5Jo8k0zzDR5hoFZj/JNHkmmeYaPMNAWY/yTR5JpnmGjzDQFmP8k0eUfSmeYaPOPpQFmP8A&#10;L9qXyie1R+b6inCU9s0C1H+SfSjyTTPNPvR5p96A1H+TR5NM80+9Hmn3oDUf5FJ5NN80+9HmmgNS&#10;TyaXyqZ5xo840g1JPKo8kd6i8xjRvamLUl8kUnkD1qPe1G9qA1JfIFHkj0qISH1pfMb1oDUl8qjy&#10;aj8xqPMagNSTyaXyRUXmNS+aaBaknkijyRUXmmjzj6ZoFqS+SKXyR6VD5x9MUvmt2oDUl8n2o8n2&#10;qLzW9KXzm9KB6knkil8r2qHzW/u07zjQLUf9nHrS+SKj840ecfegVmSeSKPJFR+cfejzmoDUlWEU&#10;vkA1D5zemaXzm9KA1JPs4o8gVGJj6UvnH3oD3iTyBS+SP8movOPvR59AWkS+SKX7OKh85vf8qPOe&#10;gm0iU2/BqSWAFl+lVjK3P0qWSQ4Q57VS2J1uO+z0eRUXnPR5ze9SVZkvkUeTUXnGjzT60BZkvk0n&#10;kj1qPzj60eefegLMmW3Hpg+tOMR/vGoPOPpR5zelAuWXUl8kdyKUQ4IIxUXnNSec1O4WZZ8tG++M&#10;n1FO4VdqL+dVlmfHShpX9KfMTysuMWVscUm5W+8gIqs8zfKcdRSec1NyaFyaFvbC3VAKQ28De1Vf&#10;Of0pPNb0o5hcj7lz7Gh+7IRT/sbf89Kz/NbsMU/zn9TT5g5Zdy79mk9Vb60nlsnWMH6VUFxJ6mnC&#10;8kXuafMieSRa46lGH0pV8puuR/vCqwv5O65pwvt33kp8y7k8siwYIm6bRQLFG9Pwqv8AaIz1T8qP&#10;MjboWWi6C0kTnTl6jg+9J9j2kc/pUe7P3Zaf5kw6SZosuwve7jZLImRiBkE5pv2X2NP8+f8Auhv0&#10;o+1P/FGw+lDitx+8R/Z/c0eSPWpPtQ7qw+oo89G6/wAsVPIF2R+SPWjyR9akwjdD+tDL6Ej6UuV9&#10;B3GeQKBCBRtf1P40bXPQ5pOL6jv5imEHrSfZ0pN0i9QfypvmMOuR+FSPUf8AZ0pfJWo/NPvR5p9/&#10;yoCzJfJWnRwgq49qi8w+hp0UxLMP9mnHcTTsKI9uMfzp65Hp+VQCY0eaaLsOUtBh3X9aevljpwap&#10;+aaPMPoD9apSZPKaG3PTFHlKeCA1Z/mHr3p32hx6n2qucnkfct/ZYn7Ypp0/+6ePeokujkjb2py3&#10;lV7vUm0+jFazZRkKPwqLyAvVcH6VOt0WGQQf0p/nHHK5+tTyruO8ir5Q9eaPL5yDtPrVhtrc7cfS&#10;meSWyQT+Ipcr6BzX3EVmX+LdUiycjPBqHy3XqM/So2kI6grg+lF5IdkXJmPGO/eqzR7jzSySHy4z&#10;7UzzDSk2EU0O8oUuwUxWZuAM1NHC5zv6UlFsbYxY9xwOTViOx3ct8vtQJlh4VdxpGuH6sQgq+VR3&#10;IcpPYl8uKHoAD70xt0n3fkHqah+1KvRN59TTWu5GOMYFVzE8rJzEo5wM/wB5qYxTrkufToKgaTPL&#10;ZoWTvis3IvlZKzE9AFFM2DOaTzPal3M33Rz9Km7Hawu0dcUYHpShG7nH4U/aO/P1quVhzEe3/Zp4&#10;gPcbT6VLu4wqE/Til3Fe4X6VXKiOZjVt0UZYlj/tcCnbUHQZ/wB0f1pjTIvP3j+dRtdHcAowTTuL&#10;Usqh7KF/WkZUHLEn3Jpk0zCMDPJ9qfFgRgEdeard2QrO12IrKzYUZ98Yp7Rnb6n6ULmPkYAp/mHq&#10;BmnZidzkaKKK5z3ApGAPWlooATaKNopaKVhCbRRtFLRRYBNoo2iloosAm0UbRS0UWATil2g0UUAG&#10;1aNq+tDU3igWo/avrRtX1pnFHFILPuP2r60bV9aZxRxQFn3H7Vo2ikFFMLMXaKNopKRqAsO2ilwP&#10;Wo+aM0BYkwPWjA9ajzRmgLEmB60YHrTeaOaYWH7Uo2r6VFzTh0pCsSqq0u1ahOe1JzSCxPtWk2rU&#10;PNHNAWJtqetG1PWoeaOaYWJtqetG1PWoeaOaAsT7Vo2r6VBzThupCsS7V9KNi1F81HzUxWJdiUKi&#10;VF81HzUBYn2R0bEqD5qPmoCxNsSjYlQ/NR81AWJ9iUbI6g+al5oFYnCx0u2Oq/NHNArFjbHSeWhq&#10;DmjmgLE/lJQI0qDmj5qAsyztWk2p61X+aj5qAsyxtT1o2p61DzRzQFmTbU9aVVX61B83alG/tQHK&#10;T7V9BRsX6VB+8o/eUBy+ZP5a0mxah/eUfvKA5fMn2LTtsdVv3lHzUE8vmWfLj9aPLj9agy9N+amH&#10;K+5Y8tPajYntUHNL81ArPuT7Vo8tT2qD5qMtSDlfcn8tR2o2rUGWoy1AcvmWNq0u1ar/ADUvz0By&#10;+ZY8pfX9aPKX1/Wq/wA9LlqBcr7k3lp61I0aeUnNVfm96f8AM0X0b+lUhNPuS+WvY0eWPTNQKz4p&#10;ctUjs+5N5Y9KPLHpUOWoy1ILPuTeWPSjavpUOWoy1MVn3LHlijanqKrfP7075qZNvMm8tPWjy4/W&#10;ofmo+agdn3LCqgpNqGofn96Pn96QW8y1GsbxlSee1M8tF4z04qDLjnvT5N7YcfxVW5PL5ku1KT5P&#10;SoPn96PmqR28yf5PSnbRVf56PnphbzLG1fQUbV9BVf56PnoDl8yxtHpS7R7VW+ej56QW8y1tFG1a&#10;q/PSrvoDlLJRT7UqhV6NVfL+lGX9KepPKWc+/wCtOWb0YGqmX9KMv6UczFyl0XB7had50bdRVH5/&#10;aj5/anzMXsy9utz1Xn2FG2Hs5X8cVR+f2o+f2p8wcnmaAQfwzA/WnbW7MjVm/PUkJfdgcZFNSRLh&#10;5l8KR1QH6GkyveNsfSqHnSpxu6cUv2mX+9mq5kTyPuXNsHdcfUUv2eBum2qy3T9SoNL9pDdV/Snd&#10;ByyRYNmh7ilS22sMEYqurr2JFKrN/DJn60aC97uO+yntzTTFt4I5p+ZP7ymgNL/cz9KnlQ7sj2ju&#10;KNqVJuf+JDQyDuuPqKOQLjNq0m1af5Q9cfjSfZm7Gp5GO/mEKqXH0NJtXnFKtvJHJnNMMMoY47mh&#10;p2Bb7jtoHSnA7enFQssi/wANNxJU6lcty0sp9OfWnrKvU9frVP56PnpqTFyI0FlQ9cE07dH3GRWd&#10;89AaReh5q+fuQ6fZl6aJZIxsHekSzXjd1qK3kk8s5PPvSPcMAMHcarTcm0ti5tVVwqioZJEHUlj/&#10;AHVqq0sje3tSfNUufRD9n3ZM0hIwvyD/AGaZ+tM+ahY5D7fWo1Zdkh/FLgULA3UsKkVCvTk0+UVx&#10;ixljwtO+z88n8hT/AN5/dx/vU1mx9459h0q+VLci7ew9Yo14IBPvyakAPRRgerHH6VV+0t/CoApp&#10;mlbqeKLpByt7lpgq/efH04pvmxr0G41V+Ynkc0vzVLmx8hM0xPtUZYt1pvzUfNUczK5UOwKkgTdJ&#10;0qH5qnizHEGPBJ4pxV2KWwk2WbJHfAqx8wUBB8wH3jSK25jzmhpNv8q2tq2ZbqwyNnY5ZM+9TNIo&#10;XcW49qrNukmUZ+Xbmn/KsYwuR1oVwaOXooorA9wKKKTPtQAuaTcKCTSAmkIXcKNwpeaKBCbhRuFL&#10;zRzQAm4UbhS80c0AJkGjiijFAxQVpfl9KbikxTFZDsr6UZX0puKMVIWQ7K+lGV9KbijFAWQ7K+lG&#10;V9KbijFMLIdlfSl3LTdpo2mkFkOytLxTNpo5pish/FHFM5o5oCyH8UcUzmjmgLIfuX3o3LUeDRtN&#10;AaEylcUuVqDaaApoCxPlaNyd6h2E0vltQKyJN0dG6Oo9jUbGpBZEm6OjdHUexqNjUBZEm6OnDZ2q&#10;HY1HlmgLIm+WjKd6h8o+tKIzTCyJcx0ZjqLy2o8tqBWJsx0ZSofLajy2oCyJ9yUbkqDy2pfJagLI&#10;m3JS7kqHyWpfJb1oFZEu5KNyVD5bUbGoFbzJsx0ZjqHY1GxqAsibMdGUqLY1L5belAWRLuWjcnrU&#10;Plt6Uu1vSgdkS7k9aTclR7W9KPLNAuUk3JTlZfWofLNHlmgnlJ9y+tG5ag8tqPLagdifelG5Kg8t&#10;j3o8l/WgLE+5fWlynpUHkv60vlNQLlRN5kdL5kdV/JNL5bUByruT7ko3LVfy2pwhNAuVE4daN6+1&#10;QeS1HktQHKifctG5ag8l/Wl8p/WgOVdybctHmJ6VD5TUeSaA5V3LHmr6fpSeYvpUHlP6Gjyn9DQK&#10;y7k+9KejIY3Hvmq3lvUsMbHcD3GKqJLSHB0pdy9qh8lvWjy2qSrIm3L7Ubl9qh8tqPLb3oCyJty0&#10;9WDdFzUcMS/xdalkBReMqP8AZq+UzfYesI/i2qKTdBH/ALRqt5at1aSl8kbcAvnPpT06Ct3ZYaSL&#10;cMpgEdjSbUb7rjPoetRSRjfjcQQP7tJ5aDrIc/Sn1Eku5MqBm24INSrHCvUZNMjjZIiQxb3qs3mn&#10;nceTRpELc3UttCh5Xmk2hoSNvftUcO/Z8xJycCiNSpfdkjtT03FboG0D+FsUbV/u0vmDb/EPwoDK&#10;38RFLlXRgJuX+6aN6f3adgf36ftHrS5fMLkWU9KX5ad5Y9R+lL5Kt3XNPkYcyGce1L8voKd9j98/&#10;jR9jHuPpS5GHNET5fQUfL6ClNl6FqT7Ef7zfjS5WF4icelHHpS/Ys/xEUhsW/v5/CjkY+aPcOPSj&#10;j0pPsMn94Un2GX1FLlYXXck3L6CjcvoKb9jk9TTTazelHKw07km5fQUbk7gCo/ssvoaQ2791alZh&#10;p3JdyUodAQfeoPs7+ho8lvQ0BZFmXaJD7803cntTJIWKoeemKj8o+ppu1xJaFjctJuT2qDyj/epf&#10;KPrU2HoT7l9aNy1F5Jo8o+9AWJty0eYM53frUPlH3o8s+9FxcqLH2k9jmnrdlewNVDGaPLanzMXK&#10;jRinEiklBmmNcR55U/gaqwqwf0zRJCyye1XzO1yORXsXBcRY+8RTllQ9JB+NZ/lmjyzR7QPZruaB&#10;YH0b8aduXugrN8tqcodejEfjT50L2fmX9sbfwUht4vp+NUt0ufvEinea47U+aIcjWzLRt07GmNa9&#10;9wNReee605Zvwpe6xe8iRItiOGOeKgHPQVYXEmeSeKasZX7q7abiugX7jFjLDiniFV68mk2hW+aT&#10;n0WmmQLwq596LJC1ZOqov3R+X/16Vsf3gB781UaSRv4iKj8snqaXMug+TzLnnRr7mka4z0wBVTYf&#10;WjYfWo5mVyImaTd1NN4qPYfWlVD61N2VZD+KXIpmw+tGw+tILIfuoyKZsPrS7TTDQdkUZFMCMegJ&#10;+lO+zyd+P96nZi07jgNxAHerMkyqQh5XpUUNqytnd27UfZxuO49ezGtUnYylZsmhhEZJzwaVoxKm&#10;DwQaT7q4H6VGzDuRn61elrEWvqTqq8kryB60N90Y4+lV8s3QsfoMUjKfYH/aNK6DlOaooorA90KK&#10;KOaBAc9qTmjk0baQaBzRzRto20g0DmlpNtLzQGgUUc0c0w0F3Yo3/T8qbz6Zo59KYaDt9G6kwfQU&#10;bT6CgWgu6jdSbT6UbT6VIaC7qN1JtPpRtPpQGgu6jd/nFJtPpSbG9qA0Hbvxpd/tTNrUu0+tMVkO&#10;3e1G4U3YfWjy/egLIduFG4U3y/ejy/egLIduFG4U3y/el8o0g0F3CjcKTyjSeT70BoP3UeYFpnkm&#10;l8s0C0H+cPSjzqZ5VHlHtQGg/wA6jzqZ5Jo8k0BoP86jzqZ5Jp3kGgNBfOpfNpvkGjyyKYaC+ZSi&#10;bFN8s0vlGgWg7zqPOpvkmk8k0BoP84UecKZ5Bo8g0B7o/wA8UecKZ5PtR5PtQL3STzhS+ZUfkmne&#10;S3+TSDQd5lHm03yTSeSaBaD/ADgO1H2gelM8g/5NHkGmFkP+0D0oFwD2pnkGjyDQFkS+ZR5tR+Sa&#10;PJNAWRJ5tHnCo/JNO+ztQFkP84UecKj+zn0o+zmgXuknnCjzhUf2dval+zGgNB/nijzvemfZjS/Z&#10;2oD3R3ne9O8wVH9naj7O1AvdH+eKPtAqP7OaPs5oCyJfOpfOqL7P70fZz60C90l86jzqi+zGl+zH&#10;1oC0STzhR51R/Zj60v2c+tAWiP8AOpftFR/Zz60fZjQHuknnCl+0D0qPyGpfs59aBe6Sed9KdHOB&#10;IM1D9nPrR5JU55prcXu9yXzsMR70efTZbciQ4JpvkN6mh7guW25J59HnVF5DeppfIb1pB7vcf5w7&#10;jinLdBeBxUPkN60v2c+tMVolj7QjDDLz60ehTawzk1B9nNC25U5AwfrTuTyx6Fl2Mjk7QB6tTfOi&#10;XGTu9MVC0LNySTSC1PrRdByruW1uwylANtRGQrwRk1H9nIp3lvz83FF7hZLYnjlAUbwFwcintdRL&#10;uHHPtVNoGbqadJbncp9RVKTtoTyxvqWPtUOOg/Kk+0xH+7+Rqt9nPTrS/ZvalzeQcse5Z86H/Z/W&#10;jzIv9n86rfZzR9mo5vIOWPct+ZD6D86TdH2/nVX7NSi2PvRzLsHKu5Z+Q9/1pcqOjEfSqv2X1GaP&#10;svoKfMhcq7loOB/E1L5h7M35VU+ymgW5HrRzLsHKu5c81j/Gfypwmcfxj8qpiBh0JH40vkyf3j+d&#10;HMhcqLfnv/eX8qT7W/qn5VV8mT+8aPJk/vH86fMhcqLf2iQ9l/Ol+0P/AHV/Oqnlyf3qdtf+9RzC&#10;5UWftT/3f1pftjDqhP4iq2xu5pdp9AafOHKiz9s9UP8AOl+1r/c/SqhU+n5Uvzen60cwuVFr7WuM&#10;FcD6UfaY+68fSqvI6j9aAfY0cwcqLP2iD0H5Uebb+oqCjcP7rU+ZC5UWM2/+TSfufX9ar4H9xvyF&#10;P2p6fpU+6BJti/vUbY/71R7Iv7v/AI7R5cfbj8KfugSeWvZs/hR5Q7MPxqPy0/vfzpVjRv4v50Wi&#10;Id5WMHcpqSbLDIxmoxCvZh+dO8sdj+tO0bWER7X/ANn86Nr+lSeWf73/AI8KXyff9aXLELkPzf3a&#10;Tcf7rVZ8s+v8qNh9D+VHKg5itu9jRu9qteX7H8qPLH92jkXQfMiru9RSGQVb8tO4A+tJ5MX+zS5P&#10;MOdENvL+9HPFJJcFmwWzVhYY88AZqpLDtlb60STSsEbNi7x9PpS7veo/LpfL96yNNB+4etG4Uzyv&#10;XinLHu6c/SnYNBdwo8wUotXP8OPqaeLPnk0+Vsm8e5FuBoDYqwtiOuM+5NL5KL1K59qrkJ5kQDc3&#10;RSfwp6xMepUVJ8v8Ic/Sg9Puhfcmq5Uhcwnkr0ySaftVeAPzNRlh3fH0pjbPdvrR7qDUsbkXvik8&#10;/P3QcfSq3HYAfhUkcfmLhvm5xRzJ7EuNiXzDjnj/AHjmmGRf73H+yKasKfxKAOzCla3hXrwPrT1D&#10;QTzUz0Yn3NN87HQKv0FSC1X04+tJ9nUf3/w5qHzFe6RmQt1JpN3vUnkp/eb/AL5pvlKP+Wn6VPKy&#10;rxOdooopHrhRzRRQITkUbqU0mDSDQXn1puTTqTB9aA0F59aOfWiijQNA59aOfWilo0DQTn1o59c0&#10;v40Y96YaCZIpN1OKntSbTUi0E3UbqXaaNpoDQXNGaNpo2mnoGgZo3UbTRto0DQTzKPM9qXy6PL96&#10;A0DzKPMo8v3pdvvSFoJ5lHmUu33o2+9AaCeZR5lLt96TbQGgeZRvNLt96PLHqKYaCeYaPMpfL9xS&#10;+X70C0G+YaPNNO8s+tHln1oD3RvnGjzjTvLPrR5Z9aA90b5xpfPPrTvKPrSeT9KA90Tzm9aPONO8&#10;n6UeTQLQb51L5x9aXyaPJpBoJ559aPONL5NHkfSmLQTzjR5x9ad9n96Ps/vSDQb559aXzm9aX7P7&#10;0eT70D0E+0H1o89vWl8n2FL5NMWgnnGjzTThCKXyVoDQZ5tKJqd5K0eSKBaCed/nNHnf5zS+SKPJ&#10;FAaCed/nNHnf5zS+SKPJFAaCecfSl880vkj1FL5PuKA0G/aDR9oNL9n9xR9n91oF7on2g0faDS/Z&#10;/daPs/utAe6H2k+tH2n3o+z/AO7S+T/u0B7on2j3o+0NTvJ/3aX7OPWgWhH55o85qk+zj1FJ5HuK&#10;Be6IJqPOp3kD1pfIX1oC8Rvne9H2jb7077OPrR9nFArxG/afal+0U77OKPs4oD3Rv2ij7RTvIFL9&#10;nHqKA90Z9oo+1U/7OPUUeT9KBe6M+1UfacqecU/yfpR5A9KYe6OluNwVvbFM+0GpRCGiII5BqP7P&#10;tpsS5RPtBo+0H0pfJo8mkP3RPtBpftBpfJpfJX/IpB7o37QaX7QaXyV9qTyV9aZPuh9oNL55pRD6&#10;EUv2fjmgPdG+eO5xS+ePWl+zg+lH2ce1IPdG+f6GpBMXjXHJWm/Zx9Kcsfl9ACD61SE+XoN8xuw/&#10;WneY/oPzpXs1UgjG09qT7MPQUaCug8xvb86XdJ/d/Wk+zn1/WjyPYUaBoG9/Sl8x/SjyaXyfejQN&#10;A3v6Ub39DR5A9aPJ9D+tHugHmP8A3TR5kn900eT7n86PJ9z+dHuhoHmSf3aXzH9KTyf9o/nS+V7/&#10;AK0/dDQPMf0P5UeY/ofypfLP94/nR5Z/vfrS0FoN85v7jUvnH+6fypRCdwyxx9ae1r6Nn8adkK66&#10;kfmN/dP5UeY390/lTvKP94/nTktmkzh8fU0rILpEfmt6H8qPNPcVKtu4YHdkd+RTmA3bSdvuKfKi&#10;eZdCAzHsM0ec3ofyqYgR/wARc+/Sl4bksV+lFl3Dm8iATH/IpfOPoasLh8qMjjg1FsYfxUrIaYzz&#10;z6N+VHn/AOy35U/5/WneXJt3Z4+lFkF0RfaP9lvyo84nop/KpNr/AN79KNr+tGghglPofyo80+h/&#10;GpBuHU0fN6/pS0GR+YfpR5nuTUnzeo/Kjn1H5U9A0I/OHp+lHnVJz6r+VLtb1X8qPdERecPSl8//&#10;ADipefajn2paBp2IvtHuaX7T/tGpPmo59FP1FPTuLTsR/aj2c0v2pv75p3P91fyoyfRR+FOy7hp2&#10;G/amHVjUkzFpjgbsgc0m4+i/lVpl4UhRnHrxVKzVrkN2KwUn0FOWMdwT79BT246uMegFMOw9QW+p&#10;otFC3Hr5cfUgfU5pfOTsN3+7UO7b91VH4ZpGy3ejnXQOXuTfaCP4APqaQ3Xy8vj2UVB5Yo8kduKX&#10;OVyxH/aEbnDMfc0n2o9gq/hTfLH1o8tanmY+WIpuCerGm+ZupfLX0o2r6Uh6CCQelO3ikEa9QKd5&#10;eeik/hSDQTdUsMnyj6/0pghZv4DUscBVRkd6uK1IlaxCsxQ8cj0NSiZJFw35Gl+xN7Cj7GP4mxTt&#10;IG4jGixyoz+NR+Z74/GraokfBcMPc0YhbqM/8BNPlJ5kVhM3940v2hvX9KsbYx/yzIo3AdEA+po5&#10;fMfMuxytFFFZnsgTik3UtFAhN1GT60tHFIBuTRk07ijikIbk0ZNOooAbk0U6jAoAbmjNO2+9Lt96&#10;oYzNG40/aB3pPlqQuN3Gjcad8tLxTC4zcaNxp/FHFAXGbjRvNP4owtArjdxNG4j1p4VO9G1e1AiP&#10;efejefen7RRtFADN596N596ftFG0UAM3n3o3N60/aKNq+goC43cf8mjeaftWlCikFyPzPY0eYfQ1&#10;JtHrRtHrQF0R+YfSjzD6VJtX1pcL60xXRF5h9KPMPpUuF9aML60BddhnmN70eY3vUmE9aXatAroi&#10;8xvejzDUuxfUUbR60gIvNNKJTUmB9aUBaYXRF5hNHmGptq0bV9RQF0Q+afejzT71NtX1FG1fUUgu&#10;iHzT70ea3+RU21aNq0BdEPmt/kU7zW/yKftX0p21fQUCuiLzDR5hqXavtS+WtMLoh80ik841PsX0&#10;o2L6UBdEHnGl8w1NsX0pdielAXRB5ho841PsT0o2rQK6IPMb1FL5jetTeWvtS+WnrQF0Q+aaPONT&#10;bU9aNqeooC6IfONHnGptqeoo2p6igLoh840ecam2p6il2r60CuiHzjS+cal2r6il2p6igLog80+9&#10;L5pqbanqKNqeooC6IfOajzmqbYPajYPamTzIh85qPONTiMUuwetIXMiv5xo841Y2L60bF9aA5kQe&#10;cfSl84+lTbF9aXy09aA5kQefS+can8tPUU3avpTDmRF5xpfOapML6CnBU9KBcyGRysSw9RxTPObp&#10;U6bVcH35pZI1Vzx9KfQV1cr+c1HnNU21PSjanpUj5kQ+c1L5zVLtT0qSO3En3eKYuaJV+0H/ACKe&#10;rO3Rf0q2LWNO4ZvfgUMpfrIqD0FXy23I510RX3CMjew+gpZJk4+XBPNSeTGODIuc06SGMbMydvSg&#10;XMiuJAfuv+Bpyh3cZHHqKkEcP98n8Kmt1iAbaTmhWb1ByI2k8vhVwe5NIzeYC2MNTWUM3WnwKFVi&#10;DzTTTdhaLUYu7aU3c54zSeXJ/eH5VLNCDIcc+9SfdAxy3rTsnuhc3YreW/8AfWjy3/vL+VWf3np+&#10;lN2Sf5FK0ewXIfJk/vLS+S/95an8t6PLf0o07BzEHlyf3wKPLbu9WPLek8p/72PxosuwcxB5Tf36&#10;XyyOrVN5L/8APT9aPJb+/wDrRZdhc3mQ+WezZpfLb1qZYSTgv+tO+zf9NKLLsLmK/ln+9Rt/26n+&#10;zt/fo+zt/wA9Kdl2DmIgnAyeaeQzMGyRjpgU77P/ANNG/Kl+zj/no1HohXTI2UsvJwfpSKpjOSzN&#10;+FTeSvd2pPIT+8aNOwcyItnJO5h+FLs9Wb34qTyYx/F+tII4h/F+tGnYOYYIx6sKXy+PvU/y4e7f&#10;+PUvlQ+v60WXYOZkSqVx83OaVhkk7ql8mD1H50nlweop6CuR+SvofzqRslQueKXbF/eWj917UaAR&#10;7F7nn60nlr6n86lzD32/lRuhHp+AotEVyLYndiPxpQsf979akDw/5FDNCe36Ue6Fxm1P7x/Ol2p6&#10;5pf3Pp/46KXMY6df90UrxC7G4jo2xU7zF/yBS+YvoaLxDUZ+69P1pdsfpTvNT0b86TzF9G/76ovE&#10;Wonlp/tUeSv+1+VHmD0b/vql84en60+aIagIV9DS+SncH86b5o/uA/U0GRf7iipvEeo7y4/TH40y&#10;5k2hMZxS+YOyqKmjjWeMbjjBp6S0QbaspeZ7Ueb7Gr/2eJeM0eXCvAXNLkY+ddij5melLuPoavfK&#10;Puj9KNw7cfjS5F1YufyKSh26I1OEUhJ4x+NWi49V/OmGReQT+mafKg5mReQ3el8tR1PNO8xO2fyA&#10;oaVfRj+OKdoiuw2p33fgKXci8hM/WmGQf3N31Jo8w9lVfwoukGo/zlUfcX8TS/aD2UfgDUfmN6j8&#10;qb5jf3jT5hWJ/PfsG/KkZpD0Lf8AfVQ7j3J/Ok49anmY+VEvmZ69f9pqTzAvcA/Qmo9vt+lG32/S&#10;lzMdkSed/tZ+i0faPdj+NM2H+7+lHln+7+lK8uwWiL52f4PzNBm9EH40eU390/lR5bf3T+VK8h+6&#10;c7RRRSPXCjNFHFAhDScelLxRxSATj0o49KXijikAuaM0nFHFO4C5ozScUcUXAXNGaT5fSjKjtRcA&#10;NJx6U7cvpijIoATj0pc0ZFGRQAZozRkUZFFwDNIcUuRS5FAXG/Tijn607K98Uu5e1ArjefSjn0p2&#10;4UbhSC43n0o59KduFG4UBcbz6Uc+lO3ClytArjOfSkqTK0ZFMLke6jJqTIoyKBXGc+lHPpUmRRkU&#10;DuR8+lHPpUmVoytILkfPpSbj61LladuSgL+RDuNHzGpcpRlKYrkXzetHzetS7kpylKQrkHzUfNU+&#10;U9KMp6Uwv5EHzUfNU+U9KMp6UBfyIPmpeamynpR8np+tAX8iHmlyan/d0fu6AuQc+tKN3rUvydqM&#10;r60Cv5EWWoy1S5T1pQyetAX8iHLUZap9yetG5PWgLkGWoy1T7k9aNyetAXItxo3GpdyetLuSgVyD&#10;5qPmqxuT1o3JQK/kV/mo+arGY6AUoC/kQLuzxTv3nr+lTZSjKUBzeRD8/r+lN3N6mrGUoylAX8iv&#10;ub1NGW9asZT0FGU9BQK/kQZal+apxt9qX5fagVyvucUbnNWPl9qPl9qAuV/no+erCle9O3JQFyt8&#10;9Llqn3LS7loDm8ivlqPnqxuT1pMrQLmfYgy/pS7nqxuT1o3J60xcz7Ff5+cnHFSSFyFOetPYoe9S&#10;KyNGw/iXkU12FzdbFTLe9GW9Ksbl60bk9aQ+Z9iAFqcrSL0OKl3J60u5KA5vIj82Q/fCsPelG1u5&#10;U0/clG5KLkX8hvlyHkHNKY5GjTH4mnAr2496f5g28nNVdBdkTfKfmO4+goWaRTxwlP3J9KMp60r9&#10;g+RGI36qc/WnoWg4PJNLlPWl3IO9F7ahuI9xMrMAvGeDSfapvSpVaORdrHBHSmnCnBHNU29yV6DP&#10;tEnqKT7RJ6fpUmVoytTzMd12I/tEnp+lJ9ol/wAipcrS7ko5mO67EXnzf3gPwpPOn/v/AKVPuSk3&#10;R0uZi07EPmzd2z+lHmS+pH0NTb46N0dF2P5EQkl9T+dL5klS7kpdye1FxX8iDdJ6mm7pP9qrO5Pa&#10;jcntSFfyK25/9r86dl/T9an3L60bkoC/kV8v6frR83ofzqzlPakZkXrRqF12IAzL7U5fMc/LyasB&#10;VbBJAWpNyKvIwO2OpqkurE5dkVh8p7yHv7Uuzd90n6YqX7QP4QFFHnH+9VaE3ZAySr1HFM+ergug&#10;vB5pWaMjkblP8S8EUWXQfM1uil+8pcv6Va8tH+434HikI29RipaY1K5WzJRmSrG5aTIqR8xB8/fP&#10;4Uq7vU/jU2Vo3L9fpQK5F83rR8396pwp9KXYfSnZhzIr/N607L/5FWBET6fnS/Zx6/zp8rJ5kVtz&#10;+o/Kjc/r+lW/JQdWp/kx/wC1+VPkYvaLsUdz+opNz+1aHkxjnGacqx9kwafIJ1F2M3c9KvmHtWlg&#10;L2QUhkH99B+FVydyfaeRR8qXsualj3QxtuU5qx5q95PyFNEiSRv8xP1FNJLYTk30IDcN2X9cUnnt&#10;6H8zSDbkfSl3Cs+Zl2QnnH0/nQ0v+wtLxS49qV2PQb5h/urR5jf3Vp+0+lNK+xp3kLQTzH/urR50&#10;g6BBT1jOOAaXym9KXvC0I/Ol/wBn8BS+dL3x+VSCFuwpfIf+7T94Loi86T1/SjzpPUflUv2d/Sl8&#10;h/Sj3h3RF50n979BR50n979BUn2Z/QUfZX9qOWQuaJH5sv8Ae/WgSyk4DEn2qwtsq9eW96UxvztK&#10;rT5WTzIg2zd2P54oxKO7H8c1J9mPdufzpwt2HRyKfKw5kV2eTvmk8x+5q0FYdXJ/3sUuF7rn8qXL&#10;5hzrscrRRRUHshRRmk3UCA0nHrS7qNwpAJx60cetO4o4pAFFGaM0wCijNGaAD8Kac07cPrS7h6UA&#10;MXNO59aXcPSjcPSkITn1o59aXcPSjd7UwE59aOfWl3D0o3D0oATn1pNpp24elG4elAajdtG32p4Y&#10;fSjcKAuxm32o2+1P3ijzB6UhXYzb7Ubfan+YPSjzB6UBdjNvtRt9qf5g9KPMHpQF2M2+1Hl/hT/M&#10;HpR5g9KAuxnlmjaaf5gpRIPSmF2R7TRtNS+YvoKPMX0FIV2RbTRtNS+YvoKPMX0FAXZFtNG01L5i&#10;+go8xfQUBdkW00u1vSpPMX0FL5i+lMLsj2nvRtNSh1o8xfTNArsi2mjaal8welHmD0FAXZFtJpPL&#10;NTeYPQUeaPSgOZkO1qNhqbzR6UvmCgLsi2tTvLNSeYtL5goC7IvLNJ5be9S+cBSectArsj8tvQ0b&#10;H9DUnnL/AJFL54/yKAuyLy29DS+W3vUnnLR5q0BdjPKPrR5ZqTzlo85aAuyPyzS+Waf5y0vmigV2&#10;R+W1HlmpfOFHnD2oC7IvLNHlmpvOHtR5w9qAuyHyzR5Zqbzlo85aAuyHyzS+Sal85aXzVoFdlfy2&#10;9KPLb0qx5wo84elArsh8pqPKPrU3nD0o84UBdkXkn3o8lvephKtL5y+tAXZX8lvel8k+9T+cvrR5&#10;q+1AXZB5Le9Hlt71P5g9qXzB6UBzPsQ+W3oaPLb0NS+cKd5y+goJ5mQ+WaPKNTfaF/u0eevpSHzM&#10;hER7U+OMh+eh4qTzl9KTzl9Md6aE2yJoWU4NHkmrMkysFfGdwpnnL6U3uKMnYh8k9qPKf0qbzl9K&#10;POHvSHdkPlP6UeW/pVjzhR5y0CuyDy39KTy39Kn85f71HnD+9QF2ReWx6il8lqlEy+tL5y0BdkPk&#10;tR5TVN5y0ectAXZBsepFVsbZOVp3nLQJl9qadiXcjkt2jwc5U9PajZVhLhfuFRtNNaUK2MdO9N9y&#10;U5bEPlt6UeW3oam+0Cj7QKkrUh8tvSjy29DU/wBoFH2gUBdkGx/Q0eW3oan+0D0oacY9KBXZD5Z9&#10;DS+WfSpVmB9/xp3mD0piuyDy29KPJarAYnkKcUvzHoMfU0WfYXMyDy2pPKarP3fvFV/GnfKw4cH/&#10;AHafKxcxU8pvQk0/yCnL/Mey1cjZFHOST68UNJHzmMfUmrUbEubKYjeR+TgrzikZJJGJJNXFuUXh&#10;VUfTJp6zf7JH/AafKLmfYo+S/oTTvssp6CrvnH1/XFNa4UdXUfiTRyLuHPLsVfsc3ofzqRLORerK&#10;R3qb7QvUZP0WnC6HZCfxFPlRPNIrmzI6sT/wGnpblePmYU77SexjX9aDdccyj/gIo91BeQ1rQHPy&#10;tn60gtQpwQMn1PNH2iPH8TUn2pM5VefeleIe8P8AKWPGSo/Ck3KejMf90VMtwsynGN/vUDXTdC2P&#10;pTvYSuLz2RmpfmH8Cj6mozcburUnmKeM5qecrlZIWYfxKPpSeY/9/wD8dpPMFG8VPOx8opc+rfmK&#10;PNcU3zl9aPOX1pczCwnmSf3sU0+YzZ30/wA5fUUvmj1pXY/kR7W/vZ+tHlmpBID05pfmboKNR3ZF&#10;sYjFTWqHeynNOWNjU0cYjbO7J9KuKdyJS0G7efuH9KXB/un9KrySDc31qX92u05yavmIsyXb3zz9&#10;Kj/ef3Gx9RUcjBWPYetOW5xw3zL70c2tmFna6HZb+7/49T1yV5AH41HhJB8jbT6Go3XyzlqHJiSJ&#10;8uP4c/jRuk9vzqFbgr7j0NLujk6Ha3oaSkO1iTzJP9n8Wo8x/wDY/wC+qhf5OuRSbg3NHOx8pY8x&#10;/wDZ/wC+qPMf1T/vqq/FHFRzhyljc/8AsfnSfP8A31qDIo4p84cpNub+8tJ8395PxqLijI9aOcOU&#10;l2n+/HRyv8a/gKjzScUc4cpJz2df++aUMw6yL+VRcUYFLmDlP//ZUEsDBBQABgAIAAAAIQBDfURr&#10;4QAAAA4BAAAPAAAAZHJzL2Rvd25yZXYueG1sTI/LTsMwEEX3SPyDNUjsWqchjxLiVBVSJBYIicAH&#10;TOMhifAjsp02/D3uCnZ3NEd3ztSHVSt2JucnawTstgkwMr2VkxkEfH60mz0wH9BIVNaQgB/ycGhu&#10;b2qspL2Ydzp3YWCxxPgKBYwhzBXnvh9Jo9/amUzcfVmnMcTRDVw6vMRyrXiaJAXXOJl4YcSZnkfq&#10;v7tFC/Cvy/7xpW/dcS7K/o3yFl2nhLi/W49PwAKt4Q+Gq35UhyY6nexipGdKwKYsiojGsMseSmBX&#10;JMvzDNgppiRNM+BNzf+/0fw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W0Jl6tAgAARgUAAA4AAAAAAAAAAAAAAAAAPQIAAGRycy9lMm9Eb2MueG1sUEsBAi0ACgAA&#10;AAAAAAAhADnrJxwi8wAAIvMAABQAAAAAAAAAAAAAAAAAFgUAAGRycy9tZWRpYS9pbWFnZTEuanBn&#10;UEsBAi0AFAAGAAgAAAAhAEN9RGvhAAAADgEAAA8AAAAAAAAAAAAAAAAAavgAAGRycy9kb3ducmV2&#10;LnhtbFBLAQItABQABgAIAAAAIQA3ncEYugAAACEBAAAZAAAAAAAAAAAAAAAAAHj5AABkcnMvX3Jl&#10;bHMvZTJvRG9jLnhtbC5yZWxzUEsFBgAAAAAGAAYAfAEAAGn6AAAAAA==&#10;" stroked="f" strokeweight="3pt">
                <v:fill r:id="rId19" o:title="" recolor="t" rotate="t" type="frame"/>
                <v:shadow on="t" color="#823b0b" opacity=".5" offset="1pt"/>
                <v:textbox>
                  <w:txbxContent>
                    <w:p w14:paraId="60C45BE7" w14:textId="77777777" w:rsidR="00A32A84" w:rsidRDefault="00A32A84">
                      <w:pPr>
                        <w:rPr>
                          <w:lang w:val="en-US"/>
                        </w:rPr>
                      </w:pPr>
                    </w:p>
                    <w:p w14:paraId="5EBA0325" w14:textId="68FDE6F6" w:rsidR="00A32A84" w:rsidRPr="00C34346" w:rsidRDefault="00FE6A78" w:rsidP="00242B17">
                      <w:pPr>
                        <w:jc w:val="center"/>
                        <w:rPr>
                          <w:b/>
                          <w:bCs/>
                          <w:color w:val="2E74B5" w:themeColor="accent5" w:themeShade="BF"/>
                          <w:sz w:val="96"/>
                          <w:szCs w:val="96"/>
                        </w:rPr>
                      </w:pPr>
                      <w:r>
                        <w:rPr>
                          <w:b/>
                          <w:color w:val="2E74B5" w:themeColor="accent5" w:themeShade="BF"/>
                          <w:sz w:val="96"/>
                        </w:rPr>
                        <w:t>CHAPITRE I</w:t>
                      </w:r>
                    </w:p>
                    <w:p w14:paraId="21179083" w14:textId="438EB2F3" w:rsidR="00A32A84" w:rsidRDefault="00A32A84" w:rsidP="001843CA">
                      <w:pPr>
                        <w:jc w:val="center"/>
                      </w:pPr>
                    </w:p>
                    <w:p w14:paraId="5473FE86" w14:textId="77777777" w:rsidR="00406033" w:rsidRDefault="00406033" w:rsidP="001843CA">
                      <w:pPr>
                        <w:jc w:val="center"/>
                      </w:pPr>
                    </w:p>
                    <w:p w14:paraId="219A8DE5" w14:textId="594A8C01" w:rsidR="005E52F4" w:rsidRDefault="005E52F4" w:rsidP="001843CA">
                      <w:pPr>
                        <w:jc w:val="center"/>
                      </w:pPr>
                    </w:p>
                    <w:p w14:paraId="3B25C523" w14:textId="17C1BC65" w:rsidR="00F1492A" w:rsidRPr="00242B17" w:rsidRDefault="00242B17" w:rsidP="00242B17">
                      <w:pPr>
                        <w:spacing w:after="0"/>
                        <w:rPr>
                          <w:sz w:val="52"/>
                          <w:szCs w:val="52"/>
                          <w14:textOutline w14:w="9525" w14:cap="rnd" w14:cmpd="sng" w14:algn="ctr">
                            <w14:solidFill>
                              <w14:schemeClr w14:val="lt1">
                                <w14:alpha w14:val="100000"/>
                                <w14:satOff w14:val="0"/>
                                <w14:lumOff w14:val="0"/>
                              </w14:schemeClr>
                            </w14:solidFill>
                            <w14:prstDash w14:val="solid"/>
                            <w14:bevel/>
                          </w14:textOutline>
                        </w:rPr>
                      </w:pPr>
                      <w:r>
                        <w:t xml:space="preserve">           </w:t>
                      </w:r>
                      <w:r>
                        <w:rPr>
                          <w:sz w:val="96"/>
                          <w14:textOutline w14:w="9525" w14:cap="rnd" w14:cmpd="sng" w14:algn="ctr">
                            <w14:solidFill>
                              <w14:schemeClr w14:val="lt1">
                                <w14:alpha w14:val="100000"/>
                                <w14:satOff w14:val="0"/>
                                <w14:lumOff w14:val="0"/>
                              </w14:schemeClr>
                            </w14:solidFill>
                            <w14:prstDash w14:val="solid"/>
                            <w14:bevel/>
                          </w14:textOutline>
                        </w:rPr>
                        <w:t xml:space="preserve">                            </w:t>
                      </w:r>
                      <w:r>
                        <w:t xml:space="preserve">                                  </w:t>
                      </w:r>
                    </w:p>
                    <w:p w14:paraId="6E40BF8C" w14:textId="77777777" w:rsidR="00F1492A" w:rsidRDefault="00F1492A" w:rsidP="00F1492A">
                      <w:pPr>
                        <w:spacing w:after="0"/>
                        <w:ind w:firstLine="72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069FCEAF" w14:textId="193D2161" w:rsidR="00F1492A" w:rsidRDefault="00F1492A"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59364C38" w14:textId="0B2CC2A8" w:rsidR="00FB59CB" w:rsidRDefault="00FB59CB"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r>
                        <w:t xml:space="preserve">                                                                                                                                 </w:t>
                      </w:r>
                    </w:p>
                    <w:p w14:paraId="78EBDF11" w14:textId="3A6011F1" w:rsidR="005E52F4" w:rsidRPr="00F1492A" w:rsidRDefault="002D0C5C" w:rsidP="00F1492A">
                      <w:pPr>
                        <w:spacing w:after="0"/>
                        <w:ind w:left="2880" w:firstLine="720"/>
                        <w:rPr>
                          <w:sz w:val="96"/>
                          <w:szCs w:val="96"/>
                          <w14:textOutline w14:w="9525" w14:cap="rnd" w14:cmpd="sng" w14:algn="ctr">
                            <w14:solidFill>
                              <w14:schemeClr w14:val="lt1">
                                <w14:alpha w14:val="100000"/>
                                <w14:satOff w14:val="0"/>
                                <w14:lumOff w14:val="0"/>
                              </w14:schemeClr>
                            </w14:solidFill>
                            <w14:prstDash w14:val="solid"/>
                            <w14:bevel/>
                          </w14:textOutline>
                        </w:rPr>
                      </w:pPr>
                      <w:r>
                        <w:rPr>
                          <w:sz w:val="96"/>
                          <w14:textOutline w14:w="9525" w14:cap="rnd" w14:cmpd="sng" w14:algn="ctr">
                            <w14:solidFill>
                              <w14:schemeClr w14:val="lt1">
                                <w14:alpha w14:val="100000"/>
                                <w14:satOff w14:val="0"/>
                                <w14:lumOff w14:val="0"/>
                              </w14:schemeClr>
                            </w14:solidFill>
                            <w14:prstDash w14:val="solid"/>
                            <w14:bevel/>
                          </w14:textOutline>
                        </w:rPr>
                        <w:t xml:space="preserve">      </w:t>
                      </w:r>
                      <w:r>
                        <w:rPr>
                          <w:sz w:val="96"/>
                          <w14:textOutline w14:w="9525" w14:cap="rnd" w14:cmpd="sng" w14:algn="ctr">
                            <w14:solidFill>
                              <w14:schemeClr w14:val="lt1">
                                <w14:alpha w14:val="100000"/>
                                <w14:satOff w14:val="0"/>
                                <w14:lumOff w14:val="0"/>
                              </w14:schemeClr>
                            </w14:solidFill>
                            <w14:prstDash w14:val="solid"/>
                            <w14:bevel/>
                          </w14:textOutline>
                        </w:rPr>
                        <w:tab/>
                      </w:r>
                      <w:r>
                        <w:rPr>
                          <w:sz w:val="96"/>
                          <w14:textOutline w14:w="9525" w14:cap="rnd" w14:cmpd="sng" w14:algn="ctr">
                            <w14:solidFill>
                              <w14:schemeClr w14:val="lt1">
                                <w14:alpha w14:val="100000"/>
                                <w14:satOff w14:val="0"/>
                                <w14:lumOff w14:val="0"/>
                              </w14:schemeClr>
                            </w14:solidFill>
                            <w14:prstDash w14:val="solid"/>
                            <w14:bevel/>
                          </w14:textOutline>
                        </w:rPr>
                        <w:tab/>
                      </w:r>
                      <w:r>
                        <w:rPr>
                          <w:sz w:val="96"/>
                          <w14:textOutline w14:w="9525" w14:cap="rnd" w14:cmpd="sng" w14:algn="ctr">
                            <w14:solidFill>
                              <w14:schemeClr w14:val="lt1">
                                <w14:alpha w14:val="100000"/>
                                <w14:satOff w14:val="0"/>
                                <w14:lumOff w14:val="0"/>
                              </w14:schemeClr>
                            </w14:solidFill>
                            <w14:prstDash w14:val="solid"/>
                            <w14:bevel/>
                          </w14:textOutline>
                        </w:rPr>
                        <w:tab/>
                      </w:r>
                      <w:r>
                        <w:t xml:space="preserve">                                       </w:t>
                      </w:r>
                      <w:r>
                        <w:rPr>
                          <w:sz w:val="96"/>
                          <w14:textOutline w14:w="9525" w14:cap="rnd" w14:cmpd="sng" w14:algn="ctr">
                            <w14:solidFill>
                              <w14:schemeClr w14:val="lt1">
                                <w14:alpha w14:val="100000"/>
                                <w14:satOff w14:val="0"/>
                                <w14:lumOff w14:val="0"/>
                              </w14:schemeClr>
                            </w14:solidFill>
                            <w14:prstDash w14:val="solid"/>
                            <w14:bevel/>
                          </w14:textOutline>
                        </w:rPr>
                        <w:t xml:space="preserve">                                     </w:t>
                      </w:r>
                    </w:p>
                  </w:txbxContent>
                </v:textbox>
              </v:shape>
            </w:pict>
          </mc:Fallback>
        </mc:AlternateContent>
      </w:r>
    </w:p>
    <w:p w14:paraId="4BFDDAFF" w14:textId="7B5C7DC0" w:rsidR="00AD3E60" w:rsidRPr="00475F60" w:rsidRDefault="00AD3E60" w:rsidP="001C7389">
      <w:pPr>
        <w:tabs>
          <w:tab w:val="left" w:pos="3510"/>
        </w:tabs>
        <w:jc w:val="both"/>
        <w:rPr>
          <w:rStyle w:val="11"/>
          <w:bCs/>
          <w:sz w:val="22"/>
          <w:lang w:val="fr-FR"/>
        </w:rPr>
      </w:pPr>
    </w:p>
    <w:p w14:paraId="64C75714" w14:textId="2FC7A796" w:rsidR="00AD3E60" w:rsidRPr="00475F60" w:rsidRDefault="00AD3E60" w:rsidP="001C7389">
      <w:pPr>
        <w:tabs>
          <w:tab w:val="left" w:pos="3510"/>
        </w:tabs>
        <w:jc w:val="both"/>
        <w:rPr>
          <w:rStyle w:val="11"/>
          <w:bCs/>
          <w:sz w:val="22"/>
          <w:lang w:val="fr-FR"/>
        </w:rPr>
      </w:pPr>
    </w:p>
    <w:bookmarkEnd w:id="0"/>
    <w:bookmarkEnd w:id="1"/>
    <w:bookmarkEnd w:id="2"/>
    <w:bookmarkEnd w:id="3"/>
    <w:bookmarkEnd w:id="4"/>
    <w:bookmarkEnd w:id="5"/>
    <w:p w14:paraId="7E6316B7" w14:textId="3F92BCB2" w:rsidR="00736355" w:rsidRPr="00475F60" w:rsidRDefault="00736355" w:rsidP="001843CA">
      <w:pPr>
        <w:spacing w:after="0" w:line="240" w:lineRule="auto"/>
        <w:jc w:val="both"/>
        <w:rPr>
          <w:sz w:val="22"/>
        </w:rPr>
      </w:pPr>
    </w:p>
    <w:p w14:paraId="45DD0DD7" w14:textId="20EF97B4" w:rsidR="00736355" w:rsidRPr="00475F60" w:rsidRDefault="00736355" w:rsidP="001843CA">
      <w:pPr>
        <w:spacing w:after="0" w:line="240" w:lineRule="auto"/>
        <w:jc w:val="both"/>
        <w:rPr>
          <w:sz w:val="22"/>
        </w:rPr>
      </w:pPr>
    </w:p>
    <w:p w14:paraId="68F13218" w14:textId="3481725D" w:rsidR="00736355" w:rsidRPr="00475F60" w:rsidRDefault="00736355" w:rsidP="001843CA">
      <w:pPr>
        <w:spacing w:after="0" w:line="240" w:lineRule="auto"/>
        <w:jc w:val="both"/>
        <w:rPr>
          <w:sz w:val="22"/>
        </w:rPr>
      </w:pPr>
    </w:p>
    <w:p w14:paraId="1F9EC3E9" w14:textId="2D538C5B" w:rsidR="006B7AF9" w:rsidRPr="00475F60" w:rsidRDefault="006B7AF9" w:rsidP="001843CA">
      <w:pPr>
        <w:spacing w:after="0" w:line="240" w:lineRule="auto"/>
        <w:jc w:val="both"/>
        <w:rPr>
          <w:sz w:val="22"/>
        </w:rPr>
      </w:pPr>
    </w:p>
    <w:p w14:paraId="7801FB38" w14:textId="28C339A3" w:rsidR="00736355" w:rsidRPr="00475F60" w:rsidRDefault="00EB519C" w:rsidP="00EB519C">
      <w:pPr>
        <w:tabs>
          <w:tab w:val="left" w:pos="1676"/>
        </w:tabs>
        <w:spacing w:after="0" w:line="240" w:lineRule="auto"/>
        <w:jc w:val="both"/>
        <w:rPr>
          <w:sz w:val="22"/>
        </w:rPr>
      </w:pPr>
      <w:r w:rsidRPr="00475F60">
        <w:rPr>
          <w:sz w:val="22"/>
        </w:rPr>
        <w:tab/>
      </w:r>
    </w:p>
    <w:p w14:paraId="149C0806" w14:textId="3B06AE79" w:rsidR="00736355" w:rsidRPr="00475F60" w:rsidRDefault="00736355" w:rsidP="001843CA">
      <w:pPr>
        <w:spacing w:after="0" w:line="240" w:lineRule="auto"/>
        <w:jc w:val="both"/>
        <w:rPr>
          <w:sz w:val="22"/>
        </w:rPr>
      </w:pPr>
    </w:p>
    <w:p w14:paraId="33FBA357" w14:textId="77777777" w:rsidR="004C6CBC" w:rsidRPr="00475F60" w:rsidRDefault="004C6CBC" w:rsidP="004C6CBC">
      <w:pPr>
        <w:spacing w:after="0" w:line="240" w:lineRule="auto"/>
        <w:jc w:val="both"/>
        <w:rPr>
          <w:color w:val="FFFFFF"/>
          <w:sz w:val="22"/>
        </w:rPr>
      </w:pPr>
    </w:p>
    <w:p w14:paraId="50ADD27D" w14:textId="4E231C25" w:rsidR="00242B17" w:rsidRPr="00475F60" w:rsidRDefault="00EB519C" w:rsidP="004C6CBC">
      <w:pPr>
        <w:spacing w:after="0" w:line="240" w:lineRule="auto"/>
        <w:jc w:val="both"/>
        <w:rPr>
          <w:color w:val="FFFFFF"/>
          <w:sz w:val="22"/>
        </w:rPr>
      </w:pPr>
      <w:r w:rsidRPr="00475F60">
        <w:rPr>
          <w:color w:val="FFFFFF"/>
          <w:sz w:val="22"/>
        </w:rPr>
        <w:t xml:space="preserve">                                                                                                                           </w:t>
      </w:r>
    </w:p>
    <w:p w14:paraId="2AC8C2D8" w14:textId="15C55C98" w:rsidR="006B7AF9" w:rsidRPr="00475F60" w:rsidRDefault="00C34346" w:rsidP="00C34346">
      <w:pPr>
        <w:spacing w:after="0" w:line="240" w:lineRule="auto"/>
        <w:jc w:val="both"/>
        <w:rPr>
          <w:sz w:val="96"/>
          <w:szCs w:val="96"/>
        </w:rPr>
      </w:pPr>
      <w:r w:rsidRPr="00475F60">
        <w:rPr>
          <w:color w:val="FFFFFF" w:themeColor="background1"/>
          <w:sz w:val="96"/>
          <w:szCs w:val="96"/>
        </w:rPr>
        <mc:AlternateContent>
          <mc:Choice Requires="wps">
            <w:drawing>
              <wp:anchor distT="0" distB="0" distL="114300" distR="114300" simplePos="0" relativeHeight="251675648" behindDoc="0" locked="0" layoutInCell="1" allowOverlap="1" wp14:anchorId="2577F946" wp14:editId="5CACB739">
                <wp:simplePos x="0" y="0"/>
                <wp:positionH relativeFrom="column">
                  <wp:posOffset>5240094</wp:posOffset>
                </wp:positionH>
                <wp:positionV relativeFrom="paragraph">
                  <wp:posOffset>374738</wp:posOffset>
                </wp:positionV>
                <wp:extent cx="3528134" cy="0"/>
                <wp:effectExtent l="0" t="114300" r="0" b="133350"/>
                <wp:wrapNone/>
                <wp:docPr id="183" name="Straight Arrow Connector 183"/>
                <wp:cNvGraphicFramePr/>
                <a:graphic xmlns:a="http://schemas.openxmlformats.org/drawingml/2006/main">
                  <a:graphicData uri="http://schemas.microsoft.com/office/word/2010/wordprocessingShape">
                    <wps:wsp>
                      <wps:cNvCnPr/>
                      <wps:spPr>
                        <a:xfrm>
                          <a:off x="0" y="0"/>
                          <a:ext cx="3528134" cy="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6A30E" id="_x0000_t32" coordsize="21600,21600" o:spt="32" o:oned="t" path="m,l21600,21600e" filled="f">
                <v:path arrowok="t" fillok="f" o:connecttype="none"/>
                <o:lock v:ext="edit" shapetype="t"/>
              </v:shapetype>
              <v:shape id="Straight Arrow Connector 183" o:spid="_x0000_s1026" type="#_x0000_t32" style="position:absolute;margin-left:412.6pt;margin-top:29.5pt;width:277.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H89AEAAEEEAAAOAAAAZHJzL2Uyb0RvYy54bWysU02P0zAQvSPxHyzfaZKWQlU1XaEuywVB&#10;xcIPcB07seQvjU3T/HvGTprS5QTi4sSeeTPvPY93DxejyVlAUM7WtFqUlAjLXaNsW9Mf35/ebCgJ&#10;kdmGaWdFTQcR6MP+9atd77di6TqnGwEEi9iw7X1Nuxj9tigC74RhYeG8sBiUDgyLuIW2aID1WN3o&#10;YlmW74reQePBcRECnj6OQbrP9aUUPH6VMohIdE2RW8wr5PWU1mK/Y9sWmO8Un2iwf2BhmLLYdC71&#10;yCIjP0H9UcooDi44GRfcmcJJqbjIGlBNVb5Q89wxL7IWNCf42abw/8ryL+cjENXg3W1WlFhm8JKe&#10;IzDVdpF8AHA9OThr0UgHJOWgY70PWwQe7BGmXfBHSPIvEkz6ojByyS4Ps8viEgnHw9V6ualWbynh&#10;11hxA3oI8ZNwhqSfmoaJyUyhyi6z8+cQsTUCr4DUVVvS13T9vlqXOS04rZonpXUK5pESBw3kzHAY&#10;Tm2VpGCFu6zIlP5oGxIHj0ZEUMy2WkyZ2iIgiR/l5r84aDH2/iYkGokCR44v+jHOhY3XntpidoJJ&#10;ZDcDJ9Zp9m9E74FTfoKKPN5/A54RubOzcQYbZR2Mnt13j5crZTnmXx0YdScLTq4Z8iBka3BOs6vT&#10;m0oP4fd9ht9e/v4XAAAA//8DAFBLAwQUAAYACAAAACEA5u7E9dsAAAAKAQAADwAAAGRycy9kb3du&#10;cmV2LnhtbEyPPU/DMBCGdyT+g3WV2KjToCIT4lQUxMAGIeyu7cZR43MUu2n677mKgY733qP3o9zM&#10;vmeTHWMXUMJqmQGzqIPpsJXQfL/fC2AxKTSqD2glnG2ETXV7U6rChBN+2alOLSMTjIWS4FIaCs6j&#10;dtaruAyDRfrtw+hVonNsuRnVicx9z/Mse+RedUgJTg321Vl9qI+eQpz+OR8mUevP5qNv9m9bYcRW&#10;yrvF/PIMLNk5/cNwqU/VoaJOu3BEE1kvQeTrnFAJ6yfadAEeREZjdn8Kr0p+PaH6BQAA//8DAFBL&#10;AQItABQABgAIAAAAIQC2gziS/gAAAOEBAAATAAAAAAAAAAAAAAAAAAAAAABbQ29udGVudF9UeXBl&#10;c10ueG1sUEsBAi0AFAAGAAgAAAAhADj9If/WAAAAlAEAAAsAAAAAAAAAAAAAAAAALwEAAF9yZWxz&#10;Ly5yZWxzUEsBAi0AFAAGAAgAAAAhAO4bAfz0AQAAQQQAAA4AAAAAAAAAAAAAAAAALgIAAGRycy9l&#10;Mm9Eb2MueG1sUEsBAi0AFAAGAAgAAAAhAObuxPXbAAAACgEAAA8AAAAAAAAAAAAAAAAATgQAAGRy&#10;cy9kb3ducmV2LnhtbFBLBQYAAAAABAAEAPMAAABWBQAAAAA=&#10;" strokecolor="white [3212]" strokeweight="4.5pt">
                <v:stroke endarrow="block" joinstyle="miter"/>
              </v:shape>
            </w:pict>
          </mc:Fallback>
        </mc:AlternateContent>
      </w:r>
      <w:r w:rsidRPr="00475F60">
        <w:rPr>
          <w:color w:val="FFFFFF"/>
          <w:sz w:val="96"/>
          <w:szCs w:val="96"/>
        </w:rPr>
        <mc:AlternateContent>
          <mc:Choice Requires="wps">
            <w:drawing>
              <wp:anchor distT="0" distB="0" distL="114300" distR="114300" simplePos="0" relativeHeight="251649024" behindDoc="0" locked="0" layoutInCell="1" allowOverlap="1" wp14:anchorId="7447386D" wp14:editId="4F7E033E">
                <wp:simplePos x="0" y="0"/>
                <wp:positionH relativeFrom="column">
                  <wp:posOffset>1936779</wp:posOffset>
                </wp:positionH>
                <wp:positionV relativeFrom="paragraph">
                  <wp:posOffset>400685</wp:posOffset>
                </wp:positionV>
                <wp:extent cx="1869744" cy="13648"/>
                <wp:effectExtent l="0" t="19050" r="16510" b="43815"/>
                <wp:wrapNone/>
                <wp:docPr id="5" name="Straight Connector 5"/>
                <wp:cNvGraphicFramePr/>
                <a:graphic xmlns:a="http://schemas.openxmlformats.org/drawingml/2006/main">
                  <a:graphicData uri="http://schemas.microsoft.com/office/word/2010/wordprocessingShape">
                    <wps:wsp>
                      <wps:cNvCnPr/>
                      <wps:spPr>
                        <a:xfrm>
                          <a:off x="0" y="0"/>
                          <a:ext cx="1869744" cy="13648"/>
                        </a:xfrm>
                        <a:prstGeom prst="curvedConnector3">
                          <a:avLst>
                            <a:gd name="adj1" fmla="val 50000"/>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18FD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Connector 5" o:spid="_x0000_s1026" type="#_x0000_t38" style="position:absolute;margin-left:152.5pt;margin-top:31.55pt;width:147.2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aT+AEAAEoEAAAOAAAAZHJzL2Uyb0RvYy54bWysVNuO0zAUfEfiHyy/0yS7bbdUTfehq+UF&#10;wYqFD3B9aYx807G3af+eYydNV4CQQOTBieMz45nxSTb3J2vIUULU3rW0mdWUSMe90O7Q0m9fH9+t&#10;KImJOcGMd7KlZxnp/fbtm00f1vLGd94ICQRJXFz3oaVdSmFdVZF30rI480E6XFQeLEs4hUMlgPXI&#10;bk11U9fLqvcgAnguY8S3D8Mi3RZ+pSRPn5WKMhHTUtSWyghl3Oex2m7Y+gAsdJqPMtg/qLBMO9x0&#10;onpgiZEX0L9QWc3BR6/SjHtbeaU0l8UDumnqn9w8dyzI4gXDiWGKKf4/Wv7p+AREi5YuKHHM4hE9&#10;J2D60CWy885hgB7IIufUh7jG8p17gnEWwxNk0ycFNt/RDjmVbM9TtvKUCMeXzWr5/m4+p4TjWnO7&#10;nK8yZ3UFB4jpg/SW5IeW8hc4SjFJuC3psuPHmErMYhTLxPeGEmUNntqRGbKo8RqZx2rc48KdocaR&#10;Ht3eNYu6cEZvtHjUxuTF0ndyZ4AgWUv3h2bkelWFfMah9JzHkEB5SmcjB/4vUmGi2fOwQe7lKyfj&#10;XLp04TUOqzNMoYIJOCr7E3Csz1BZ+vxvwBOi7OxdmsBWOw+/k51OF8lqqL8kMPjOEey9OJfeKNFg&#10;w5bzHT+u/EW8nhf49Rew/QEAAP//AwBQSwMEFAAGAAgAAAAhAGt4ne7hAAAACQEAAA8AAABkcnMv&#10;ZG93bnJldi54bWxMj8FOwzAQRO9I/IO1SNyo04aUNsSpCogLICHSSojbNl7iiHgdxW4T/h5zguPs&#10;jGbfFJvJduJEg28dK5jPEhDEtdMtNwr2u8erFQgfkDV2jknBN3nYlOdnBebajfxGpyo0Ipawz1GB&#10;CaHPpfS1IYt+5nri6H26wWKIcmikHnCM5baTiyRZSostxw8Ge7o3VH9VR6vg6WXfPH+8v9ZYtQ93&#10;bkwzc7Ptlbq8mLa3IAJN4S8Mv/gRHcrIdHBH1l50CtIki1uCgmU6BxED2Xp9DeIQD9kCZFnI/wvK&#10;HwAAAP//AwBQSwECLQAUAAYACAAAACEAtoM4kv4AAADhAQAAEwAAAAAAAAAAAAAAAAAAAAAAW0Nv&#10;bnRlbnRfVHlwZXNdLnhtbFBLAQItABQABgAIAAAAIQA4/SH/1gAAAJQBAAALAAAAAAAAAAAAAAAA&#10;AC8BAABfcmVscy8ucmVsc1BLAQItABQABgAIAAAAIQBhFqaT+AEAAEoEAAAOAAAAAAAAAAAAAAAA&#10;AC4CAABkcnMvZTJvRG9jLnhtbFBLAQItABQABgAIAAAAIQBreJ3u4QAAAAkBAAAPAAAAAAAAAAAA&#10;AAAAAFIEAABkcnMvZG93bnJldi54bWxQSwUGAAAAAAQABADzAAAAYAUAAAAA&#10;" adj="10800" strokecolor="white [3212]" strokeweight="4.5pt">
                <v:stroke joinstyle="miter"/>
              </v:shape>
            </w:pict>
          </mc:Fallback>
        </mc:AlternateContent>
      </w:r>
      <w:r w:rsidRPr="00475F60">
        <w:rPr>
          <w:color w:val="FFFFFF"/>
          <w:sz w:val="96"/>
          <w:szCs w:val="96"/>
        </w:rPr>
        <w:t>2020</w:t>
      </w:r>
      <w:r w:rsidRPr="00475F60">
        <w:rPr>
          <w:sz w:val="96"/>
          <w:szCs w:val="96"/>
        </w:rPr>
        <w:t xml:space="preserve">                </w:t>
      </w:r>
      <w:r w:rsidRPr="00475F60">
        <w:rPr>
          <w:color w:val="FFFFFF"/>
          <w:sz w:val="96"/>
          <w:szCs w:val="96"/>
        </w:rPr>
        <w:t>2021</w:t>
      </w:r>
    </w:p>
    <w:p w14:paraId="3D0999DF" w14:textId="72037D36" w:rsidR="006B7AF9" w:rsidRPr="00475F60" w:rsidRDefault="006B7AF9" w:rsidP="005E52F4">
      <w:pPr>
        <w:spacing w:after="0" w:line="240" w:lineRule="auto"/>
        <w:ind w:left="-900" w:firstLine="900"/>
        <w:jc w:val="both"/>
        <w:rPr>
          <w:color w:val="FFFFFF"/>
          <w:sz w:val="22"/>
        </w:rPr>
      </w:pPr>
    </w:p>
    <w:p w14:paraId="0AE77090" w14:textId="6BD6062C" w:rsidR="000E7AD8" w:rsidRPr="00475F60" w:rsidRDefault="000E7AD8" w:rsidP="005E52F4">
      <w:pPr>
        <w:spacing w:after="0" w:line="240" w:lineRule="auto"/>
        <w:ind w:left="-900" w:firstLine="900"/>
        <w:jc w:val="both"/>
        <w:rPr>
          <w:color w:val="FFFFFF"/>
          <w:sz w:val="22"/>
        </w:rPr>
      </w:pPr>
    </w:p>
    <w:p w14:paraId="0CB7B93A" w14:textId="1C8A0E86" w:rsidR="000E7AD8" w:rsidRPr="00475F60" w:rsidRDefault="000E7AD8" w:rsidP="005E52F4">
      <w:pPr>
        <w:spacing w:after="0" w:line="240" w:lineRule="auto"/>
        <w:ind w:left="-900" w:firstLine="900"/>
        <w:jc w:val="both"/>
        <w:rPr>
          <w:color w:val="FFFFFF"/>
          <w:sz w:val="22"/>
        </w:rPr>
      </w:pPr>
      <w:r w:rsidRPr="00475F60">
        <w:rPr>
          <w:color w:val="FFFFFF"/>
          <w:sz w:val="22"/>
        </w:rPr>
        <w:drawing>
          <wp:inline distT="0" distB="0" distL="0" distR="0" wp14:anchorId="775BECD7" wp14:editId="45F31305">
            <wp:extent cx="8751058" cy="1076325"/>
            <wp:effectExtent l="19050" t="0" r="3111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3D44363" w14:textId="50A12249" w:rsidR="006B7AF9" w:rsidRPr="00475F60" w:rsidRDefault="006B7AF9" w:rsidP="005E52F4">
      <w:pPr>
        <w:spacing w:after="0" w:line="240" w:lineRule="auto"/>
        <w:ind w:left="-900" w:firstLine="900"/>
        <w:jc w:val="both"/>
        <w:rPr>
          <w:color w:val="FFFFFF"/>
          <w:sz w:val="22"/>
        </w:rPr>
      </w:pPr>
    </w:p>
    <w:p w14:paraId="3E54E391" w14:textId="075E3DC1" w:rsidR="006B7AF9" w:rsidRPr="00475F60" w:rsidRDefault="006B7AF9" w:rsidP="005E52F4">
      <w:pPr>
        <w:spacing w:after="0" w:line="240" w:lineRule="auto"/>
        <w:ind w:left="-900" w:firstLine="900"/>
        <w:jc w:val="both"/>
        <w:rPr>
          <w:sz w:val="22"/>
        </w:rPr>
      </w:pPr>
    </w:p>
    <w:p w14:paraId="4E64906D" w14:textId="7A644141" w:rsidR="002E17EF" w:rsidRPr="00475F60" w:rsidRDefault="002E17EF" w:rsidP="001843CA">
      <w:pPr>
        <w:spacing w:after="0" w:line="240" w:lineRule="auto"/>
        <w:jc w:val="both"/>
        <w:rPr>
          <w:sz w:val="22"/>
        </w:rPr>
        <w:sectPr w:rsidR="002E17EF" w:rsidRPr="00475F60" w:rsidSect="005E52F4">
          <w:pgSz w:w="15840" w:h="12240" w:orient="landscape" w:code="1"/>
          <w:pgMar w:top="1699" w:right="810" w:bottom="1570" w:left="990" w:header="144" w:footer="720" w:gutter="0"/>
          <w:pgNumType w:start="1"/>
          <w:cols w:space="720"/>
          <w:docGrid w:linePitch="360"/>
        </w:sectPr>
      </w:pPr>
    </w:p>
    <w:p w14:paraId="03059099" w14:textId="27764FE1" w:rsidR="00DD0DB2" w:rsidRPr="00475F60" w:rsidRDefault="00DD0DB2" w:rsidP="00F873FD">
      <w:pPr>
        <w:pStyle w:val="Heading2"/>
        <w:rPr>
          <w:szCs w:val="22"/>
        </w:rPr>
      </w:pPr>
      <w:bookmarkStart w:id="6" w:name="_Toc200086205"/>
      <w:bookmarkStart w:id="7" w:name="_Toc263167493"/>
      <w:bookmarkStart w:id="8" w:name="_Toc294614596"/>
      <w:bookmarkStart w:id="9" w:name="_Toc453498487"/>
      <w:bookmarkStart w:id="10" w:name="_Toc483473990"/>
      <w:bookmarkStart w:id="11" w:name="_Toc91581632"/>
      <w:r w:rsidRPr="00475F60">
        <w:rPr>
          <w:color w:val="ED7D31"/>
          <w:szCs w:val="22"/>
        </w:rPr>
        <w:lastRenderedPageBreak/>
        <w:t>CHAPITRE I</w:t>
      </w:r>
      <w:bookmarkEnd w:id="6"/>
      <w:bookmarkEnd w:id="7"/>
      <w:bookmarkEnd w:id="8"/>
      <w:bookmarkEnd w:id="9"/>
      <w:bookmarkEnd w:id="10"/>
      <w:bookmarkEnd w:id="11"/>
    </w:p>
    <w:p w14:paraId="0788FFBF" w14:textId="77777777" w:rsidR="00DD0DB2" w:rsidRPr="00475F60" w:rsidRDefault="00DD0DB2" w:rsidP="001C7389">
      <w:pPr>
        <w:spacing w:after="0" w:line="240" w:lineRule="auto"/>
        <w:jc w:val="both"/>
        <w:rPr>
          <w:sz w:val="22"/>
          <w:lang w:val="es-ES"/>
        </w:rPr>
      </w:pPr>
    </w:p>
    <w:p w14:paraId="2DC804C7" w14:textId="4C31A973" w:rsidR="00DD0DB2" w:rsidRPr="00475F60" w:rsidRDefault="00DD0DB2" w:rsidP="001A7FC1">
      <w:pPr>
        <w:pStyle w:val="Heading2"/>
        <w:keepLines w:val="0"/>
        <w:numPr>
          <w:ilvl w:val="0"/>
          <w:numId w:val="2"/>
        </w:numPr>
        <w:tabs>
          <w:tab w:val="clear" w:pos="1545"/>
        </w:tabs>
        <w:spacing w:before="0" w:line="240" w:lineRule="auto"/>
        <w:ind w:left="720" w:hanging="720"/>
        <w:jc w:val="both"/>
        <w:rPr>
          <w:rStyle w:val="11"/>
          <w:b w:val="0"/>
          <w:color w:val="ED7D31"/>
          <w:szCs w:val="22"/>
        </w:rPr>
      </w:pPr>
      <w:bookmarkStart w:id="12" w:name="_Toc200086206"/>
      <w:bookmarkStart w:id="13" w:name="_Toc263167494"/>
      <w:bookmarkStart w:id="14" w:name="_Toc294614597"/>
      <w:bookmarkStart w:id="15" w:name="_Toc453498488"/>
      <w:bookmarkStart w:id="16" w:name="_Toc483473991"/>
      <w:bookmarkStart w:id="17" w:name="_Toc91581633"/>
      <w:r w:rsidRPr="00475F60">
        <w:rPr>
          <w:color w:val="ED7D31"/>
          <w:szCs w:val="22"/>
        </w:rPr>
        <w:t>PRÉSIDENCES ET VICE-PRÉSIDENCES</w:t>
      </w:r>
      <w:bookmarkEnd w:id="12"/>
      <w:bookmarkEnd w:id="13"/>
      <w:bookmarkEnd w:id="14"/>
      <w:bookmarkEnd w:id="15"/>
      <w:bookmarkEnd w:id="16"/>
      <w:bookmarkEnd w:id="17"/>
    </w:p>
    <w:p w14:paraId="6D6C0E36" w14:textId="77777777" w:rsidR="00DD0DB2" w:rsidRPr="00475F60" w:rsidRDefault="00DD0DB2" w:rsidP="00227EBD">
      <w:pPr>
        <w:pStyle w:val="0"/>
        <w:widowControl/>
        <w:spacing w:line="240" w:lineRule="auto"/>
        <w:jc w:val="both"/>
        <w:rPr>
          <w:rStyle w:val="11"/>
          <w:b/>
          <w:bCs/>
          <w:sz w:val="22"/>
          <w:szCs w:val="22"/>
          <w:lang w:val="es-ES"/>
        </w:rPr>
      </w:pPr>
    </w:p>
    <w:p w14:paraId="656A2CF5" w14:textId="4C5E53EF" w:rsidR="00755F3C" w:rsidRPr="00406033" w:rsidRDefault="00DD0DB2" w:rsidP="00A41CDA">
      <w:pPr>
        <w:pStyle w:val="17"/>
        <w:widowControl/>
        <w:spacing w:line="240" w:lineRule="auto"/>
        <w:jc w:val="both"/>
        <w:rPr>
          <w:szCs w:val="20"/>
        </w:rPr>
      </w:pPr>
      <w:r w:rsidRPr="00475F60">
        <w:rPr>
          <w:rStyle w:val="11"/>
          <w:b/>
          <w:sz w:val="22"/>
          <w:szCs w:val="22"/>
        </w:rPr>
        <w:tab/>
      </w:r>
      <w:r w:rsidRPr="00406033">
        <w:rPr>
          <w:rStyle w:val="11"/>
          <w:b/>
          <w:bCs/>
          <w:color w:val="0066FF"/>
          <w:szCs w:val="20"/>
        </w:rPr>
        <w:t>Le Conseil permanent de l'Organisation se compose de représentants des États membres spécialement désignés chacun par son gouvernement avec rang d'ambassadeur.</w:t>
      </w:r>
      <w:r w:rsidRPr="00406033">
        <w:rPr>
          <w:rStyle w:val="11"/>
          <w:szCs w:val="20"/>
        </w:rPr>
        <w:t xml:space="preserve"> </w:t>
      </w:r>
      <w:r w:rsidRPr="00406033">
        <w:rPr>
          <w:szCs w:val="20"/>
        </w:rPr>
        <w:t>Chaque gouvernement peut accréditer un délégué suppléant, ainsi que les adjoints et conseillers qu'il juge utiles.</w:t>
      </w:r>
      <w:r w:rsidRPr="009F12D2">
        <w:rPr>
          <w:rStyle w:val="FootnoteReference"/>
          <w:szCs w:val="20"/>
          <w:lang w:val="es-ES"/>
        </w:rPr>
        <w:footnoteReference w:id="2"/>
      </w:r>
    </w:p>
    <w:p w14:paraId="59C6CCB7" w14:textId="3AA880F7" w:rsidR="00A85918" w:rsidRPr="00475F60" w:rsidRDefault="00A85918" w:rsidP="00A41CDA">
      <w:pPr>
        <w:pStyle w:val="17"/>
        <w:widowControl/>
        <w:spacing w:line="240" w:lineRule="auto"/>
        <w:jc w:val="both"/>
        <w:rPr>
          <w:sz w:val="22"/>
          <w:szCs w:val="22"/>
          <w:lang w:val="fr-FR"/>
        </w:rPr>
      </w:pPr>
    </w:p>
    <w:p w14:paraId="6D686090" w14:textId="0CB60AC8" w:rsidR="00A85918" w:rsidRPr="00475F60" w:rsidRDefault="00A85918" w:rsidP="00A41CDA">
      <w:pPr>
        <w:pStyle w:val="17"/>
        <w:widowControl/>
        <w:spacing w:line="240" w:lineRule="auto"/>
        <w:jc w:val="both"/>
        <w:rPr>
          <w:sz w:val="22"/>
          <w:szCs w:val="22"/>
        </w:rPr>
      </w:pPr>
      <w:r w:rsidRPr="00475F60">
        <w:rPr>
          <w:sz w:val="22"/>
          <w:szCs w:val="22"/>
        </w:rPr>
        <w:drawing>
          <wp:inline distT="0" distB="0" distL="0" distR="0" wp14:anchorId="3EC86117" wp14:editId="2BBE6BE0">
            <wp:extent cx="5925787" cy="4364249"/>
            <wp:effectExtent l="0" t="0" r="0" b="0"/>
            <wp:docPr id="131" name="Picture 1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Map&#10;&#10;Description automatically generated"/>
                    <pic:cNvPicPr/>
                  </pic:nvPicPr>
                  <pic:blipFill>
                    <a:blip r:embed="rId25"/>
                    <a:stretch>
                      <a:fillRect/>
                    </a:stretch>
                  </pic:blipFill>
                  <pic:spPr>
                    <a:xfrm>
                      <a:off x="0" y="0"/>
                      <a:ext cx="5930374" cy="4367627"/>
                    </a:xfrm>
                    <a:prstGeom prst="rect">
                      <a:avLst/>
                    </a:prstGeom>
                  </pic:spPr>
                </pic:pic>
              </a:graphicData>
            </a:graphic>
          </wp:inline>
        </w:drawing>
      </w:r>
    </w:p>
    <w:p w14:paraId="354B947D" w14:textId="77777777" w:rsidR="00873CD9" w:rsidRPr="00475F60" w:rsidRDefault="00873CD9" w:rsidP="00A41CDA">
      <w:pPr>
        <w:pStyle w:val="17"/>
        <w:widowControl/>
        <w:spacing w:line="240" w:lineRule="auto"/>
        <w:jc w:val="both"/>
        <w:rPr>
          <w:sz w:val="22"/>
          <w:szCs w:val="22"/>
          <w:lang w:val="es-ES"/>
        </w:rPr>
      </w:pPr>
    </w:p>
    <w:p w14:paraId="6D1FB080" w14:textId="303C7179" w:rsidR="00F47622" w:rsidRPr="00475F60" w:rsidRDefault="00F47622" w:rsidP="00D67823">
      <w:pPr>
        <w:pStyle w:val="17"/>
        <w:widowControl/>
        <w:spacing w:line="240" w:lineRule="auto"/>
        <w:jc w:val="center"/>
        <w:rPr>
          <w:rStyle w:val="11"/>
          <w:sz w:val="22"/>
          <w:szCs w:val="22"/>
          <w:vertAlign w:val="superscript"/>
          <w:lang w:val="es-ES"/>
        </w:rPr>
        <w:sectPr w:rsidR="00F47622" w:rsidRPr="00475F60" w:rsidSect="00EE39FC">
          <w:headerReference w:type="default" r:id="rId26"/>
          <w:footerReference w:type="default" r:id="rId27"/>
          <w:headerReference w:type="first" r:id="rId28"/>
          <w:footerReference w:type="first" r:id="rId29"/>
          <w:pgSz w:w="12240" w:h="15840" w:code="1"/>
          <w:pgMar w:top="2160" w:right="1570" w:bottom="1296" w:left="1699" w:header="1296" w:footer="720" w:gutter="0"/>
          <w:pgNumType w:start="1"/>
          <w:cols w:space="720"/>
          <w:titlePg/>
          <w:docGrid w:linePitch="360"/>
        </w:sectPr>
      </w:pPr>
    </w:p>
    <w:p w14:paraId="1B4AA182" w14:textId="464E2607" w:rsidR="00244936" w:rsidRPr="00406033" w:rsidRDefault="00DD0DB2" w:rsidP="002365D4">
      <w:pPr>
        <w:pStyle w:val="0"/>
        <w:widowControl/>
        <w:spacing w:line="240" w:lineRule="auto"/>
        <w:jc w:val="both"/>
        <w:rPr>
          <w:szCs w:val="20"/>
        </w:rPr>
      </w:pPr>
      <w:r w:rsidRPr="00406033">
        <w:rPr>
          <w:b/>
          <w:color w:val="0066FF"/>
          <w:szCs w:val="20"/>
        </w:rPr>
        <w:lastRenderedPageBreak/>
        <w:t>La présidence du Conseil permanent est exercée successivement par les représentants, selon l'ordre alphabétique du nom espagnol des pays respectifs. La vice-présidence est exercée de façon identique, selon l'ordre alphabétique inverse</w:t>
      </w:r>
      <w:r w:rsidR="00014764" w:rsidRPr="00406033">
        <w:rPr>
          <w:b/>
          <w:color w:val="0066FF"/>
          <w:szCs w:val="20"/>
        </w:rPr>
        <w:t>.</w:t>
      </w:r>
      <w:r w:rsidRPr="00406033">
        <w:rPr>
          <w:rStyle w:val="FootnoteReference"/>
          <w:szCs w:val="20"/>
          <w:u w:val="single"/>
          <w:lang w:val="es-ES"/>
        </w:rPr>
        <w:footnoteReference w:id="3"/>
      </w:r>
      <w:r w:rsidRPr="00406033">
        <w:rPr>
          <w:szCs w:val="20"/>
        </w:rPr>
        <w:t xml:space="preserve"> Les mandats sont exercés durant trois mois et commencent automatiquement le premier mois de chaque trimestre.</w:t>
      </w:r>
    </w:p>
    <w:p w14:paraId="1922B90B" w14:textId="77777777" w:rsidR="00DD0DB2" w:rsidRPr="00406033" w:rsidRDefault="00DD0DB2" w:rsidP="00987187">
      <w:pPr>
        <w:pStyle w:val="0"/>
        <w:widowControl/>
        <w:spacing w:line="240" w:lineRule="auto"/>
        <w:jc w:val="both"/>
        <w:rPr>
          <w:rStyle w:val="11"/>
          <w:szCs w:val="20"/>
          <w:lang w:val="fr-FR"/>
        </w:rPr>
      </w:pPr>
    </w:p>
    <w:p w14:paraId="6421930A" w14:textId="3AD997B2" w:rsidR="00DD0DB2" w:rsidRPr="00406033" w:rsidRDefault="00DD0DB2" w:rsidP="00987187">
      <w:pPr>
        <w:pStyle w:val="0"/>
        <w:widowControl/>
        <w:spacing w:line="240" w:lineRule="auto"/>
        <w:jc w:val="both"/>
        <w:rPr>
          <w:rStyle w:val="11"/>
          <w:b/>
          <w:szCs w:val="20"/>
          <w:u w:val="single"/>
        </w:rPr>
      </w:pPr>
      <w:r w:rsidRPr="00406033">
        <w:rPr>
          <w:rStyle w:val="11"/>
          <w:b/>
          <w:szCs w:val="20"/>
          <w:u w:val="single"/>
        </w:rPr>
        <w:t>2020</w:t>
      </w:r>
    </w:p>
    <w:tbl>
      <w:tblPr>
        <w:tblpPr w:leftFromText="180" w:rightFromText="180" w:vertAnchor="text" w:horzAnchor="margin" w:tblpXSpec="center" w:tblpY="110"/>
        <w:tblW w:w="1117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2075"/>
        <w:gridCol w:w="2173"/>
        <w:gridCol w:w="2929"/>
        <w:gridCol w:w="4001"/>
      </w:tblGrid>
      <w:tr w:rsidR="002C5032" w:rsidRPr="00406033" w14:paraId="61367C19" w14:textId="77777777" w:rsidTr="009F12D2">
        <w:trPr>
          <w:trHeight w:val="495"/>
        </w:trPr>
        <w:tc>
          <w:tcPr>
            <w:tcW w:w="2075" w:type="dxa"/>
            <w:shd w:val="clear" w:color="auto" w:fill="FFFFFF"/>
            <w:vAlign w:val="center"/>
          </w:tcPr>
          <w:p w14:paraId="7712E1BD" w14:textId="77777777" w:rsidR="002C5032" w:rsidRPr="00406033" w:rsidRDefault="002C5032" w:rsidP="000F6189">
            <w:pPr>
              <w:pStyle w:val="27"/>
              <w:widowControl/>
              <w:spacing w:line="240" w:lineRule="auto"/>
              <w:jc w:val="center"/>
              <w:rPr>
                <w:b/>
                <w:szCs w:val="20"/>
              </w:rPr>
            </w:pPr>
            <w:r w:rsidRPr="00406033">
              <w:rPr>
                <w:rStyle w:val="11"/>
                <w:b/>
                <w:szCs w:val="20"/>
              </w:rPr>
              <w:t>Période</w:t>
            </w:r>
          </w:p>
        </w:tc>
        <w:tc>
          <w:tcPr>
            <w:tcW w:w="2173" w:type="dxa"/>
            <w:shd w:val="clear" w:color="auto" w:fill="FFFFFF"/>
            <w:vAlign w:val="center"/>
          </w:tcPr>
          <w:p w14:paraId="2A6AFA36" w14:textId="77777777" w:rsidR="002C5032" w:rsidRPr="00406033" w:rsidRDefault="001C7F61" w:rsidP="00625CEE">
            <w:pPr>
              <w:pStyle w:val="0"/>
              <w:widowControl/>
              <w:spacing w:line="240" w:lineRule="auto"/>
              <w:jc w:val="center"/>
              <w:rPr>
                <w:rStyle w:val="11"/>
                <w:b/>
                <w:szCs w:val="20"/>
              </w:rPr>
            </w:pPr>
            <w:r w:rsidRPr="00406033">
              <w:rPr>
                <w:rStyle w:val="11"/>
                <w:b/>
                <w:szCs w:val="20"/>
              </w:rPr>
              <w:t>Photo</w:t>
            </w:r>
          </w:p>
        </w:tc>
        <w:tc>
          <w:tcPr>
            <w:tcW w:w="2929" w:type="dxa"/>
            <w:shd w:val="clear" w:color="auto" w:fill="FFFFFF"/>
            <w:vAlign w:val="center"/>
          </w:tcPr>
          <w:p w14:paraId="650DA87B" w14:textId="5F8AFE0A" w:rsidR="002C5032" w:rsidRPr="00406033" w:rsidRDefault="002C5032" w:rsidP="00BF17AA">
            <w:pPr>
              <w:pStyle w:val="0"/>
              <w:widowControl/>
              <w:spacing w:line="240" w:lineRule="auto"/>
              <w:jc w:val="center"/>
              <w:rPr>
                <w:szCs w:val="20"/>
              </w:rPr>
            </w:pPr>
            <w:r w:rsidRPr="00406033">
              <w:rPr>
                <w:rStyle w:val="11"/>
                <w:b/>
                <w:szCs w:val="20"/>
              </w:rPr>
              <w:t>Présiden</w:t>
            </w:r>
            <w:r w:rsidR="00014764" w:rsidRPr="00406033">
              <w:rPr>
                <w:rStyle w:val="11"/>
                <w:b/>
                <w:szCs w:val="20"/>
              </w:rPr>
              <w:t>ce</w:t>
            </w:r>
          </w:p>
        </w:tc>
        <w:tc>
          <w:tcPr>
            <w:tcW w:w="4001" w:type="dxa"/>
            <w:shd w:val="clear" w:color="auto" w:fill="FFFFFF"/>
            <w:vAlign w:val="center"/>
          </w:tcPr>
          <w:p w14:paraId="58055FBB" w14:textId="77777777" w:rsidR="002C5032" w:rsidRPr="00406033" w:rsidRDefault="002C5032" w:rsidP="00244936">
            <w:pPr>
              <w:pStyle w:val="0"/>
              <w:widowControl/>
              <w:spacing w:line="240" w:lineRule="auto"/>
              <w:jc w:val="center"/>
              <w:rPr>
                <w:szCs w:val="20"/>
              </w:rPr>
            </w:pPr>
            <w:r w:rsidRPr="00406033">
              <w:rPr>
                <w:rStyle w:val="11"/>
                <w:b/>
                <w:szCs w:val="20"/>
              </w:rPr>
              <w:t>Vice-présidence</w:t>
            </w:r>
          </w:p>
        </w:tc>
      </w:tr>
      <w:tr w:rsidR="002C5032" w:rsidRPr="00AE4E66" w14:paraId="364AE78E" w14:textId="77777777" w:rsidTr="009F12D2">
        <w:trPr>
          <w:trHeight w:val="2021"/>
        </w:trPr>
        <w:tc>
          <w:tcPr>
            <w:tcW w:w="2075" w:type="dxa"/>
            <w:shd w:val="clear" w:color="auto" w:fill="auto"/>
            <w:vAlign w:val="center"/>
          </w:tcPr>
          <w:p w14:paraId="623F3B88" w14:textId="77777777" w:rsidR="002C5032" w:rsidRPr="00406033" w:rsidRDefault="002C5032" w:rsidP="002C5032">
            <w:pPr>
              <w:spacing w:after="0" w:line="240" w:lineRule="auto"/>
              <w:rPr>
                <w:szCs w:val="20"/>
              </w:rPr>
            </w:pPr>
            <w:r w:rsidRPr="00406033">
              <w:rPr>
                <w:rStyle w:val="11"/>
                <w:szCs w:val="20"/>
              </w:rPr>
              <w:t>Octobre-Décembre</w:t>
            </w:r>
          </w:p>
        </w:tc>
        <w:tc>
          <w:tcPr>
            <w:tcW w:w="2173" w:type="dxa"/>
          </w:tcPr>
          <w:p w14:paraId="2EDBBB68" w14:textId="77777777" w:rsidR="002C5032" w:rsidRPr="00406033" w:rsidRDefault="002C5032" w:rsidP="002C5032">
            <w:pPr>
              <w:spacing w:after="0" w:line="240" w:lineRule="auto"/>
              <w:jc w:val="both"/>
              <w:rPr>
                <w:szCs w:val="20"/>
                <w:lang w:val="en-US"/>
              </w:rPr>
            </w:pPr>
          </w:p>
          <w:p w14:paraId="3EB146F1" w14:textId="489D54D7" w:rsidR="002C5032" w:rsidRPr="00406033" w:rsidRDefault="00B915E2" w:rsidP="002C5032">
            <w:pPr>
              <w:spacing w:after="0" w:line="240" w:lineRule="auto"/>
              <w:jc w:val="both"/>
              <w:rPr>
                <w:szCs w:val="20"/>
              </w:rPr>
            </w:pPr>
            <w:r w:rsidRPr="00406033">
              <w:rPr>
                <w:szCs w:val="20"/>
              </w:rPr>
              <w:drawing>
                <wp:inline distT="0" distB="0" distL="0" distR="0" wp14:anchorId="225A89DE" wp14:editId="39E7B1E5">
                  <wp:extent cx="1187450" cy="949960"/>
                  <wp:effectExtent l="0" t="0" r="0" b="0"/>
                  <wp:docPr id="27" name="Picture 27" descr="Audre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drey Mark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31FB744D" w14:textId="77777777" w:rsidR="002C5032" w:rsidRPr="00406033" w:rsidRDefault="002C5032" w:rsidP="002C5032">
            <w:pPr>
              <w:spacing w:after="0" w:line="240" w:lineRule="auto"/>
              <w:jc w:val="both"/>
              <w:rPr>
                <w:szCs w:val="20"/>
                <w:lang w:val="es-ES"/>
              </w:rPr>
            </w:pPr>
          </w:p>
        </w:tc>
        <w:tc>
          <w:tcPr>
            <w:tcW w:w="2929" w:type="dxa"/>
            <w:shd w:val="clear" w:color="auto" w:fill="auto"/>
            <w:vAlign w:val="center"/>
          </w:tcPr>
          <w:p w14:paraId="16A98544" w14:textId="7E8FBB30" w:rsidR="009721FF" w:rsidRPr="00406033" w:rsidRDefault="00B915E2" w:rsidP="009721FF">
            <w:pPr>
              <w:spacing w:after="0" w:line="240" w:lineRule="auto"/>
              <w:jc w:val="center"/>
              <w:rPr>
                <w:szCs w:val="20"/>
              </w:rPr>
            </w:pPr>
            <w:r w:rsidRPr="00406033">
              <w:rPr>
                <w:szCs w:val="20"/>
              </w:rPr>
              <w:drawing>
                <wp:inline distT="0" distB="0" distL="0" distR="0" wp14:anchorId="0667C9DE" wp14:editId="5985D6D6">
                  <wp:extent cx="273050" cy="189865"/>
                  <wp:effectExtent l="0" t="0" r="0" b="0"/>
                  <wp:docPr id="28" name="Picture 28" descr="Bandera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dera Jamaica"/>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06A4CA3" w14:textId="77777777" w:rsidR="009721FF" w:rsidRPr="00406033" w:rsidRDefault="009721FF" w:rsidP="009721FF">
            <w:pPr>
              <w:spacing w:after="0"/>
              <w:jc w:val="center"/>
              <w:rPr>
                <w:b/>
                <w:szCs w:val="20"/>
              </w:rPr>
            </w:pPr>
            <w:r w:rsidRPr="00406033">
              <w:rPr>
                <w:szCs w:val="20"/>
              </w:rPr>
              <w:t xml:space="preserve">Ambassadrice </w:t>
            </w:r>
            <w:r w:rsidRPr="00406033">
              <w:rPr>
                <w:b/>
                <w:bCs/>
                <w:szCs w:val="20"/>
              </w:rPr>
              <w:t>Audrey Marks</w:t>
            </w:r>
          </w:p>
          <w:p w14:paraId="79E4BBC4" w14:textId="68CE3A4E" w:rsidR="002C5032" w:rsidRPr="00406033" w:rsidRDefault="009721FF" w:rsidP="002C5032">
            <w:pPr>
              <w:spacing w:after="0" w:line="240" w:lineRule="auto"/>
              <w:jc w:val="center"/>
              <w:rPr>
                <w:szCs w:val="20"/>
              </w:rPr>
            </w:pPr>
            <w:r w:rsidRPr="00406033">
              <w:rPr>
                <w:szCs w:val="20"/>
              </w:rPr>
              <w:t>(Jamaïque)</w:t>
            </w:r>
          </w:p>
        </w:tc>
        <w:tc>
          <w:tcPr>
            <w:tcW w:w="4001" w:type="dxa"/>
            <w:shd w:val="clear" w:color="auto" w:fill="auto"/>
            <w:vAlign w:val="center"/>
          </w:tcPr>
          <w:p w14:paraId="57045077" w14:textId="77777777" w:rsidR="002C5032" w:rsidRPr="00406033" w:rsidRDefault="002C5032" w:rsidP="001843CA">
            <w:pPr>
              <w:spacing w:after="0"/>
              <w:jc w:val="center"/>
              <w:rPr>
                <w:rFonts w:eastAsia="Times New Roman"/>
                <w:szCs w:val="20"/>
                <w:lang w:val="es-AR"/>
              </w:rPr>
            </w:pPr>
          </w:p>
          <w:p w14:paraId="5B8FCA02" w14:textId="520B9048" w:rsidR="009721FF" w:rsidRPr="00406033" w:rsidRDefault="00B915E2" w:rsidP="009721FF">
            <w:pPr>
              <w:spacing w:after="0"/>
              <w:jc w:val="center"/>
              <w:rPr>
                <w:szCs w:val="20"/>
              </w:rPr>
            </w:pPr>
            <w:r w:rsidRPr="00406033">
              <w:rPr>
                <w:szCs w:val="20"/>
              </w:rPr>
              <w:drawing>
                <wp:inline distT="0" distB="0" distL="0" distR="0" wp14:anchorId="56B7F04F" wp14:editId="09E5DAE7">
                  <wp:extent cx="273050" cy="189865"/>
                  <wp:effectExtent l="0" t="0" r="0" b="0"/>
                  <wp:docPr id="29" name="Picture 29" descr="Bandera Bahamas (Commonwealth de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dera Bahamas (Commonwealth de las)"/>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36459455" w14:textId="77777777" w:rsidR="009721FF" w:rsidRPr="00406033" w:rsidRDefault="009721FF" w:rsidP="009721FF">
            <w:pPr>
              <w:spacing w:after="0"/>
              <w:jc w:val="center"/>
              <w:rPr>
                <w:szCs w:val="20"/>
                <w:lang w:val="en-US"/>
              </w:rPr>
            </w:pPr>
            <w:r w:rsidRPr="00406033">
              <w:rPr>
                <w:szCs w:val="20"/>
                <w:lang w:val="en-US"/>
              </w:rPr>
              <w:t xml:space="preserve">Ambassadeur </w:t>
            </w:r>
            <w:r w:rsidRPr="00406033">
              <w:rPr>
                <w:b/>
                <w:szCs w:val="20"/>
                <w:lang w:val="en-US"/>
              </w:rPr>
              <w:t>Sidney Stanley Collie</w:t>
            </w:r>
          </w:p>
          <w:p w14:paraId="6C4F3902" w14:textId="2FFDBB75" w:rsidR="002C5032" w:rsidRPr="00406033" w:rsidRDefault="009721FF" w:rsidP="001843CA">
            <w:pPr>
              <w:spacing w:after="0"/>
              <w:jc w:val="center"/>
              <w:rPr>
                <w:szCs w:val="20"/>
                <w:lang w:val="en-US"/>
              </w:rPr>
            </w:pPr>
            <w:r w:rsidRPr="00406033">
              <w:rPr>
                <w:szCs w:val="20"/>
                <w:lang w:val="en-US"/>
              </w:rPr>
              <w:t xml:space="preserve">(Bahamas) </w:t>
            </w:r>
          </w:p>
        </w:tc>
      </w:tr>
    </w:tbl>
    <w:p w14:paraId="72A206BA" w14:textId="77777777" w:rsidR="00DD0DB2" w:rsidRPr="00406033" w:rsidRDefault="00DD0DB2" w:rsidP="001C7389">
      <w:pPr>
        <w:pStyle w:val="0"/>
        <w:widowControl/>
        <w:spacing w:line="240" w:lineRule="auto"/>
        <w:jc w:val="both"/>
        <w:rPr>
          <w:rStyle w:val="11"/>
          <w:szCs w:val="20"/>
          <w:u w:val="single"/>
          <w:lang w:val="en-US"/>
        </w:rPr>
      </w:pPr>
    </w:p>
    <w:p w14:paraId="4CE90D19" w14:textId="340D546B" w:rsidR="00BC61CD" w:rsidRPr="00406033" w:rsidRDefault="00DD0DB2" w:rsidP="00227EBD">
      <w:pPr>
        <w:pStyle w:val="0"/>
        <w:widowControl/>
        <w:spacing w:line="240" w:lineRule="auto"/>
        <w:jc w:val="both"/>
        <w:rPr>
          <w:rStyle w:val="11"/>
          <w:b/>
          <w:szCs w:val="20"/>
          <w:u w:val="single"/>
        </w:rPr>
      </w:pPr>
      <w:r w:rsidRPr="00406033">
        <w:rPr>
          <w:rStyle w:val="11"/>
          <w:b/>
          <w:szCs w:val="20"/>
          <w:u w:val="single"/>
        </w:rPr>
        <w:t>2021</w:t>
      </w:r>
    </w:p>
    <w:p w14:paraId="23A857EB" w14:textId="77777777" w:rsidR="00DD0DB2" w:rsidRPr="00406033" w:rsidRDefault="00DD0DB2" w:rsidP="00A41CDA">
      <w:pPr>
        <w:pStyle w:val="0"/>
        <w:widowControl/>
        <w:spacing w:line="240" w:lineRule="auto"/>
        <w:jc w:val="both"/>
        <w:rPr>
          <w:rStyle w:val="11"/>
          <w:szCs w:val="20"/>
          <w:lang w:val="es-ES"/>
        </w:rPr>
      </w:pPr>
    </w:p>
    <w:tbl>
      <w:tblPr>
        <w:tblW w:w="11119" w:type="dxa"/>
        <w:tblInd w:w="-972"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2250"/>
        <w:gridCol w:w="2250"/>
        <w:gridCol w:w="2790"/>
        <w:gridCol w:w="3829"/>
      </w:tblGrid>
      <w:tr w:rsidR="00B300F5" w:rsidRPr="00406033" w14:paraId="36B60501" w14:textId="77777777" w:rsidTr="00D67823">
        <w:trPr>
          <w:trHeight w:val="369"/>
        </w:trPr>
        <w:tc>
          <w:tcPr>
            <w:tcW w:w="2250" w:type="dxa"/>
            <w:shd w:val="clear" w:color="auto" w:fill="FFFFFF"/>
            <w:vAlign w:val="center"/>
          </w:tcPr>
          <w:p w14:paraId="0C419210" w14:textId="77777777" w:rsidR="008758B8" w:rsidRPr="00406033" w:rsidRDefault="008758B8" w:rsidP="001843CA">
            <w:pPr>
              <w:pStyle w:val="0"/>
              <w:widowControl/>
              <w:spacing w:line="240" w:lineRule="auto"/>
              <w:jc w:val="center"/>
              <w:rPr>
                <w:szCs w:val="20"/>
              </w:rPr>
            </w:pPr>
            <w:r w:rsidRPr="00406033">
              <w:rPr>
                <w:rStyle w:val="11"/>
                <w:b/>
                <w:szCs w:val="20"/>
              </w:rPr>
              <w:t>Période</w:t>
            </w:r>
          </w:p>
        </w:tc>
        <w:tc>
          <w:tcPr>
            <w:tcW w:w="2250" w:type="dxa"/>
            <w:shd w:val="clear" w:color="auto" w:fill="FFFFFF"/>
            <w:vAlign w:val="center"/>
          </w:tcPr>
          <w:p w14:paraId="4A8D326C" w14:textId="77777777" w:rsidR="008758B8" w:rsidRPr="00406033" w:rsidRDefault="001C7F61" w:rsidP="001843CA">
            <w:pPr>
              <w:pStyle w:val="0"/>
              <w:widowControl/>
              <w:spacing w:line="240" w:lineRule="auto"/>
              <w:jc w:val="center"/>
              <w:rPr>
                <w:rStyle w:val="11"/>
                <w:rFonts w:eastAsia="Calibri"/>
                <w:b/>
                <w:szCs w:val="20"/>
              </w:rPr>
            </w:pPr>
            <w:r w:rsidRPr="00406033">
              <w:rPr>
                <w:rStyle w:val="11"/>
                <w:b/>
                <w:szCs w:val="20"/>
              </w:rPr>
              <w:t>Photo</w:t>
            </w:r>
          </w:p>
        </w:tc>
        <w:tc>
          <w:tcPr>
            <w:tcW w:w="2790" w:type="dxa"/>
            <w:shd w:val="clear" w:color="auto" w:fill="FFFFFF"/>
            <w:vAlign w:val="center"/>
          </w:tcPr>
          <w:p w14:paraId="25D4456F" w14:textId="77777777" w:rsidR="008758B8" w:rsidRPr="00406033" w:rsidRDefault="008758B8" w:rsidP="001843CA">
            <w:pPr>
              <w:pStyle w:val="0"/>
              <w:widowControl/>
              <w:spacing w:line="240" w:lineRule="auto"/>
              <w:jc w:val="center"/>
              <w:rPr>
                <w:szCs w:val="20"/>
              </w:rPr>
            </w:pPr>
            <w:r w:rsidRPr="00406033">
              <w:rPr>
                <w:rStyle w:val="11"/>
                <w:b/>
                <w:szCs w:val="20"/>
              </w:rPr>
              <w:t>Président</w:t>
            </w:r>
          </w:p>
        </w:tc>
        <w:tc>
          <w:tcPr>
            <w:tcW w:w="3829" w:type="dxa"/>
            <w:shd w:val="clear" w:color="auto" w:fill="FFFFFF"/>
            <w:vAlign w:val="center"/>
          </w:tcPr>
          <w:p w14:paraId="5B7871E3" w14:textId="77777777" w:rsidR="008758B8" w:rsidRPr="00406033" w:rsidRDefault="008758B8" w:rsidP="001843CA">
            <w:pPr>
              <w:pStyle w:val="0"/>
              <w:widowControl/>
              <w:spacing w:line="240" w:lineRule="auto"/>
              <w:jc w:val="center"/>
              <w:rPr>
                <w:szCs w:val="20"/>
              </w:rPr>
            </w:pPr>
            <w:r w:rsidRPr="00406033">
              <w:rPr>
                <w:rStyle w:val="11"/>
                <w:b/>
                <w:szCs w:val="20"/>
              </w:rPr>
              <w:t>Vice-présidence</w:t>
            </w:r>
          </w:p>
        </w:tc>
      </w:tr>
      <w:tr w:rsidR="002B327E" w:rsidRPr="00406033" w14:paraId="3F9CB5BB" w14:textId="77777777" w:rsidTr="00D67823">
        <w:trPr>
          <w:trHeight w:val="585"/>
        </w:trPr>
        <w:tc>
          <w:tcPr>
            <w:tcW w:w="2250" w:type="dxa"/>
            <w:shd w:val="clear" w:color="auto" w:fill="auto"/>
            <w:vAlign w:val="center"/>
          </w:tcPr>
          <w:p w14:paraId="7FEAD4A5" w14:textId="77777777" w:rsidR="008758B8" w:rsidRPr="00406033" w:rsidRDefault="008758B8" w:rsidP="001843CA">
            <w:pPr>
              <w:pStyle w:val="0"/>
              <w:widowControl/>
              <w:spacing w:line="240" w:lineRule="auto"/>
              <w:rPr>
                <w:szCs w:val="20"/>
              </w:rPr>
            </w:pPr>
            <w:r w:rsidRPr="00406033">
              <w:rPr>
                <w:rStyle w:val="11"/>
                <w:szCs w:val="20"/>
              </w:rPr>
              <w:t>Janvier-Mars</w:t>
            </w:r>
          </w:p>
        </w:tc>
        <w:tc>
          <w:tcPr>
            <w:tcW w:w="2250" w:type="dxa"/>
            <w:vAlign w:val="center"/>
          </w:tcPr>
          <w:p w14:paraId="0C1939AD" w14:textId="77777777" w:rsidR="002B327E" w:rsidRPr="00406033" w:rsidRDefault="002B327E" w:rsidP="00D67823">
            <w:pPr>
              <w:spacing w:after="0" w:line="240" w:lineRule="auto"/>
              <w:rPr>
                <w:szCs w:val="20"/>
                <w:lang w:val="en-US"/>
              </w:rPr>
            </w:pPr>
          </w:p>
          <w:p w14:paraId="3EC65B05" w14:textId="7E6C4956" w:rsidR="00442845" w:rsidRPr="00406033" w:rsidRDefault="00B915E2" w:rsidP="001843CA">
            <w:pPr>
              <w:spacing w:after="0" w:line="240" w:lineRule="auto"/>
              <w:jc w:val="center"/>
              <w:rPr>
                <w:szCs w:val="20"/>
              </w:rPr>
            </w:pPr>
            <w:r w:rsidRPr="00406033">
              <w:rPr>
                <w:szCs w:val="20"/>
              </w:rPr>
              <w:drawing>
                <wp:inline distT="0" distB="0" distL="0" distR="0" wp14:anchorId="13A8E72B" wp14:editId="56B09457">
                  <wp:extent cx="1209040" cy="9671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9040" cy="967105"/>
                          </a:xfrm>
                          <a:prstGeom prst="rect">
                            <a:avLst/>
                          </a:prstGeom>
                          <a:noFill/>
                        </pic:spPr>
                      </pic:pic>
                    </a:graphicData>
                  </a:graphic>
                </wp:inline>
              </w:drawing>
            </w:r>
          </w:p>
          <w:p w14:paraId="116041BC" w14:textId="77777777" w:rsidR="00442845" w:rsidRPr="00406033" w:rsidRDefault="00442845" w:rsidP="00D67823">
            <w:pPr>
              <w:spacing w:after="0" w:line="240" w:lineRule="auto"/>
              <w:rPr>
                <w:szCs w:val="20"/>
                <w:lang w:val="en-US"/>
              </w:rPr>
            </w:pPr>
          </w:p>
        </w:tc>
        <w:tc>
          <w:tcPr>
            <w:tcW w:w="2790" w:type="dxa"/>
            <w:shd w:val="clear" w:color="auto" w:fill="auto"/>
            <w:vAlign w:val="center"/>
          </w:tcPr>
          <w:p w14:paraId="34C68DA2" w14:textId="5BC0252E" w:rsidR="002F2BF6" w:rsidRPr="00406033" w:rsidRDefault="00B915E2">
            <w:pPr>
              <w:spacing w:after="0" w:line="240" w:lineRule="auto"/>
              <w:jc w:val="center"/>
              <w:rPr>
                <w:szCs w:val="20"/>
              </w:rPr>
            </w:pPr>
            <w:r w:rsidRPr="00406033">
              <w:rPr>
                <w:szCs w:val="20"/>
              </w:rPr>
              <w:drawing>
                <wp:inline distT="0" distB="0" distL="0" distR="0" wp14:anchorId="7AA1D5FE" wp14:editId="446E6FB4">
                  <wp:extent cx="273050" cy="189865"/>
                  <wp:effectExtent l="0" t="0" r="0" b="0"/>
                  <wp:docPr id="22" name="Picture 22" descr="Flag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Panama"/>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3167C3BC" w14:textId="74BD6AC7" w:rsidR="009721FF" w:rsidRPr="00406033" w:rsidRDefault="009721FF" w:rsidP="001843CA">
            <w:pPr>
              <w:spacing w:after="0" w:line="240" w:lineRule="auto"/>
              <w:jc w:val="center"/>
              <w:rPr>
                <w:b/>
                <w:bCs/>
                <w:szCs w:val="20"/>
                <w:lang w:val="es-ES"/>
              </w:rPr>
            </w:pPr>
            <w:r w:rsidRPr="00406033">
              <w:rPr>
                <w:szCs w:val="20"/>
                <w:lang w:val="es-ES"/>
              </w:rPr>
              <w:t xml:space="preserve">Ambassadrice </w:t>
            </w:r>
            <w:r w:rsidRPr="00406033">
              <w:rPr>
                <w:b/>
                <w:bCs/>
                <w:szCs w:val="20"/>
                <w:lang w:val="es-ES"/>
              </w:rPr>
              <w:t>María del Carmen Roquebert León</w:t>
            </w:r>
          </w:p>
          <w:p w14:paraId="74CCD916" w14:textId="77777777" w:rsidR="009721FF" w:rsidRPr="00406033" w:rsidRDefault="009721FF" w:rsidP="001843CA">
            <w:pPr>
              <w:spacing w:after="0" w:line="240" w:lineRule="auto"/>
              <w:jc w:val="center"/>
              <w:rPr>
                <w:szCs w:val="20"/>
              </w:rPr>
            </w:pPr>
            <w:r w:rsidRPr="00406033">
              <w:rPr>
                <w:szCs w:val="20"/>
              </w:rPr>
              <w:t>(Panama)</w:t>
            </w:r>
            <w:r w:rsidR="00D90486" w:rsidRPr="00406033">
              <w:rPr>
                <w:rStyle w:val="FootnoteReference"/>
                <w:szCs w:val="20"/>
              </w:rPr>
              <w:footnoteReference w:id="4"/>
            </w:r>
          </w:p>
          <w:p w14:paraId="3333AE42" w14:textId="77777777" w:rsidR="008758B8" w:rsidRPr="00406033" w:rsidRDefault="008758B8">
            <w:pPr>
              <w:spacing w:after="0" w:line="240" w:lineRule="auto"/>
              <w:jc w:val="center"/>
              <w:rPr>
                <w:szCs w:val="20"/>
              </w:rPr>
            </w:pPr>
          </w:p>
        </w:tc>
        <w:tc>
          <w:tcPr>
            <w:tcW w:w="3829" w:type="dxa"/>
            <w:shd w:val="clear" w:color="auto" w:fill="auto"/>
            <w:vAlign w:val="center"/>
          </w:tcPr>
          <w:p w14:paraId="60B0FA68" w14:textId="77777777" w:rsidR="00442845" w:rsidRPr="00406033" w:rsidRDefault="00442845" w:rsidP="001843CA">
            <w:pPr>
              <w:spacing w:after="0" w:line="240" w:lineRule="auto"/>
              <w:jc w:val="center"/>
              <w:rPr>
                <w:szCs w:val="20"/>
              </w:rPr>
            </w:pPr>
          </w:p>
          <w:p w14:paraId="00835F39" w14:textId="32E0A052" w:rsidR="002F2BF6" w:rsidRPr="00406033" w:rsidRDefault="00B915E2">
            <w:pPr>
              <w:spacing w:after="0" w:line="240" w:lineRule="auto"/>
              <w:jc w:val="center"/>
              <w:rPr>
                <w:szCs w:val="20"/>
              </w:rPr>
            </w:pPr>
            <w:r w:rsidRPr="00406033">
              <w:rPr>
                <w:szCs w:val="20"/>
              </w:rPr>
              <w:drawing>
                <wp:inline distT="0" distB="0" distL="0" distR="0" wp14:anchorId="2D9B69D6" wp14:editId="52AC1E7F">
                  <wp:extent cx="273050" cy="189865"/>
                  <wp:effectExtent l="0" t="0" r="0" b="0"/>
                  <wp:docPr id="23" name="Picture 23" descr="Flag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Argentina"/>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4CE8744" w14:textId="54F0E070" w:rsidR="008758B8" w:rsidRPr="00406033" w:rsidRDefault="008758B8" w:rsidP="001843CA">
            <w:pPr>
              <w:spacing w:after="0" w:line="240" w:lineRule="auto"/>
              <w:jc w:val="center"/>
              <w:rPr>
                <w:szCs w:val="20"/>
              </w:rPr>
            </w:pPr>
            <w:r w:rsidRPr="00406033">
              <w:rPr>
                <w:szCs w:val="20"/>
              </w:rPr>
              <w:t xml:space="preserve">Ambassadeur </w:t>
            </w:r>
            <w:r w:rsidRPr="00406033">
              <w:rPr>
                <w:b/>
                <w:bCs/>
                <w:szCs w:val="20"/>
              </w:rPr>
              <w:t>Carlos Alberto Raimundi</w:t>
            </w:r>
          </w:p>
          <w:p w14:paraId="0227F57A" w14:textId="0353B0FE" w:rsidR="008758B8" w:rsidRPr="00406033" w:rsidRDefault="008758B8" w:rsidP="001843CA">
            <w:pPr>
              <w:spacing w:after="0" w:line="240" w:lineRule="auto"/>
              <w:jc w:val="center"/>
              <w:rPr>
                <w:szCs w:val="20"/>
              </w:rPr>
            </w:pPr>
            <w:r w:rsidRPr="00406033">
              <w:rPr>
                <w:szCs w:val="20"/>
              </w:rPr>
              <w:t>(Argentine)</w:t>
            </w:r>
          </w:p>
          <w:p w14:paraId="5200FE85" w14:textId="77777777" w:rsidR="00442845" w:rsidRPr="00406033" w:rsidRDefault="00442845" w:rsidP="001843CA">
            <w:pPr>
              <w:spacing w:after="0" w:line="240" w:lineRule="auto"/>
              <w:jc w:val="center"/>
              <w:rPr>
                <w:szCs w:val="20"/>
              </w:rPr>
            </w:pPr>
          </w:p>
          <w:p w14:paraId="164DBEC8" w14:textId="61FCD090" w:rsidR="008758B8" w:rsidRPr="00406033" w:rsidRDefault="008758B8" w:rsidP="001843CA">
            <w:pPr>
              <w:spacing w:after="0" w:line="240" w:lineRule="auto"/>
              <w:jc w:val="center"/>
              <w:rPr>
                <w:szCs w:val="20"/>
              </w:rPr>
            </w:pPr>
          </w:p>
        </w:tc>
      </w:tr>
      <w:tr w:rsidR="002B327E" w:rsidRPr="00406033" w14:paraId="59AD4E57" w14:textId="77777777" w:rsidTr="00D67823">
        <w:trPr>
          <w:trHeight w:val="722"/>
        </w:trPr>
        <w:tc>
          <w:tcPr>
            <w:tcW w:w="2250" w:type="dxa"/>
            <w:shd w:val="clear" w:color="auto" w:fill="auto"/>
            <w:vAlign w:val="center"/>
          </w:tcPr>
          <w:p w14:paraId="79F48DD0" w14:textId="77777777" w:rsidR="008758B8" w:rsidRPr="00406033" w:rsidRDefault="008758B8" w:rsidP="001843CA">
            <w:pPr>
              <w:pStyle w:val="0"/>
              <w:widowControl/>
              <w:spacing w:line="240" w:lineRule="auto"/>
              <w:rPr>
                <w:szCs w:val="20"/>
              </w:rPr>
            </w:pPr>
            <w:r w:rsidRPr="00406033">
              <w:rPr>
                <w:rStyle w:val="11"/>
                <w:szCs w:val="20"/>
              </w:rPr>
              <w:t>Avril-Juin</w:t>
            </w:r>
          </w:p>
        </w:tc>
        <w:tc>
          <w:tcPr>
            <w:tcW w:w="2250" w:type="dxa"/>
            <w:vAlign w:val="center"/>
          </w:tcPr>
          <w:p w14:paraId="07BC5013" w14:textId="6D9B3F44" w:rsidR="00A750E8" w:rsidRPr="00406033" w:rsidRDefault="009F12D2" w:rsidP="00311AF7">
            <w:pPr>
              <w:spacing w:after="0" w:line="120" w:lineRule="auto"/>
              <w:jc w:val="center"/>
              <w:rPr>
                <w:szCs w:val="20"/>
              </w:rPr>
            </w:pPr>
            <w:r>
              <w:drawing>
                <wp:anchor distT="0" distB="0" distL="114300" distR="114300" simplePos="0" relativeHeight="251681792" behindDoc="0" locked="0" layoutInCell="1" allowOverlap="1" wp14:anchorId="279A6F6A" wp14:editId="5C70ADDA">
                  <wp:simplePos x="0" y="0"/>
                  <wp:positionH relativeFrom="page">
                    <wp:posOffset>230505</wp:posOffset>
                  </wp:positionH>
                  <wp:positionV relativeFrom="page">
                    <wp:posOffset>0</wp:posOffset>
                  </wp:positionV>
                  <wp:extent cx="886968" cy="1106424"/>
                  <wp:effectExtent l="0" t="0" r="8890" b="0"/>
                  <wp:wrapSquare wrapText="bothSides"/>
                  <wp:docPr id="17" name="Picture 17" descr="OAS Mourns the Death of the Chair of the Permanent Council and Ambassador of Paraguay, Elisa Ruiz Dí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AS Mourns the Death of the Chair of the Permanent Council and Ambassador of Paraguay, Elisa Ruiz Díaz"/>
                          <pic:cNvPicPr>
                            <a:picLocks noChangeAspect="1"/>
                          </pic:cNvPicPr>
                        </pic:nvPicPr>
                        <pic:blipFill>
                          <a:blip r:embed="rId41" r:link="rId42" cstate="print">
                            <a:extLst>
                              <a:ext uri="{28A0092B-C50C-407E-A947-70E740481C1C}">
                                <a14:useLocalDpi xmlns:a14="http://schemas.microsoft.com/office/drawing/2010/main" val="0"/>
                              </a:ext>
                            </a:extLst>
                          </a:blip>
                          <a:srcRect l="46442" r="5176"/>
                          <a:stretch>
                            <a:fillRect/>
                          </a:stretch>
                        </pic:blipFill>
                        <pic:spPr bwMode="auto">
                          <a:xfrm>
                            <a:off x="0" y="0"/>
                            <a:ext cx="886968"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CCBE2" w14:textId="653557A4" w:rsidR="00442845" w:rsidRPr="00406033" w:rsidRDefault="00442845" w:rsidP="00D67823">
            <w:pPr>
              <w:spacing w:after="0" w:line="120" w:lineRule="auto"/>
              <w:jc w:val="center"/>
              <w:rPr>
                <w:rFonts w:eastAsia="Times New Roman"/>
                <w:szCs w:val="20"/>
              </w:rPr>
            </w:pPr>
          </w:p>
        </w:tc>
        <w:tc>
          <w:tcPr>
            <w:tcW w:w="2790" w:type="dxa"/>
            <w:shd w:val="clear" w:color="auto" w:fill="auto"/>
          </w:tcPr>
          <w:p w14:paraId="6DB6652E" w14:textId="77777777" w:rsidR="00D90486" w:rsidRPr="00406033" w:rsidRDefault="00D90486" w:rsidP="00D90486">
            <w:pPr>
              <w:spacing w:after="0" w:line="240" w:lineRule="auto"/>
              <w:jc w:val="center"/>
              <w:rPr>
                <w:szCs w:val="20"/>
              </w:rPr>
            </w:pPr>
          </w:p>
          <w:p w14:paraId="09548BE0" w14:textId="77777777" w:rsidR="00D90486" w:rsidRPr="00406033" w:rsidRDefault="00D90486" w:rsidP="00D90486">
            <w:pPr>
              <w:spacing w:after="0" w:line="240" w:lineRule="auto"/>
              <w:jc w:val="center"/>
              <w:rPr>
                <w:szCs w:val="20"/>
              </w:rPr>
            </w:pPr>
          </w:p>
          <w:p w14:paraId="0B86D516" w14:textId="4A7024BD" w:rsidR="00536465" w:rsidRPr="00406033" w:rsidRDefault="00B915E2">
            <w:pPr>
              <w:spacing w:after="0" w:line="240" w:lineRule="auto"/>
              <w:jc w:val="center"/>
              <w:rPr>
                <w:szCs w:val="20"/>
              </w:rPr>
            </w:pPr>
            <w:r w:rsidRPr="00406033">
              <w:rPr>
                <w:szCs w:val="20"/>
              </w:rPr>
              <w:drawing>
                <wp:inline distT="0" distB="0" distL="0" distR="0" wp14:anchorId="03A266B1" wp14:editId="50B051B9">
                  <wp:extent cx="273050" cy="189865"/>
                  <wp:effectExtent l="0" t="0" r="0" b="0"/>
                  <wp:docPr id="25" name="Picture 25" descr="Flag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Paraguay"/>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562567E4" w14:textId="77572C19" w:rsidR="008758B8" w:rsidRPr="00406033" w:rsidRDefault="008758B8">
            <w:pPr>
              <w:spacing w:after="0" w:line="240" w:lineRule="auto"/>
              <w:jc w:val="center"/>
              <w:rPr>
                <w:rFonts w:eastAsia="Times New Roman"/>
                <w:szCs w:val="20"/>
                <w:lang w:val="pt-BR"/>
              </w:rPr>
            </w:pPr>
            <w:r w:rsidRPr="00406033">
              <w:rPr>
                <w:szCs w:val="20"/>
                <w:lang w:val="pt-BR"/>
              </w:rPr>
              <w:t>Ambassadrice Elisa Ruiz Díaz</w:t>
            </w:r>
            <w:r w:rsidR="00DC7165" w:rsidRPr="00406033">
              <w:rPr>
                <w:szCs w:val="20"/>
                <w:lang w:val="pt-BR"/>
              </w:rPr>
              <w:t xml:space="preserve"> </w:t>
            </w:r>
            <w:r w:rsidRPr="00406033">
              <w:rPr>
                <w:szCs w:val="20"/>
                <w:lang w:val="pt-BR"/>
              </w:rPr>
              <w:t>(Paraguay)</w:t>
            </w:r>
            <w:r w:rsidR="00A750E8" w:rsidRPr="00406033">
              <w:rPr>
                <w:rStyle w:val="FootnoteReference"/>
                <w:rFonts w:eastAsia="Times New Roman"/>
                <w:szCs w:val="20"/>
              </w:rPr>
              <w:footnoteReference w:id="5"/>
            </w:r>
          </w:p>
          <w:p w14:paraId="740F6D7E" w14:textId="77777777" w:rsidR="007D7FCB" w:rsidRPr="00406033" w:rsidRDefault="007D7FCB">
            <w:pPr>
              <w:spacing w:after="0" w:line="240" w:lineRule="auto"/>
              <w:jc w:val="center"/>
              <w:rPr>
                <w:szCs w:val="20"/>
                <w:lang w:val="pt-BR"/>
              </w:rPr>
            </w:pPr>
          </w:p>
          <w:p w14:paraId="0EE8688C" w14:textId="77777777" w:rsidR="007D7FCB" w:rsidRPr="00406033" w:rsidRDefault="007D7FCB">
            <w:pPr>
              <w:spacing w:after="0" w:line="240" w:lineRule="auto"/>
              <w:jc w:val="center"/>
              <w:rPr>
                <w:szCs w:val="20"/>
                <w:lang w:val="pt-BR"/>
              </w:rPr>
            </w:pPr>
          </w:p>
        </w:tc>
        <w:tc>
          <w:tcPr>
            <w:tcW w:w="3829" w:type="dxa"/>
            <w:shd w:val="clear" w:color="auto" w:fill="auto"/>
          </w:tcPr>
          <w:p w14:paraId="04FF7A63" w14:textId="77777777" w:rsidR="00536465" w:rsidRPr="00406033" w:rsidRDefault="00536465" w:rsidP="00D90486">
            <w:pPr>
              <w:spacing w:after="0" w:line="240" w:lineRule="auto"/>
              <w:rPr>
                <w:szCs w:val="20"/>
                <w:lang w:val="pt-BR"/>
              </w:rPr>
            </w:pPr>
          </w:p>
          <w:p w14:paraId="5806CBEE" w14:textId="77777777" w:rsidR="00D90486" w:rsidRPr="00406033" w:rsidRDefault="00D90486" w:rsidP="00D67823">
            <w:pPr>
              <w:spacing w:after="0" w:line="240" w:lineRule="auto"/>
              <w:rPr>
                <w:szCs w:val="20"/>
                <w:lang w:val="pt-BR"/>
              </w:rPr>
            </w:pPr>
          </w:p>
          <w:p w14:paraId="17CA4A7F" w14:textId="05AB0A7B" w:rsidR="00536465" w:rsidRPr="00406033" w:rsidRDefault="00B915E2" w:rsidP="00D67823">
            <w:pPr>
              <w:spacing w:after="0" w:line="240" w:lineRule="auto"/>
              <w:jc w:val="center"/>
              <w:rPr>
                <w:szCs w:val="20"/>
              </w:rPr>
            </w:pPr>
            <w:r w:rsidRPr="00406033">
              <w:rPr>
                <w:szCs w:val="20"/>
              </w:rPr>
              <w:drawing>
                <wp:inline distT="0" distB="0" distL="0" distR="0" wp14:anchorId="084A3832" wp14:editId="28F6230A">
                  <wp:extent cx="273050" cy="189865"/>
                  <wp:effectExtent l="0" t="0" r="0" b="0"/>
                  <wp:docPr id="26" name="Picture 26" descr="Flag Antigua and Ba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g Antigua and Barbuda"/>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4698A63B" w14:textId="77777777" w:rsidR="00536465" w:rsidRPr="00406033" w:rsidRDefault="00536465">
            <w:pPr>
              <w:spacing w:after="0" w:line="240" w:lineRule="auto"/>
              <w:jc w:val="center"/>
              <w:rPr>
                <w:b/>
                <w:bCs/>
                <w:szCs w:val="20"/>
              </w:rPr>
            </w:pPr>
            <w:bookmarkStart w:id="18" w:name="_Hlk86830465"/>
            <w:r w:rsidRPr="00406033">
              <w:rPr>
                <w:szCs w:val="20"/>
              </w:rPr>
              <w:t xml:space="preserve">Ambassadeur </w:t>
            </w:r>
            <w:r w:rsidRPr="00406033">
              <w:rPr>
                <w:b/>
                <w:bCs/>
                <w:szCs w:val="20"/>
              </w:rPr>
              <w:t>Sir Ronald Sanders</w:t>
            </w:r>
          </w:p>
          <w:bookmarkEnd w:id="18"/>
          <w:p w14:paraId="500B3998" w14:textId="6EC9DBA7" w:rsidR="008758B8" w:rsidRPr="00406033" w:rsidRDefault="00536465">
            <w:pPr>
              <w:spacing w:after="0" w:line="240" w:lineRule="auto"/>
              <w:jc w:val="center"/>
              <w:rPr>
                <w:szCs w:val="20"/>
              </w:rPr>
            </w:pPr>
            <w:r w:rsidRPr="00406033">
              <w:rPr>
                <w:b/>
                <w:szCs w:val="20"/>
              </w:rPr>
              <w:t>(Antigua-et-Barbuda)</w:t>
            </w:r>
          </w:p>
        </w:tc>
      </w:tr>
      <w:tr w:rsidR="002B327E" w:rsidRPr="00406033" w14:paraId="0A4FFD09" w14:textId="77777777" w:rsidTr="00D67823">
        <w:trPr>
          <w:trHeight w:val="722"/>
        </w:trPr>
        <w:tc>
          <w:tcPr>
            <w:tcW w:w="2250" w:type="dxa"/>
            <w:shd w:val="clear" w:color="auto" w:fill="auto"/>
            <w:vAlign w:val="center"/>
          </w:tcPr>
          <w:p w14:paraId="68A33C71" w14:textId="77777777" w:rsidR="008758B8" w:rsidRPr="00406033" w:rsidRDefault="008758B8" w:rsidP="001843CA">
            <w:pPr>
              <w:pStyle w:val="0"/>
              <w:widowControl/>
              <w:spacing w:line="240" w:lineRule="auto"/>
              <w:rPr>
                <w:rStyle w:val="11"/>
                <w:rFonts w:eastAsia="Calibri"/>
                <w:szCs w:val="20"/>
              </w:rPr>
            </w:pPr>
            <w:r w:rsidRPr="00406033">
              <w:rPr>
                <w:rStyle w:val="11"/>
                <w:szCs w:val="20"/>
              </w:rPr>
              <w:lastRenderedPageBreak/>
              <w:t xml:space="preserve">Juillet-Septembre </w:t>
            </w:r>
          </w:p>
        </w:tc>
        <w:tc>
          <w:tcPr>
            <w:tcW w:w="2250" w:type="dxa"/>
          </w:tcPr>
          <w:p w14:paraId="595296E9" w14:textId="77777777" w:rsidR="008758B8" w:rsidRPr="00406033" w:rsidRDefault="008758B8" w:rsidP="00BC61CD">
            <w:pPr>
              <w:spacing w:after="0" w:line="240" w:lineRule="auto"/>
              <w:rPr>
                <w:rFonts w:eastAsia="Times New Roman"/>
                <w:szCs w:val="20"/>
              </w:rPr>
            </w:pPr>
          </w:p>
          <w:p w14:paraId="50745D02" w14:textId="50FC9771" w:rsidR="00B300F5" w:rsidRPr="00406033" w:rsidRDefault="00B915E2" w:rsidP="00BC61CD">
            <w:pPr>
              <w:spacing w:after="0" w:line="240" w:lineRule="auto"/>
              <w:rPr>
                <w:szCs w:val="20"/>
              </w:rPr>
            </w:pPr>
            <w:r w:rsidRPr="00406033">
              <w:rPr>
                <w:szCs w:val="20"/>
              </w:rPr>
              <w:drawing>
                <wp:inline distT="0" distB="0" distL="0" distR="0" wp14:anchorId="1B01B610" wp14:editId="655E780F">
                  <wp:extent cx="1187450" cy="949960"/>
                  <wp:effectExtent l="0" t="0" r="0" b="0"/>
                  <wp:docPr id="10" name="Picture 10" descr="H.E. Harold Winston   FORSYTH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 Harold Winston   FORSYTH MEJIA"/>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1B20F2F1" w14:textId="77777777" w:rsidR="00B300F5" w:rsidRPr="00406033" w:rsidRDefault="00B300F5" w:rsidP="00BC61CD">
            <w:pPr>
              <w:spacing w:after="0" w:line="240" w:lineRule="auto"/>
              <w:rPr>
                <w:rFonts w:eastAsia="Times New Roman"/>
                <w:szCs w:val="20"/>
              </w:rPr>
            </w:pPr>
          </w:p>
        </w:tc>
        <w:tc>
          <w:tcPr>
            <w:tcW w:w="2790" w:type="dxa"/>
            <w:shd w:val="clear" w:color="auto" w:fill="auto"/>
            <w:vAlign w:val="center"/>
          </w:tcPr>
          <w:p w14:paraId="5A14B987" w14:textId="054ABAF9" w:rsidR="00B300F5" w:rsidRPr="00406033" w:rsidRDefault="00B915E2" w:rsidP="001843CA">
            <w:pPr>
              <w:spacing w:after="0" w:line="240" w:lineRule="auto"/>
              <w:jc w:val="center"/>
              <w:rPr>
                <w:rFonts w:eastAsia="Times New Roman"/>
                <w:szCs w:val="20"/>
              </w:rPr>
            </w:pPr>
            <w:r w:rsidRPr="00406033">
              <w:rPr>
                <w:szCs w:val="20"/>
              </w:rPr>
              <w:drawing>
                <wp:inline distT="0" distB="0" distL="0" distR="0" wp14:anchorId="698AFC69" wp14:editId="2E1B8F6F">
                  <wp:extent cx="273050" cy="189865"/>
                  <wp:effectExtent l="0" t="0" r="0" b="0"/>
                  <wp:docPr id="30" name="Picture 30" descr="Flag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Peru"/>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681E4FCD" w14:textId="5E0EECB1" w:rsidR="008758B8" w:rsidRPr="00406033" w:rsidRDefault="008758B8" w:rsidP="001843CA">
            <w:pPr>
              <w:spacing w:after="0" w:line="240" w:lineRule="auto"/>
              <w:jc w:val="center"/>
              <w:rPr>
                <w:rFonts w:eastAsia="Times New Roman"/>
                <w:szCs w:val="20"/>
                <w:lang w:val="en-US"/>
              </w:rPr>
            </w:pPr>
            <w:r w:rsidRPr="00406033">
              <w:rPr>
                <w:szCs w:val="20"/>
                <w:lang w:val="en-US"/>
              </w:rPr>
              <w:t>Ambassadeur Harold Winston Forsyth (Pérou)</w:t>
            </w:r>
            <w:r w:rsidR="00D822DC" w:rsidRPr="00406033">
              <w:rPr>
                <w:rStyle w:val="FootnoteReference"/>
                <w:bCs/>
                <w:szCs w:val="20"/>
              </w:rPr>
              <w:footnoteReference w:id="6"/>
            </w:r>
          </w:p>
        </w:tc>
        <w:tc>
          <w:tcPr>
            <w:tcW w:w="3829" w:type="dxa"/>
            <w:shd w:val="clear" w:color="auto" w:fill="auto"/>
            <w:vAlign w:val="center"/>
          </w:tcPr>
          <w:p w14:paraId="6DE84A8E" w14:textId="4237F57E" w:rsidR="00B300F5" w:rsidRPr="00406033" w:rsidRDefault="00B915E2" w:rsidP="001843CA">
            <w:pPr>
              <w:spacing w:after="0"/>
              <w:jc w:val="center"/>
              <w:rPr>
                <w:szCs w:val="20"/>
              </w:rPr>
            </w:pPr>
            <w:r w:rsidRPr="00406033">
              <w:rPr>
                <w:szCs w:val="20"/>
              </w:rPr>
              <w:drawing>
                <wp:inline distT="0" distB="0" distL="0" distR="0" wp14:anchorId="14022FB3" wp14:editId="447D1CB6">
                  <wp:extent cx="273050" cy="189865"/>
                  <wp:effectExtent l="0" t="0" r="0" b="0"/>
                  <wp:docPr id="31" name="Picture 31" descr="Flag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Uruguay"/>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38116AF" w14:textId="3EF614B1" w:rsidR="008758B8" w:rsidRPr="00406033" w:rsidRDefault="00536465" w:rsidP="001843CA">
            <w:pPr>
              <w:spacing w:after="0"/>
              <w:jc w:val="center"/>
              <w:rPr>
                <w:szCs w:val="20"/>
              </w:rPr>
            </w:pPr>
            <w:bookmarkStart w:id="19" w:name="_Hlk86830541"/>
            <w:r w:rsidRPr="00406033">
              <w:rPr>
                <w:b/>
                <w:szCs w:val="20"/>
              </w:rPr>
              <w:t>Washington Abdala</w:t>
            </w:r>
            <w:r w:rsidRPr="00406033">
              <w:rPr>
                <w:szCs w:val="20"/>
              </w:rPr>
              <w:t xml:space="preserve"> </w:t>
            </w:r>
            <w:bookmarkEnd w:id="19"/>
            <w:r w:rsidRPr="00406033">
              <w:rPr>
                <w:szCs w:val="20"/>
              </w:rPr>
              <w:t>(Uruguay)</w:t>
            </w:r>
            <w:r w:rsidR="00D822DC" w:rsidRPr="00406033">
              <w:rPr>
                <w:rStyle w:val="FootnoteReference"/>
                <w:szCs w:val="20"/>
                <w:lang w:val="es-ES"/>
              </w:rPr>
              <w:footnoteReference w:id="7"/>
            </w:r>
          </w:p>
        </w:tc>
      </w:tr>
      <w:tr w:rsidR="001F763D" w:rsidRPr="00406033" w14:paraId="1990EF1E" w14:textId="77777777" w:rsidTr="00D67823">
        <w:trPr>
          <w:trHeight w:val="722"/>
        </w:trPr>
        <w:tc>
          <w:tcPr>
            <w:tcW w:w="2250" w:type="dxa"/>
            <w:shd w:val="clear" w:color="auto" w:fill="auto"/>
            <w:vAlign w:val="center"/>
          </w:tcPr>
          <w:p w14:paraId="39AB045B" w14:textId="77777777" w:rsidR="001F763D" w:rsidRPr="00406033" w:rsidRDefault="001F763D">
            <w:pPr>
              <w:pStyle w:val="0"/>
              <w:widowControl/>
              <w:spacing w:line="240" w:lineRule="auto"/>
              <w:rPr>
                <w:rStyle w:val="11"/>
                <w:szCs w:val="20"/>
              </w:rPr>
            </w:pPr>
            <w:r w:rsidRPr="00406033">
              <w:rPr>
                <w:rStyle w:val="11"/>
                <w:szCs w:val="20"/>
              </w:rPr>
              <w:t xml:space="preserve">Octobre-Décembre </w:t>
            </w:r>
          </w:p>
        </w:tc>
        <w:tc>
          <w:tcPr>
            <w:tcW w:w="2250" w:type="dxa"/>
            <w:vAlign w:val="bottom"/>
          </w:tcPr>
          <w:p w14:paraId="70D2F8D6" w14:textId="77777777" w:rsidR="001F763D" w:rsidRPr="00406033" w:rsidRDefault="001F763D" w:rsidP="004B637F">
            <w:pPr>
              <w:spacing w:after="0" w:line="240" w:lineRule="auto"/>
              <w:rPr>
                <w:szCs w:val="20"/>
              </w:rPr>
            </w:pPr>
          </w:p>
          <w:p w14:paraId="68A12B84" w14:textId="4EECEF6D" w:rsidR="001F763D" w:rsidRPr="00406033" w:rsidRDefault="00B915E2" w:rsidP="001843CA">
            <w:pPr>
              <w:spacing w:after="0" w:line="240" w:lineRule="auto"/>
              <w:jc w:val="center"/>
              <w:rPr>
                <w:szCs w:val="20"/>
              </w:rPr>
            </w:pPr>
            <w:r w:rsidRPr="00406033">
              <w:rPr>
                <w:szCs w:val="20"/>
              </w:rPr>
              <w:drawing>
                <wp:inline distT="0" distB="0" distL="0" distR="0" wp14:anchorId="2BB246E0" wp14:editId="50EB7D2B">
                  <wp:extent cx="1187450" cy="949960"/>
                  <wp:effectExtent l="0" t="0" r="0" b="0"/>
                  <wp:docPr id="11" name="Picture 11" descr="H.E. Josué Antinoe   FIALLO BILLINI PORTO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 Josué Antinoe   FIALLO BILLINI PORTORREAL"/>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0A0F57E0" w14:textId="77777777" w:rsidR="001F763D" w:rsidRPr="00406033" w:rsidRDefault="001F763D" w:rsidP="001843CA">
            <w:pPr>
              <w:spacing w:after="0" w:line="240" w:lineRule="auto"/>
              <w:jc w:val="center"/>
              <w:rPr>
                <w:rFonts w:eastAsia="Times New Roman"/>
                <w:szCs w:val="20"/>
              </w:rPr>
            </w:pPr>
          </w:p>
        </w:tc>
        <w:tc>
          <w:tcPr>
            <w:tcW w:w="2790" w:type="dxa"/>
            <w:shd w:val="clear" w:color="auto" w:fill="auto"/>
            <w:vAlign w:val="center"/>
          </w:tcPr>
          <w:p w14:paraId="09AAD597" w14:textId="72AA1697" w:rsidR="001F763D" w:rsidRPr="00406033" w:rsidRDefault="00B915E2">
            <w:pPr>
              <w:spacing w:after="0" w:line="240" w:lineRule="auto"/>
              <w:jc w:val="center"/>
              <w:rPr>
                <w:szCs w:val="20"/>
              </w:rPr>
            </w:pPr>
            <w:r w:rsidRPr="00406033">
              <w:rPr>
                <w:szCs w:val="20"/>
              </w:rPr>
              <w:drawing>
                <wp:inline distT="0" distB="0" distL="0" distR="0" wp14:anchorId="7155C8A7" wp14:editId="59BFA1DE">
                  <wp:extent cx="273050" cy="189865"/>
                  <wp:effectExtent l="0" t="0" r="0" b="0"/>
                  <wp:docPr id="12" name="Picture 12" descr="Flag Dominican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Dominican Republic"/>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56399604" w14:textId="10DD8D07" w:rsidR="004B3F0E" w:rsidRPr="00406033" w:rsidRDefault="00536465" w:rsidP="001843CA">
            <w:pPr>
              <w:spacing w:after="0"/>
              <w:jc w:val="center"/>
              <w:rPr>
                <w:szCs w:val="20"/>
              </w:rPr>
            </w:pPr>
            <w:r w:rsidRPr="00406033">
              <w:rPr>
                <w:b/>
                <w:szCs w:val="20"/>
              </w:rPr>
              <w:t>Josué Antinoe Fiallo</w:t>
            </w:r>
            <w:r w:rsidRPr="00406033">
              <w:rPr>
                <w:szCs w:val="20"/>
              </w:rPr>
              <w:t xml:space="preserve"> (République dominicaine)</w:t>
            </w:r>
          </w:p>
        </w:tc>
        <w:tc>
          <w:tcPr>
            <w:tcW w:w="3829" w:type="dxa"/>
            <w:shd w:val="clear" w:color="auto" w:fill="auto"/>
            <w:vAlign w:val="center"/>
          </w:tcPr>
          <w:p w14:paraId="7A3CFF13" w14:textId="1E780289" w:rsidR="001F763D" w:rsidRPr="00406033" w:rsidRDefault="00B915E2">
            <w:pPr>
              <w:spacing w:after="0"/>
              <w:jc w:val="center"/>
              <w:rPr>
                <w:szCs w:val="20"/>
              </w:rPr>
            </w:pPr>
            <w:r w:rsidRPr="00406033">
              <w:rPr>
                <w:szCs w:val="20"/>
              </w:rPr>
              <w:drawing>
                <wp:inline distT="0" distB="0" distL="0" distR="0" wp14:anchorId="02FFA13D" wp14:editId="3B2233B9">
                  <wp:extent cx="273050" cy="189865"/>
                  <wp:effectExtent l="0" t="0" r="0" b="0"/>
                  <wp:docPr id="13" name="Picture 13" descr="Flag Trinidad and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Trinidad and Tobago"/>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11128420" w14:textId="7D06160F" w:rsidR="004B3F0E" w:rsidRPr="00406033" w:rsidRDefault="004B3F0E" w:rsidP="004B637F">
            <w:pPr>
              <w:spacing w:after="0"/>
              <w:jc w:val="center"/>
              <w:rPr>
                <w:szCs w:val="20"/>
              </w:rPr>
            </w:pPr>
            <w:r w:rsidRPr="00406033">
              <w:rPr>
                <w:szCs w:val="20"/>
              </w:rPr>
              <w:t xml:space="preserve">Ambassadeur </w:t>
            </w:r>
            <w:r w:rsidRPr="00406033">
              <w:rPr>
                <w:b/>
                <w:szCs w:val="20"/>
              </w:rPr>
              <w:t>Anthony Phillips-Spencer</w:t>
            </w:r>
          </w:p>
          <w:p w14:paraId="0E637BCC" w14:textId="6D894AE9" w:rsidR="004B3F0E" w:rsidRPr="00406033" w:rsidRDefault="004B3F0E" w:rsidP="00536BFD">
            <w:pPr>
              <w:spacing w:after="0"/>
              <w:jc w:val="center"/>
              <w:rPr>
                <w:szCs w:val="20"/>
              </w:rPr>
            </w:pPr>
            <w:r w:rsidRPr="00406033">
              <w:rPr>
                <w:szCs w:val="20"/>
              </w:rPr>
              <w:t xml:space="preserve">(Trinité-et-Tobago) </w:t>
            </w:r>
          </w:p>
        </w:tc>
      </w:tr>
    </w:tbl>
    <w:p w14:paraId="6832199A" w14:textId="77777777" w:rsidR="00DD0DB2" w:rsidRPr="00406033" w:rsidRDefault="00DD0DB2" w:rsidP="001C7389">
      <w:pPr>
        <w:spacing w:after="0" w:line="240" w:lineRule="auto"/>
        <w:jc w:val="both"/>
        <w:rPr>
          <w:szCs w:val="20"/>
          <w:lang w:val="fr-FR"/>
        </w:rPr>
      </w:pPr>
    </w:p>
    <w:p w14:paraId="43F653BA" w14:textId="5F0B6187" w:rsidR="00DD0DB2" w:rsidRPr="00406033" w:rsidRDefault="00DD0DB2" w:rsidP="001A7FC1">
      <w:pPr>
        <w:pStyle w:val="Heading2"/>
        <w:keepLines w:val="0"/>
        <w:numPr>
          <w:ilvl w:val="0"/>
          <w:numId w:val="2"/>
        </w:numPr>
        <w:tabs>
          <w:tab w:val="clear" w:pos="1545"/>
        </w:tabs>
        <w:spacing w:before="0" w:line="240" w:lineRule="auto"/>
        <w:ind w:left="720" w:hanging="720"/>
        <w:jc w:val="both"/>
        <w:rPr>
          <w:rStyle w:val="11"/>
          <w:color w:val="ED7D31"/>
          <w:sz w:val="20"/>
          <w:szCs w:val="20"/>
        </w:rPr>
      </w:pPr>
      <w:bookmarkStart w:id="20" w:name="_Toc200086207"/>
      <w:bookmarkStart w:id="21" w:name="_Toc263167495"/>
      <w:bookmarkStart w:id="22" w:name="_Toc294614598"/>
      <w:bookmarkStart w:id="23" w:name="_Toc453498489"/>
      <w:bookmarkStart w:id="24" w:name="_Toc483473992"/>
      <w:bookmarkStart w:id="25" w:name="_Toc91581634"/>
      <w:r w:rsidRPr="00406033">
        <w:rPr>
          <w:rStyle w:val="11"/>
          <w:color w:val="ED7D31"/>
          <w:sz w:val="20"/>
          <w:szCs w:val="20"/>
        </w:rPr>
        <w:t>COMPÉTENCE</w:t>
      </w:r>
      <w:bookmarkEnd w:id="20"/>
      <w:bookmarkEnd w:id="21"/>
      <w:bookmarkEnd w:id="22"/>
      <w:bookmarkEnd w:id="23"/>
      <w:bookmarkEnd w:id="24"/>
      <w:bookmarkEnd w:id="25"/>
    </w:p>
    <w:p w14:paraId="5BF6ED38" w14:textId="77777777" w:rsidR="00DD0DB2" w:rsidRPr="00406033" w:rsidRDefault="00DD0DB2" w:rsidP="00B03A60">
      <w:pPr>
        <w:pStyle w:val="0"/>
        <w:widowControl/>
        <w:spacing w:line="240" w:lineRule="auto"/>
        <w:jc w:val="both"/>
        <w:rPr>
          <w:szCs w:val="20"/>
          <w:lang w:val="es-ES"/>
        </w:rPr>
      </w:pPr>
    </w:p>
    <w:p w14:paraId="2AF777B4" w14:textId="07FED7AF" w:rsidR="00DD0DB2" w:rsidRPr="00406033" w:rsidRDefault="00DD0DB2" w:rsidP="00A41CDA">
      <w:pPr>
        <w:pStyle w:val="0"/>
        <w:widowControl/>
        <w:spacing w:line="240" w:lineRule="auto"/>
        <w:ind w:firstLine="720"/>
        <w:jc w:val="both"/>
        <w:rPr>
          <w:szCs w:val="20"/>
          <w:vertAlign w:val="superscript"/>
        </w:rPr>
      </w:pPr>
      <w:r w:rsidRPr="00406033">
        <w:rPr>
          <w:color w:val="0066FF"/>
          <w:szCs w:val="20"/>
        </w:rPr>
        <w:t>Le Conseil permanent connaît, dans les limites de la Charte et des traités et accords interaméricains, de toute question que lui confie l'Assemblée générale ou la Réunion de consultation des ministres des relations extérieures</w:t>
      </w:r>
      <w:r w:rsidR="00014764" w:rsidRPr="00406033">
        <w:rPr>
          <w:color w:val="0066FF"/>
          <w:szCs w:val="20"/>
        </w:rPr>
        <w:t>.</w:t>
      </w:r>
      <w:r w:rsidR="00D822DC" w:rsidRPr="00406033">
        <w:rPr>
          <w:rStyle w:val="FootnoteReference"/>
          <w:szCs w:val="20"/>
          <w:u w:val="single"/>
          <w:lang w:val="es-ES"/>
        </w:rPr>
        <w:footnoteReference w:id="8"/>
      </w:r>
      <w:r w:rsidR="00D822DC" w:rsidRPr="00406033">
        <w:rPr>
          <w:color w:val="0066FF"/>
          <w:szCs w:val="20"/>
          <w:vertAlign w:val="superscript"/>
        </w:rPr>
        <w:t>/</w:t>
      </w:r>
    </w:p>
    <w:p w14:paraId="72B7FF9E" w14:textId="77777777" w:rsidR="00DD0DB2" w:rsidRPr="00406033" w:rsidRDefault="00DD0DB2" w:rsidP="00A41CDA">
      <w:pPr>
        <w:pStyle w:val="0"/>
        <w:widowControl/>
        <w:spacing w:line="240" w:lineRule="auto"/>
        <w:jc w:val="both"/>
        <w:rPr>
          <w:szCs w:val="20"/>
          <w:lang w:val="fr-FR"/>
        </w:rPr>
      </w:pPr>
    </w:p>
    <w:p w14:paraId="17D63854" w14:textId="6919BDC9" w:rsidR="00DD0DB2" w:rsidRPr="009D5722" w:rsidRDefault="00DD0DB2" w:rsidP="00A41CDA">
      <w:pPr>
        <w:pStyle w:val="0"/>
        <w:widowControl/>
        <w:spacing w:line="240" w:lineRule="auto"/>
        <w:jc w:val="both"/>
        <w:rPr>
          <w:szCs w:val="20"/>
          <w:vertAlign w:val="superscript"/>
        </w:rPr>
      </w:pPr>
      <w:r w:rsidRPr="00406033">
        <w:rPr>
          <w:szCs w:val="20"/>
        </w:rPr>
        <w:tab/>
        <w:t>Le Conseil permanent agira provisoirement comme organe de consultation, conformément aux dispositions du traité spécial qui régit la matière</w:t>
      </w:r>
      <w:r w:rsidRPr="009D5722">
        <w:rPr>
          <w:szCs w:val="20"/>
        </w:rPr>
        <w:t>.</w:t>
      </w:r>
      <w:r w:rsidR="00D822DC" w:rsidRPr="009D5722">
        <w:rPr>
          <w:rStyle w:val="FootnoteReference"/>
          <w:szCs w:val="20"/>
          <w:lang w:val="es-ES"/>
        </w:rPr>
        <w:footnoteReference w:id="9"/>
      </w:r>
    </w:p>
    <w:p w14:paraId="103B9F99" w14:textId="77777777" w:rsidR="00DD0DB2" w:rsidRPr="00406033" w:rsidRDefault="00DD0DB2" w:rsidP="002365D4">
      <w:pPr>
        <w:pStyle w:val="0"/>
        <w:widowControl/>
        <w:spacing w:line="240" w:lineRule="auto"/>
        <w:jc w:val="both"/>
        <w:rPr>
          <w:rStyle w:val="11"/>
          <w:szCs w:val="20"/>
          <w:lang w:val="fr-FR"/>
        </w:rPr>
      </w:pPr>
    </w:p>
    <w:p w14:paraId="5A666315" w14:textId="4251D838" w:rsidR="00DD0DB2" w:rsidRPr="00406033" w:rsidRDefault="00DD0DB2" w:rsidP="00987187">
      <w:pPr>
        <w:pStyle w:val="0"/>
        <w:widowControl/>
        <w:spacing w:line="240" w:lineRule="auto"/>
        <w:jc w:val="both"/>
        <w:rPr>
          <w:rStyle w:val="11"/>
          <w:szCs w:val="20"/>
        </w:rPr>
      </w:pPr>
      <w:r w:rsidRPr="00406033">
        <w:rPr>
          <w:szCs w:val="20"/>
        </w:rPr>
        <w:tab/>
        <w:t xml:space="preserve">Le Conseil permanent veille au maintien de relations amicales entre les États membres et, à cette fin, il les aide d’une manière effective à régler leurs différends par des moyens pacifiques, selon les dispositions </w:t>
      </w:r>
      <w:r w:rsidR="00D822DC" w:rsidRPr="00406033">
        <w:rPr>
          <w:szCs w:val="20"/>
        </w:rPr>
        <w:t>de la Charte</w:t>
      </w:r>
      <w:r w:rsidR="00D822DC" w:rsidRPr="009D5722">
        <w:rPr>
          <w:szCs w:val="20"/>
        </w:rPr>
        <w:t>.</w:t>
      </w:r>
      <w:r w:rsidR="00D822DC" w:rsidRPr="009D5722">
        <w:rPr>
          <w:rStyle w:val="FootnoteReference"/>
          <w:szCs w:val="20"/>
          <w:lang w:val="es-ES"/>
        </w:rPr>
        <w:footnoteReference w:id="10"/>
      </w:r>
    </w:p>
    <w:p w14:paraId="24F406CE" w14:textId="77777777" w:rsidR="00DD0DB2" w:rsidRPr="00965447" w:rsidRDefault="00DD0DB2" w:rsidP="001C7389">
      <w:pPr>
        <w:pStyle w:val="0"/>
        <w:widowControl/>
        <w:spacing w:line="240" w:lineRule="auto"/>
        <w:jc w:val="both"/>
        <w:rPr>
          <w:rStyle w:val="11"/>
          <w:szCs w:val="20"/>
          <w:lang w:val="fr-FR"/>
        </w:rPr>
      </w:pPr>
    </w:p>
    <w:p w14:paraId="40B5CF13" w14:textId="5BE02E02" w:rsidR="00DD0DB2" w:rsidRPr="00406033" w:rsidRDefault="00DD0DB2" w:rsidP="001C7389">
      <w:pPr>
        <w:pStyle w:val="0"/>
        <w:widowControl/>
        <w:spacing w:line="240" w:lineRule="auto"/>
        <w:jc w:val="both"/>
        <w:rPr>
          <w:rStyle w:val="11"/>
          <w:szCs w:val="20"/>
        </w:rPr>
      </w:pPr>
      <w:r w:rsidRPr="00406033">
        <w:rPr>
          <w:szCs w:val="20"/>
        </w:rPr>
        <w:tab/>
      </w:r>
      <w:bookmarkStart w:id="26" w:name="_Toc231733809"/>
      <w:r w:rsidRPr="00406033">
        <w:rPr>
          <w:szCs w:val="20"/>
        </w:rPr>
        <w:t>Il appartient au Conseil permanent</w:t>
      </w:r>
      <w:r w:rsidR="00D822DC" w:rsidRPr="00406033">
        <w:rPr>
          <w:szCs w:val="20"/>
        </w:rPr>
        <w:t> :</w:t>
      </w:r>
      <w:bookmarkEnd w:id="26"/>
      <w:r w:rsidR="00D822DC" w:rsidRPr="009D5722">
        <w:rPr>
          <w:rStyle w:val="FootnoteReference"/>
          <w:szCs w:val="20"/>
          <w:lang w:val="es-ES"/>
        </w:rPr>
        <w:footnoteReference w:id="11"/>
      </w:r>
    </w:p>
    <w:p w14:paraId="19D5D543" w14:textId="77777777" w:rsidR="00DD0DB2" w:rsidRPr="00965447" w:rsidRDefault="00DD0DB2" w:rsidP="001C7389">
      <w:pPr>
        <w:pStyle w:val="27"/>
        <w:widowControl/>
        <w:spacing w:line="240" w:lineRule="auto"/>
        <w:jc w:val="both"/>
        <w:rPr>
          <w:rStyle w:val="11"/>
          <w:szCs w:val="20"/>
          <w:lang w:val="fr-FR"/>
        </w:rPr>
      </w:pPr>
    </w:p>
    <w:p w14:paraId="3B631826" w14:textId="3995AFBB" w:rsidR="00DD0DB2" w:rsidRPr="00406033" w:rsidRDefault="00FC551A" w:rsidP="001C7389">
      <w:pPr>
        <w:pStyle w:val="0"/>
        <w:widowControl/>
        <w:numPr>
          <w:ilvl w:val="0"/>
          <w:numId w:val="1"/>
        </w:numPr>
        <w:snapToGrid/>
        <w:spacing w:line="240" w:lineRule="auto"/>
        <w:jc w:val="both"/>
        <w:rPr>
          <w:rStyle w:val="11"/>
          <w:szCs w:val="20"/>
        </w:rPr>
      </w:pPr>
      <w:r w:rsidRPr="00406033">
        <w:rPr>
          <w:rStyle w:val="11"/>
          <w:szCs w:val="20"/>
        </w:rPr>
        <w:t xml:space="preserve">De </w:t>
      </w:r>
      <w:r w:rsidRPr="00406033">
        <w:rPr>
          <w:rStyle w:val="11"/>
          <w:b/>
          <w:color w:val="0066FF"/>
          <w:szCs w:val="20"/>
        </w:rPr>
        <w:t>donner suite</w:t>
      </w:r>
      <w:r w:rsidRPr="00406033">
        <w:rPr>
          <w:rStyle w:val="11"/>
          <w:szCs w:val="20"/>
        </w:rPr>
        <w:t xml:space="preserve"> à celles des </w:t>
      </w:r>
      <w:r w:rsidRPr="00406033">
        <w:rPr>
          <w:rStyle w:val="11"/>
          <w:b/>
          <w:bCs/>
          <w:color w:val="0066FF"/>
          <w:szCs w:val="20"/>
        </w:rPr>
        <w:t>décisions</w:t>
      </w:r>
      <w:r w:rsidRPr="00406033">
        <w:rPr>
          <w:rStyle w:val="11"/>
          <w:szCs w:val="20"/>
        </w:rPr>
        <w:t xml:space="preserve"> de l'Assemblée générale ou de la Réunion de consultation des ministres des relations extérieures dont l'exécution n'aurait été confiée à aucun autre organisme;</w:t>
      </w:r>
    </w:p>
    <w:p w14:paraId="63A2351B" w14:textId="77777777" w:rsidR="00DD0DB2" w:rsidRPr="00406033" w:rsidRDefault="00DD0DB2" w:rsidP="001C7389">
      <w:pPr>
        <w:pStyle w:val="0"/>
        <w:widowControl/>
        <w:spacing w:line="240" w:lineRule="auto"/>
        <w:jc w:val="both"/>
        <w:rPr>
          <w:rStyle w:val="11"/>
          <w:szCs w:val="20"/>
          <w:lang w:val="fr-FR"/>
        </w:rPr>
      </w:pPr>
    </w:p>
    <w:p w14:paraId="60DC3BB3" w14:textId="3E836F54" w:rsidR="00DD0DB2" w:rsidRPr="00406033" w:rsidRDefault="00FC551A" w:rsidP="001C7389">
      <w:pPr>
        <w:pStyle w:val="0"/>
        <w:widowControl/>
        <w:numPr>
          <w:ilvl w:val="0"/>
          <w:numId w:val="1"/>
        </w:numPr>
        <w:snapToGrid/>
        <w:spacing w:line="240" w:lineRule="auto"/>
        <w:jc w:val="both"/>
        <w:rPr>
          <w:rStyle w:val="11"/>
          <w:szCs w:val="20"/>
        </w:rPr>
      </w:pPr>
      <w:r w:rsidRPr="00406033">
        <w:rPr>
          <w:rStyle w:val="11"/>
          <w:b/>
          <w:color w:val="0066FF"/>
          <w:szCs w:val="20"/>
        </w:rPr>
        <w:t>De veiller à l'observation des normes régissant le fonctionnement du Secrétariat général</w:t>
      </w:r>
      <w:r w:rsidRPr="00406033">
        <w:rPr>
          <w:rStyle w:val="11"/>
          <w:szCs w:val="20"/>
        </w:rPr>
        <w:t xml:space="preserve"> et d'arrêter, quand l'Assemblée générale ne siège pas, les dispositions </w:t>
      </w:r>
      <w:r w:rsidRPr="00406033">
        <w:rPr>
          <w:rStyle w:val="11"/>
          <w:szCs w:val="20"/>
        </w:rPr>
        <w:lastRenderedPageBreak/>
        <w:t>d'ordre réglementaire qui permettent au Secrétariat général de s'acquitter de ses attributions administratives;</w:t>
      </w:r>
    </w:p>
    <w:p w14:paraId="7BEB3BA2" w14:textId="77777777" w:rsidR="00DD0DB2" w:rsidRPr="00406033" w:rsidRDefault="00DD0DB2" w:rsidP="001C7389">
      <w:pPr>
        <w:pStyle w:val="27"/>
        <w:widowControl/>
        <w:spacing w:line="240" w:lineRule="auto"/>
        <w:jc w:val="both"/>
        <w:rPr>
          <w:rStyle w:val="11"/>
          <w:szCs w:val="20"/>
          <w:lang w:val="fr-FR"/>
        </w:rPr>
      </w:pPr>
    </w:p>
    <w:p w14:paraId="0A5BAE7D" w14:textId="5352AD8D" w:rsidR="00DD0DB2" w:rsidRPr="00406033" w:rsidRDefault="00FC551A" w:rsidP="001C7389">
      <w:pPr>
        <w:pStyle w:val="0"/>
        <w:widowControl/>
        <w:numPr>
          <w:ilvl w:val="0"/>
          <w:numId w:val="1"/>
        </w:numPr>
        <w:snapToGrid/>
        <w:spacing w:line="240" w:lineRule="auto"/>
        <w:jc w:val="both"/>
        <w:rPr>
          <w:rStyle w:val="11"/>
          <w:szCs w:val="20"/>
        </w:rPr>
      </w:pPr>
      <w:r w:rsidRPr="00406033">
        <w:rPr>
          <w:rStyle w:val="11"/>
          <w:b/>
          <w:color w:val="0066FF"/>
          <w:szCs w:val="20"/>
        </w:rPr>
        <w:t>De fonctionner comme Commission préparatoire</w:t>
      </w:r>
      <w:r w:rsidRPr="00406033">
        <w:rPr>
          <w:rStyle w:val="11"/>
          <w:szCs w:val="20"/>
        </w:rPr>
        <w:t xml:space="preserve"> de l'Assemblée générale dans les conditions que fixe l'article 60 de la Charte, à moins que l'Assemblée générale n'en décide autrement;</w:t>
      </w:r>
    </w:p>
    <w:p w14:paraId="7A41B5F7" w14:textId="77777777" w:rsidR="00DD0DB2" w:rsidRPr="00406033" w:rsidRDefault="00DD0DB2" w:rsidP="001C7389">
      <w:pPr>
        <w:pStyle w:val="0"/>
        <w:widowControl/>
        <w:spacing w:line="240" w:lineRule="auto"/>
        <w:jc w:val="both"/>
        <w:rPr>
          <w:rStyle w:val="11"/>
          <w:szCs w:val="20"/>
          <w:lang w:val="fr-FR"/>
        </w:rPr>
      </w:pPr>
    </w:p>
    <w:p w14:paraId="45EECCA6" w14:textId="25D8D15E" w:rsidR="00DD0DB2" w:rsidRPr="00406033" w:rsidRDefault="00FC551A" w:rsidP="001C7389">
      <w:pPr>
        <w:pStyle w:val="0"/>
        <w:widowControl/>
        <w:numPr>
          <w:ilvl w:val="0"/>
          <w:numId w:val="1"/>
        </w:numPr>
        <w:snapToGrid/>
        <w:spacing w:line="240" w:lineRule="auto"/>
        <w:jc w:val="both"/>
        <w:rPr>
          <w:szCs w:val="20"/>
        </w:rPr>
      </w:pPr>
      <w:r w:rsidRPr="00406033">
        <w:rPr>
          <w:rStyle w:val="11"/>
          <w:szCs w:val="20"/>
        </w:rPr>
        <w:t>De</w:t>
      </w:r>
      <w:r w:rsidRPr="00406033">
        <w:rPr>
          <w:rStyle w:val="11"/>
          <w:b/>
          <w:color w:val="0066FF"/>
          <w:szCs w:val="20"/>
        </w:rPr>
        <w:t xml:space="preserve"> préparer,</w:t>
      </w:r>
      <w:r w:rsidRPr="00406033">
        <w:rPr>
          <w:rStyle w:val="11"/>
          <w:szCs w:val="20"/>
        </w:rPr>
        <w:t xml:space="preserve"> sur demande des États membres et avec la coopération des organes appropriés de l'Organisation, des </w:t>
      </w:r>
      <w:r w:rsidRPr="00406033">
        <w:rPr>
          <w:rStyle w:val="11"/>
          <w:b/>
          <w:color w:val="0066FF"/>
          <w:szCs w:val="20"/>
        </w:rPr>
        <w:t>projets d'accord appelés à promouvoir et à faciliter la coopération</w:t>
      </w:r>
      <w:r w:rsidRPr="00406033">
        <w:rPr>
          <w:rStyle w:val="11"/>
          <w:szCs w:val="20"/>
        </w:rPr>
        <w:t xml:space="preserve"> entre l'Organisation des États Américains et les Nations Unies ou entre l'Organisation et d'autres organismes américains jouissant d'une autorité internationale notoire. Ces projets d'accord seront soumis à l'approbation de l'Assemblée générale;</w:t>
      </w:r>
    </w:p>
    <w:p w14:paraId="752DE953" w14:textId="77777777" w:rsidR="00DD0DB2" w:rsidRPr="00406033" w:rsidRDefault="00DD0DB2" w:rsidP="001C7389">
      <w:pPr>
        <w:pStyle w:val="0"/>
        <w:widowControl/>
        <w:spacing w:line="240" w:lineRule="auto"/>
        <w:jc w:val="both"/>
        <w:rPr>
          <w:rStyle w:val="11"/>
          <w:color w:val="0066FF"/>
          <w:szCs w:val="20"/>
          <w:lang w:val="fr-FR"/>
        </w:rPr>
      </w:pPr>
    </w:p>
    <w:p w14:paraId="7D5CFA01" w14:textId="09E4C025" w:rsidR="00DD0DB2" w:rsidRPr="00406033" w:rsidRDefault="00FC551A" w:rsidP="001C7389">
      <w:pPr>
        <w:pStyle w:val="0"/>
        <w:widowControl/>
        <w:numPr>
          <w:ilvl w:val="0"/>
          <w:numId w:val="1"/>
        </w:numPr>
        <w:snapToGrid/>
        <w:spacing w:line="240" w:lineRule="auto"/>
        <w:jc w:val="both"/>
        <w:rPr>
          <w:rStyle w:val="11"/>
          <w:szCs w:val="20"/>
        </w:rPr>
      </w:pPr>
      <w:r w:rsidRPr="00406033">
        <w:rPr>
          <w:rStyle w:val="11"/>
          <w:b/>
          <w:color w:val="0066FF"/>
          <w:szCs w:val="20"/>
        </w:rPr>
        <w:t>D'adresser des recommandations</w:t>
      </w:r>
      <w:r w:rsidRPr="00406033">
        <w:rPr>
          <w:rStyle w:val="11"/>
          <w:szCs w:val="20"/>
        </w:rPr>
        <w:t xml:space="preserve"> à l'Assemblée générale sur le fonctionnement de l'Organisation et la coordination de ses organes subsidiaires, organismes et commissions;</w:t>
      </w:r>
    </w:p>
    <w:p w14:paraId="72EFE515" w14:textId="77777777" w:rsidR="00DD0DB2" w:rsidRPr="00406033" w:rsidRDefault="00DD0DB2" w:rsidP="001C7389">
      <w:pPr>
        <w:pStyle w:val="0"/>
        <w:widowControl/>
        <w:snapToGrid/>
        <w:spacing w:line="240" w:lineRule="auto"/>
        <w:jc w:val="both"/>
        <w:rPr>
          <w:rStyle w:val="11"/>
          <w:szCs w:val="20"/>
          <w:lang w:val="fr-FR"/>
        </w:rPr>
      </w:pPr>
    </w:p>
    <w:p w14:paraId="7834460B" w14:textId="27ABF960" w:rsidR="00DD0DB2" w:rsidRPr="00406033" w:rsidRDefault="00FC551A" w:rsidP="001C7389">
      <w:pPr>
        <w:pStyle w:val="0"/>
        <w:keepNext/>
        <w:widowControl/>
        <w:numPr>
          <w:ilvl w:val="0"/>
          <w:numId w:val="1"/>
        </w:numPr>
        <w:snapToGrid/>
        <w:spacing w:line="240" w:lineRule="auto"/>
        <w:jc w:val="both"/>
        <w:rPr>
          <w:rStyle w:val="11"/>
          <w:szCs w:val="20"/>
        </w:rPr>
      </w:pPr>
      <w:r w:rsidRPr="00406033">
        <w:rPr>
          <w:rStyle w:val="11"/>
          <w:b/>
          <w:color w:val="0066FF"/>
          <w:szCs w:val="20"/>
        </w:rPr>
        <w:t>D'examiner les rapports</w:t>
      </w:r>
      <w:r w:rsidRPr="00406033">
        <w:rPr>
          <w:rStyle w:val="11"/>
          <w:szCs w:val="20"/>
        </w:rPr>
        <w:t xml:space="preserve"> du Conseil interaméricain pour le développement intégré, du Comité juridique interaméricain, de la Commission interaméricaine des droits de l'homme, du Secrétariat général et des organismes et conférences spécialisés, ainsi que les rapports des autres organes et entités de l'Organisation, et de présenter à l'Assemblée générale les observations et recommandations qu'il juge utiles et</w:t>
      </w:r>
    </w:p>
    <w:p w14:paraId="08701819" w14:textId="77777777" w:rsidR="00DD0DB2" w:rsidRPr="00406033" w:rsidRDefault="00DD0DB2" w:rsidP="001C7389">
      <w:pPr>
        <w:pStyle w:val="0"/>
        <w:widowControl/>
        <w:snapToGrid/>
        <w:spacing w:line="240" w:lineRule="auto"/>
        <w:jc w:val="both"/>
        <w:rPr>
          <w:rStyle w:val="11"/>
          <w:szCs w:val="20"/>
          <w:lang w:val="fr-FR"/>
        </w:rPr>
      </w:pPr>
    </w:p>
    <w:p w14:paraId="4F59338C" w14:textId="0B8A989E" w:rsidR="00131E41" w:rsidRPr="00406033" w:rsidRDefault="00FC551A" w:rsidP="001B6917">
      <w:pPr>
        <w:pStyle w:val="0"/>
        <w:widowControl/>
        <w:numPr>
          <w:ilvl w:val="0"/>
          <w:numId w:val="1"/>
        </w:numPr>
        <w:snapToGrid/>
        <w:spacing w:line="240" w:lineRule="auto"/>
        <w:jc w:val="both"/>
        <w:rPr>
          <w:rStyle w:val="11"/>
          <w:rFonts w:eastAsia="Calibri"/>
          <w:szCs w:val="20"/>
        </w:rPr>
      </w:pPr>
      <w:r w:rsidRPr="00406033">
        <w:rPr>
          <w:rStyle w:val="11"/>
          <w:b/>
          <w:color w:val="0066FF"/>
          <w:szCs w:val="20"/>
        </w:rPr>
        <w:t>D'exercer toutes autres attributions</w:t>
      </w:r>
      <w:r w:rsidRPr="00406033">
        <w:rPr>
          <w:rStyle w:val="11"/>
          <w:szCs w:val="20"/>
        </w:rPr>
        <w:t xml:space="preserve"> que lui assigne la Charte. </w:t>
      </w:r>
    </w:p>
    <w:p w14:paraId="33F52D08" w14:textId="77777777" w:rsidR="004B3F0E" w:rsidRPr="00406033" w:rsidRDefault="004B3F0E" w:rsidP="001C7389">
      <w:pPr>
        <w:pStyle w:val="0"/>
        <w:widowControl/>
        <w:spacing w:line="240" w:lineRule="auto"/>
        <w:jc w:val="both"/>
        <w:rPr>
          <w:rStyle w:val="11"/>
          <w:b/>
          <w:szCs w:val="20"/>
          <w:lang w:val="fr-FR"/>
        </w:rPr>
      </w:pPr>
    </w:p>
    <w:p w14:paraId="5FCD60B9" w14:textId="77777777" w:rsidR="00DD0DB2" w:rsidRPr="00406033" w:rsidRDefault="00DD0DB2" w:rsidP="001843CA">
      <w:pPr>
        <w:pStyle w:val="Heading2"/>
        <w:rPr>
          <w:rStyle w:val="11"/>
          <w:sz w:val="20"/>
          <w:szCs w:val="20"/>
        </w:rPr>
      </w:pPr>
      <w:bookmarkStart w:id="27" w:name="_Toc200086208"/>
      <w:bookmarkStart w:id="28" w:name="_Toc263167496"/>
      <w:bookmarkStart w:id="29" w:name="_Toc294614599"/>
      <w:bookmarkStart w:id="30" w:name="_Toc453498490"/>
      <w:bookmarkStart w:id="31" w:name="_Toc483473993"/>
      <w:bookmarkStart w:id="32" w:name="_Toc91581635"/>
      <w:r w:rsidRPr="00406033">
        <w:rPr>
          <w:rStyle w:val="11"/>
          <w:color w:val="ED7D31"/>
          <w:sz w:val="20"/>
          <w:szCs w:val="20"/>
        </w:rPr>
        <w:t>C.</w:t>
      </w:r>
      <w:r w:rsidRPr="00406033">
        <w:rPr>
          <w:rStyle w:val="11"/>
          <w:sz w:val="20"/>
          <w:szCs w:val="20"/>
        </w:rPr>
        <w:tab/>
      </w:r>
      <w:r w:rsidRPr="00406033">
        <w:rPr>
          <w:rStyle w:val="11"/>
          <w:color w:val="ED7D31"/>
          <w:sz w:val="20"/>
          <w:szCs w:val="20"/>
        </w:rPr>
        <w:t>LE SECRÉTARIAT</w:t>
      </w:r>
      <w:bookmarkEnd w:id="27"/>
      <w:bookmarkEnd w:id="28"/>
      <w:bookmarkEnd w:id="29"/>
      <w:bookmarkEnd w:id="30"/>
      <w:bookmarkEnd w:id="31"/>
      <w:bookmarkEnd w:id="32"/>
    </w:p>
    <w:p w14:paraId="65048AB9" w14:textId="77777777" w:rsidR="00DD0DB2" w:rsidRPr="00406033" w:rsidRDefault="00DD0DB2" w:rsidP="001C7389">
      <w:pPr>
        <w:spacing w:after="0" w:line="240" w:lineRule="auto"/>
        <w:jc w:val="both"/>
        <w:rPr>
          <w:rStyle w:val="11"/>
          <w:szCs w:val="20"/>
          <w:lang w:val="fr-FR"/>
        </w:rPr>
      </w:pPr>
    </w:p>
    <w:p w14:paraId="7A4ABC29" w14:textId="650641AA" w:rsidR="00DD0DB2" w:rsidRPr="00406033" w:rsidRDefault="00DD0DB2" w:rsidP="001A7FC1">
      <w:pPr>
        <w:pStyle w:val="0"/>
        <w:widowControl/>
        <w:spacing w:line="240" w:lineRule="auto"/>
        <w:jc w:val="both"/>
        <w:rPr>
          <w:rStyle w:val="11"/>
          <w:szCs w:val="20"/>
        </w:rPr>
      </w:pPr>
      <w:r w:rsidRPr="00406033">
        <w:rPr>
          <w:szCs w:val="20"/>
        </w:rPr>
        <w:tab/>
      </w:r>
      <w:r w:rsidRPr="00406033">
        <w:rPr>
          <w:b/>
          <w:color w:val="0066FF"/>
          <w:szCs w:val="20"/>
        </w:rPr>
        <w:t>Le Secrétaire général adjoint de l’Organisation est le Secrétaire du Conseil permanent</w:t>
      </w:r>
      <w:r w:rsidR="00874BE5" w:rsidRPr="00406033">
        <w:rPr>
          <w:rStyle w:val="FootnoteReference"/>
          <w:szCs w:val="20"/>
          <w:u w:val="single"/>
          <w:lang w:val="es-ES"/>
        </w:rPr>
        <w:footnoteReference w:id="12"/>
      </w:r>
      <w:r w:rsidR="00874BE5" w:rsidRPr="00406033">
        <w:rPr>
          <w:b/>
          <w:color w:val="0066FF"/>
          <w:szCs w:val="20"/>
          <w:vertAlign w:val="superscript"/>
        </w:rPr>
        <w:t>/</w:t>
      </w:r>
      <w:r w:rsidR="00874BE5" w:rsidRPr="00406033">
        <w:rPr>
          <w:b/>
          <w:color w:val="0066FF"/>
          <w:szCs w:val="20"/>
        </w:rPr>
        <w:t xml:space="preserve"> </w:t>
      </w:r>
      <w:r w:rsidRPr="00406033">
        <w:rPr>
          <w:szCs w:val="20"/>
        </w:rPr>
        <w:t>et dirige le Bureau du Secrétariat de l’Assemblée générale, de la Réunion de consultation des ministres des relations extérieures, du Conseil permanent et de ses organes subsidiaires, de même que le Département de gestion des conférences et réunions.</w:t>
      </w:r>
    </w:p>
    <w:p w14:paraId="202172BF" w14:textId="77777777" w:rsidR="00DD0DB2" w:rsidRPr="00406033" w:rsidRDefault="00DD0DB2" w:rsidP="00227EBD">
      <w:pPr>
        <w:pStyle w:val="0"/>
        <w:widowControl/>
        <w:spacing w:line="240" w:lineRule="auto"/>
        <w:jc w:val="both"/>
        <w:rPr>
          <w:rStyle w:val="11"/>
          <w:szCs w:val="20"/>
          <w:lang w:val="fr-FR"/>
        </w:rPr>
      </w:pPr>
    </w:p>
    <w:p w14:paraId="3E3BDAFC" w14:textId="77777777" w:rsidR="00DD0DB2" w:rsidRPr="00406033" w:rsidRDefault="00DD0DB2" w:rsidP="00A41CDA">
      <w:pPr>
        <w:pStyle w:val="0"/>
        <w:widowControl/>
        <w:spacing w:line="240" w:lineRule="auto"/>
        <w:jc w:val="both"/>
        <w:rPr>
          <w:color w:val="000000"/>
          <w:szCs w:val="20"/>
        </w:rPr>
      </w:pPr>
      <w:r w:rsidRPr="00406033">
        <w:rPr>
          <w:rStyle w:val="11"/>
          <w:szCs w:val="20"/>
        </w:rPr>
        <w:tab/>
      </w:r>
      <w:r w:rsidRPr="00406033">
        <w:rPr>
          <w:szCs w:val="20"/>
        </w:rPr>
        <w:t>Conformément aux dispositions de l’Instruction 08-01 Rev. 8, les attributions du Bureau du Secrétariat de l’Assemblée générale, de la Réunion de consultation des ministres des relations extérieures, du Conseil permanent et de ses organes subsidiaires sont les suivantes :</w:t>
      </w:r>
    </w:p>
    <w:p w14:paraId="194CC7F8" w14:textId="77777777" w:rsidR="00DD0DB2" w:rsidRPr="00406033" w:rsidRDefault="00DD0DB2" w:rsidP="00A41CDA">
      <w:pPr>
        <w:pStyle w:val="0"/>
        <w:widowControl/>
        <w:spacing w:line="240" w:lineRule="auto"/>
        <w:jc w:val="both"/>
        <w:rPr>
          <w:rStyle w:val="11"/>
          <w:szCs w:val="20"/>
          <w:lang w:val="fr-FR"/>
        </w:rPr>
      </w:pPr>
    </w:p>
    <w:p w14:paraId="31A04771" w14:textId="77777777" w:rsidR="00DD0DB2" w:rsidRPr="00406033" w:rsidRDefault="003C5A44" w:rsidP="003301F2">
      <w:pPr>
        <w:pStyle w:val="NormalWeb"/>
        <w:numPr>
          <w:ilvl w:val="0"/>
          <w:numId w:val="25"/>
        </w:numPr>
        <w:spacing w:before="0" w:beforeAutospacing="0" w:after="0" w:afterAutospacing="0"/>
        <w:jc w:val="both"/>
        <w:rPr>
          <w:b/>
          <w:color w:val="ED7D31"/>
          <w:szCs w:val="20"/>
        </w:rPr>
      </w:pPr>
      <w:r w:rsidRPr="00406033">
        <w:rPr>
          <w:b/>
          <w:color w:val="ED7D31"/>
          <w:szCs w:val="20"/>
        </w:rPr>
        <w:t>ATTRIBUTIONS</w:t>
      </w:r>
    </w:p>
    <w:p w14:paraId="6CE1856D" w14:textId="77777777" w:rsidR="00DD0DB2" w:rsidRPr="00406033" w:rsidRDefault="00DD0DB2" w:rsidP="00987187">
      <w:pPr>
        <w:pStyle w:val="NormalWeb"/>
        <w:spacing w:before="0" w:beforeAutospacing="0" w:after="0" w:afterAutospacing="0"/>
        <w:jc w:val="both"/>
        <w:rPr>
          <w:szCs w:val="20"/>
          <w:lang w:val="es-ES"/>
        </w:rPr>
      </w:pPr>
    </w:p>
    <w:p w14:paraId="22C89C76" w14:textId="77777777" w:rsidR="00DD0DB2"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b/>
          <w:color w:val="0066FF"/>
          <w:szCs w:val="20"/>
        </w:rPr>
        <w:t>Fournir</w:t>
      </w:r>
      <w:r w:rsidRPr="00406033">
        <w:rPr>
          <w:szCs w:val="20"/>
        </w:rPr>
        <w:t xml:space="preserve"> régulièrement </w:t>
      </w:r>
      <w:r w:rsidRPr="00406033">
        <w:rPr>
          <w:b/>
          <w:color w:val="0066FF"/>
          <w:szCs w:val="20"/>
        </w:rPr>
        <w:t>des services consultatifs</w:t>
      </w:r>
      <w:r w:rsidRPr="00406033">
        <w:rPr>
          <w:szCs w:val="20"/>
        </w:rPr>
        <w:t xml:space="preserve"> aux présidents et autres responsables élus de l’Assemblée générale, de la Réunion de consultation, du Conseil permanent et de ses organes subsidiaires en ce qui a trait à l’organisation des travaux, à l’état des négociations et à l’interprétation du règlement.</w:t>
      </w:r>
    </w:p>
    <w:p w14:paraId="05272A12" w14:textId="77777777" w:rsidR="00DD0DB2"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szCs w:val="20"/>
        </w:rPr>
        <w:t xml:space="preserve">Agir comme </w:t>
      </w:r>
      <w:r w:rsidRPr="00406033">
        <w:rPr>
          <w:b/>
          <w:color w:val="0066FF"/>
          <w:szCs w:val="20"/>
        </w:rPr>
        <w:t>source principale d’information</w:t>
      </w:r>
      <w:r w:rsidRPr="00406033">
        <w:rPr>
          <w:szCs w:val="20"/>
        </w:rPr>
        <w:t>, tant sur le plan interne qu'auprès des représentants des États membres sur les questions soumises aux fins d’examen durant les réunions.</w:t>
      </w:r>
    </w:p>
    <w:p w14:paraId="4A85A7CA" w14:textId="77777777" w:rsidR="00DD0DB2"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b/>
          <w:color w:val="0066FF"/>
          <w:szCs w:val="20"/>
        </w:rPr>
        <w:lastRenderedPageBreak/>
        <w:t>Élaborer</w:t>
      </w:r>
      <w:r w:rsidRPr="00406033">
        <w:rPr>
          <w:szCs w:val="20"/>
        </w:rPr>
        <w:t xml:space="preserve"> des descriptions détaillées </w:t>
      </w:r>
      <w:r w:rsidRPr="00406033">
        <w:rPr>
          <w:b/>
          <w:color w:val="0066FF"/>
          <w:szCs w:val="20"/>
        </w:rPr>
        <w:t>des stratégies de suivi et d’accomplissement de chacun des mandats</w:t>
      </w:r>
      <w:r w:rsidRPr="00406033">
        <w:rPr>
          <w:szCs w:val="20"/>
        </w:rPr>
        <w:t xml:space="preserve"> établis par l'Assemblée générale, la Commission préparatoire, la Réunion de consultation des ministres des relations extérieures et le Conseil permanent.</w:t>
      </w:r>
    </w:p>
    <w:p w14:paraId="0482D384" w14:textId="77777777" w:rsidR="00DD0DB2" w:rsidRPr="00406033" w:rsidRDefault="00DD0DB2" w:rsidP="001843CA">
      <w:pPr>
        <w:pStyle w:val="NormalWeb"/>
        <w:numPr>
          <w:ilvl w:val="0"/>
          <w:numId w:val="3"/>
        </w:numPr>
        <w:tabs>
          <w:tab w:val="num" w:pos="0"/>
        </w:tabs>
        <w:spacing w:before="240" w:beforeAutospacing="0" w:after="240" w:afterAutospacing="0" w:line="276" w:lineRule="auto"/>
        <w:ind w:left="2070" w:hanging="720"/>
        <w:contextualSpacing/>
        <w:jc w:val="both"/>
        <w:rPr>
          <w:szCs w:val="20"/>
        </w:rPr>
      </w:pPr>
      <w:r w:rsidRPr="00406033">
        <w:rPr>
          <w:b/>
          <w:color w:val="0066FF"/>
          <w:szCs w:val="20"/>
        </w:rPr>
        <w:t>Prêter des services consultatifs techniques et politiques</w:t>
      </w:r>
      <w:r w:rsidRPr="00406033">
        <w:rPr>
          <w:szCs w:val="20"/>
        </w:rPr>
        <w:t xml:space="preserve"> aux commissions de style des réunions et conférences des organes de l’Organisation.</w:t>
      </w:r>
    </w:p>
    <w:p w14:paraId="29F92E58" w14:textId="1A642B6F" w:rsidR="00DD0DB2"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b/>
          <w:color w:val="0066FF"/>
          <w:szCs w:val="20"/>
        </w:rPr>
        <w:t>Organiser les ordres du jour</w:t>
      </w:r>
      <w:r w:rsidRPr="00406033">
        <w:rPr>
          <w:szCs w:val="20"/>
        </w:rPr>
        <w:t xml:space="preserve"> avec les questions en suspens aux fins d’examen au sein des différents organes ; sélectionner les documents devant être soumis à l’examen durant les réunions et publier et distribuer ces documents</w:t>
      </w:r>
      <w:r w:rsidR="00AB4901">
        <w:rPr>
          <w:szCs w:val="20"/>
        </w:rPr>
        <w:t> </w:t>
      </w:r>
      <w:r w:rsidRPr="00406033">
        <w:rPr>
          <w:szCs w:val="20"/>
        </w:rPr>
        <w:t>; assurer la coordination avec d’autres services du Secrétariat général pour assurer la présentation, dans les délais prescrits, des documents demandés par les organes politiques.</w:t>
      </w:r>
    </w:p>
    <w:p w14:paraId="5773B312" w14:textId="77777777" w:rsidR="00DD0DB2" w:rsidRPr="00406033" w:rsidRDefault="00DD0DB2" w:rsidP="001843CA">
      <w:pPr>
        <w:pStyle w:val="NormalWeb"/>
        <w:numPr>
          <w:ilvl w:val="0"/>
          <w:numId w:val="3"/>
        </w:numPr>
        <w:tabs>
          <w:tab w:val="num" w:pos="0"/>
        </w:tabs>
        <w:spacing w:before="240" w:beforeAutospacing="0" w:after="240" w:afterAutospacing="0" w:line="276" w:lineRule="auto"/>
        <w:ind w:left="2070" w:hanging="720"/>
        <w:contextualSpacing/>
        <w:jc w:val="both"/>
        <w:rPr>
          <w:szCs w:val="20"/>
        </w:rPr>
      </w:pPr>
      <w:r w:rsidRPr="00406033">
        <w:rPr>
          <w:b/>
          <w:color w:val="0066FF"/>
          <w:szCs w:val="20"/>
        </w:rPr>
        <w:t>Effectuer des travaux de recherche et d'analyse sur les antécédents</w:t>
      </w:r>
      <w:r w:rsidRPr="00406033">
        <w:rPr>
          <w:szCs w:val="20"/>
        </w:rPr>
        <w:t xml:space="preserve"> de tous les points inscrits à l’ordre du jour des réunions pour préparer les aide-mémoires et les notes ; fournir un appui aux présidents des organes.</w:t>
      </w:r>
    </w:p>
    <w:p w14:paraId="0CA98FDC" w14:textId="77777777" w:rsidR="006B0CDE"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b/>
          <w:color w:val="0066FF"/>
          <w:szCs w:val="20"/>
        </w:rPr>
        <w:t xml:space="preserve">Préparer des rapports </w:t>
      </w:r>
      <w:r w:rsidRPr="00406033">
        <w:rPr>
          <w:szCs w:val="20"/>
        </w:rPr>
        <w:t>et des projets de résolution et de déclaration, et formuler des recommandations sur les questions à l’ordre du jour des réunions, ainsi que les comptes rendus analytiques et les procès-verbaux de ces réunions.</w:t>
      </w:r>
    </w:p>
    <w:p w14:paraId="6000A7FD" w14:textId="77777777" w:rsidR="00DD0DB2" w:rsidRPr="00406033" w:rsidRDefault="006B0CDE"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b/>
          <w:color w:val="0066FF"/>
          <w:szCs w:val="20"/>
        </w:rPr>
        <w:t>Programmer les réunions</w:t>
      </w:r>
      <w:r w:rsidRPr="00406033">
        <w:rPr>
          <w:szCs w:val="20"/>
        </w:rPr>
        <w:t xml:space="preserve"> et informer les délégations et bureaux compétents ainsi que d’autres fonctionnaires du Secrétariat général au sujet des sessions de l’Assemblée générale, des réunions de consultation des ministres des relations extérieures, des séances du Conseil permanent et des réunions de toutes ses commissions, ses groupes de travail et autres organes subsidiaires.</w:t>
      </w:r>
    </w:p>
    <w:p w14:paraId="1439702D" w14:textId="77777777" w:rsidR="00DD0DB2" w:rsidRPr="00406033" w:rsidRDefault="00DD0DB2" w:rsidP="001843CA">
      <w:pPr>
        <w:pStyle w:val="NormalWeb"/>
        <w:numPr>
          <w:ilvl w:val="0"/>
          <w:numId w:val="3"/>
        </w:numPr>
        <w:spacing w:before="240" w:beforeAutospacing="0" w:after="240" w:afterAutospacing="0" w:line="276" w:lineRule="auto"/>
        <w:ind w:left="2070" w:hanging="720"/>
        <w:contextualSpacing/>
        <w:jc w:val="both"/>
        <w:rPr>
          <w:szCs w:val="20"/>
        </w:rPr>
      </w:pPr>
      <w:r w:rsidRPr="00406033">
        <w:rPr>
          <w:szCs w:val="20"/>
        </w:rPr>
        <w:t>Faire en sorte que les i</w:t>
      </w:r>
      <w:r w:rsidRPr="00406033">
        <w:rPr>
          <w:b/>
          <w:color w:val="0066FF"/>
          <w:szCs w:val="20"/>
        </w:rPr>
        <w:t>nformations figurant sur les pages Web</w:t>
      </w:r>
      <w:r w:rsidRPr="00406033">
        <w:rPr>
          <w:szCs w:val="20"/>
        </w:rPr>
        <w:t xml:space="preserve"> du Secrétariat de l’Assemblée générale, de la Réunion de consultation, du Conseil permanent, des organes subsidiaires et du Bureau du Secrétaire général adjoint </w:t>
      </w:r>
      <w:r w:rsidRPr="00406033">
        <w:rPr>
          <w:b/>
          <w:color w:val="0066FF"/>
          <w:szCs w:val="20"/>
        </w:rPr>
        <w:t>soient maintenues à jour, dans les langues officielles de l’Organisation.</w:t>
      </w:r>
    </w:p>
    <w:p w14:paraId="7A912AF6" w14:textId="77777777" w:rsidR="00DD0DB2" w:rsidRPr="00406033" w:rsidRDefault="00DD0DB2" w:rsidP="001843CA">
      <w:pPr>
        <w:pStyle w:val="NormalWeb"/>
        <w:numPr>
          <w:ilvl w:val="0"/>
          <w:numId w:val="3"/>
        </w:numPr>
        <w:tabs>
          <w:tab w:val="left" w:pos="1530"/>
        </w:tabs>
        <w:spacing w:before="240" w:beforeAutospacing="0" w:after="240" w:afterAutospacing="0" w:line="276" w:lineRule="auto"/>
        <w:ind w:left="2070" w:hanging="720"/>
        <w:contextualSpacing/>
        <w:jc w:val="both"/>
        <w:rPr>
          <w:szCs w:val="20"/>
        </w:rPr>
      </w:pPr>
      <w:r w:rsidRPr="00406033">
        <w:rPr>
          <w:szCs w:val="20"/>
        </w:rPr>
        <w:t xml:space="preserve">Fournir tous les services en rapport </w:t>
      </w:r>
      <w:r w:rsidRPr="00406033">
        <w:rPr>
          <w:b/>
          <w:color w:val="0066FF"/>
          <w:szCs w:val="20"/>
        </w:rPr>
        <w:t>avec le traitement et la publication de tous les documents officiels</w:t>
      </w:r>
      <w:r w:rsidRPr="00406033">
        <w:rPr>
          <w:szCs w:val="20"/>
        </w:rPr>
        <w:t xml:space="preserve"> du Secrétariat de l’Assemblée générale, de la Réunion de consultation, du Conseil permanent et des organes subsidiaires, en veillant à ce qu’ils soient convenablement enregistrés et classés, et que des copies électroniques soient transmises à l’avance aux délégations ainsi qu’aux fonctionnaires et responsables compétents du Secrétariat général.</w:t>
      </w:r>
    </w:p>
    <w:p w14:paraId="2E2A1D8C" w14:textId="77777777" w:rsidR="00DD0DB2" w:rsidRPr="00406033" w:rsidRDefault="00DD0DB2" w:rsidP="001843CA">
      <w:pPr>
        <w:pStyle w:val="NormalWeb"/>
        <w:numPr>
          <w:ilvl w:val="0"/>
          <w:numId w:val="3"/>
        </w:numPr>
        <w:tabs>
          <w:tab w:val="num" w:pos="180"/>
        </w:tabs>
        <w:spacing w:before="240" w:beforeAutospacing="0" w:after="240" w:afterAutospacing="0" w:line="276" w:lineRule="auto"/>
        <w:ind w:left="2160" w:hanging="810"/>
        <w:contextualSpacing/>
        <w:jc w:val="both"/>
        <w:rPr>
          <w:szCs w:val="20"/>
        </w:rPr>
      </w:pPr>
      <w:r w:rsidRPr="00406033">
        <w:rPr>
          <w:szCs w:val="20"/>
        </w:rPr>
        <w:t xml:space="preserve">Superviser comme suit la </w:t>
      </w:r>
      <w:r w:rsidRPr="00406033">
        <w:rPr>
          <w:b/>
          <w:color w:val="0066FF"/>
          <w:szCs w:val="20"/>
        </w:rPr>
        <w:t>préparation des documents nécessaires à la tenue des réunions</w:t>
      </w:r>
      <w:r w:rsidRPr="00406033">
        <w:rPr>
          <w:szCs w:val="20"/>
        </w:rPr>
        <w:t xml:space="preserve"> : a) veiller à ce que les textes originaux soient cohésifs et de qualité, et qu’ils respectent les normes établies; b) coordonner, avec la Section des langues, le traitement des documents et l’établissement des délais relatifs à la réception des documents originaux et à la remise aux États membres des versions de ces textes dans toutes les langues pertinentes.</w:t>
      </w:r>
    </w:p>
    <w:p w14:paraId="20BC5934" w14:textId="77777777" w:rsidR="00DD0DB2" w:rsidRPr="00406033" w:rsidRDefault="00DD0DB2" w:rsidP="001843CA">
      <w:pPr>
        <w:pStyle w:val="NormalWeb"/>
        <w:numPr>
          <w:ilvl w:val="0"/>
          <w:numId w:val="3"/>
        </w:numPr>
        <w:tabs>
          <w:tab w:val="num" w:pos="180"/>
        </w:tabs>
        <w:spacing w:before="0" w:beforeAutospacing="0" w:after="0" w:afterAutospacing="0" w:line="276" w:lineRule="auto"/>
        <w:ind w:left="1440" w:hanging="90"/>
        <w:contextualSpacing/>
        <w:jc w:val="both"/>
        <w:rPr>
          <w:color w:val="0066FF"/>
          <w:szCs w:val="20"/>
        </w:rPr>
      </w:pPr>
      <w:r w:rsidRPr="00406033">
        <w:rPr>
          <w:szCs w:val="20"/>
        </w:rPr>
        <w:t xml:space="preserve">Fournir </w:t>
      </w:r>
      <w:r w:rsidRPr="00406033">
        <w:rPr>
          <w:b/>
          <w:color w:val="0066FF"/>
          <w:szCs w:val="20"/>
        </w:rPr>
        <w:t>des services de secrétariat à la présidence du Conseil permanent.</w:t>
      </w:r>
    </w:p>
    <w:p w14:paraId="74B6F575" w14:textId="77777777" w:rsidR="00DD0DB2" w:rsidRPr="00406033" w:rsidRDefault="00DD0DB2" w:rsidP="001843CA">
      <w:pPr>
        <w:tabs>
          <w:tab w:val="left" w:pos="720"/>
        </w:tabs>
        <w:spacing w:after="0" w:line="276" w:lineRule="auto"/>
        <w:ind w:left="2160" w:hanging="810"/>
        <w:contextualSpacing/>
        <w:jc w:val="both"/>
        <w:rPr>
          <w:szCs w:val="20"/>
        </w:rPr>
      </w:pPr>
      <w:r w:rsidRPr="00406033">
        <w:rPr>
          <w:szCs w:val="20"/>
        </w:rPr>
        <w:t>13.</w:t>
      </w:r>
      <w:r w:rsidRPr="00406033">
        <w:rPr>
          <w:color w:val="0066FF"/>
          <w:szCs w:val="20"/>
        </w:rPr>
        <w:tab/>
      </w:r>
      <w:r w:rsidRPr="00406033">
        <w:rPr>
          <w:b/>
          <w:color w:val="0066FF"/>
          <w:szCs w:val="20"/>
        </w:rPr>
        <w:t>Coordonner avec le Département de gestion des conférences et réunions la prestation de services aux réunions</w:t>
      </w:r>
      <w:r w:rsidRPr="00406033">
        <w:rPr>
          <w:szCs w:val="20"/>
        </w:rPr>
        <w:t xml:space="preserve"> tenues dans le cadre de l’Assemblée </w:t>
      </w:r>
      <w:r w:rsidRPr="00406033">
        <w:rPr>
          <w:szCs w:val="20"/>
        </w:rPr>
        <w:lastRenderedPageBreak/>
        <w:t>générale, de la Réunion de consultation, du Conseil permanent et des organes subsidiaires.</w:t>
      </w:r>
    </w:p>
    <w:p w14:paraId="29F373FB" w14:textId="3C1AF92A" w:rsidR="008E6561" w:rsidRPr="00406033" w:rsidRDefault="00DD0DB2" w:rsidP="001843CA">
      <w:pPr>
        <w:tabs>
          <w:tab w:val="left" w:pos="720"/>
        </w:tabs>
        <w:spacing w:after="0" w:line="276" w:lineRule="auto"/>
        <w:ind w:left="2160" w:hanging="810"/>
        <w:contextualSpacing/>
        <w:jc w:val="both"/>
        <w:rPr>
          <w:szCs w:val="20"/>
        </w:rPr>
      </w:pPr>
      <w:r w:rsidRPr="00406033">
        <w:rPr>
          <w:szCs w:val="20"/>
        </w:rPr>
        <w:t>14.</w:t>
      </w:r>
      <w:r w:rsidRPr="00406033">
        <w:rPr>
          <w:szCs w:val="20"/>
        </w:rPr>
        <w:tab/>
      </w:r>
      <w:r w:rsidRPr="00406033">
        <w:rPr>
          <w:b/>
          <w:color w:val="0066FF"/>
          <w:szCs w:val="20"/>
        </w:rPr>
        <w:t>Établir la structure des postes de</w:t>
      </w:r>
      <w:r w:rsidRPr="00406033">
        <w:rPr>
          <w:szCs w:val="20"/>
        </w:rPr>
        <w:t xml:space="preserve"> sorte à atteindre les résultats compte tenu des ressources qui lui sont affectées.</w:t>
      </w:r>
    </w:p>
    <w:p w14:paraId="7BB51C00" w14:textId="3BDB7BE8" w:rsidR="00772430" w:rsidRPr="00406033" w:rsidRDefault="00DD0DB2" w:rsidP="003301F2">
      <w:pPr>
        <w:numPr>
          <w:ilvl w:val="0"/>
          <w:numId w:val="26"/>
        </w:numPr>
        <w:tabs>
          <w:tab w:val="left" w:pos="720"/>
        </w:tabs>
        <w:spacing w:after="0" w:line="276" w:lineRule="auto"/>
        <w:ind w:left="2160" w:hanging="810"/>
        <w:contextualSpacing/>
        <w:jc w:val="both"/>
        <w:rPr>
          <w:szCs w:val="20"/>
        </w:rPr>
      </w:pPr>
      <w:r w:rsidRPr="00406033">
        <w:rPr>
          <w:b/>
          <w:color w:val="0066FF"/>
          <w:szCs w:val="20"/>
        </w:rPr>
        <w:t>Élaborer le projet de programme-budget</w:t>
      </w:r>
      <w:r w:rsidRPr="00406033">
        <w:rPr>
          <w:szCs w:val="20"/>
        </w:rPr>
        <w:t xml:space="preserve"> du Fonds ordinaire pour son secteur.</w:t>
      </w:r>
    </w:p>
    <w:p w14:paraId="6E003890" w14:textId="639B2064" w:rsidR="002A29B2" w:rsidRPr="00406033" w:rsidRDefault="00DD0DB2" w:rsidP="003301F2">
      <w:pPr>
        <w:numPr>
          <w:ilvl w:val="0"/>
          <w:numId w:val="26"/>
        </w:numPr>
        <w:tabs>
          <w:tab w:val="left" w:pos="720"/>
        </w:tabs>
        <w:spacing w:after="0" w:line="276" w:lineRule="auto"/>
        <w:ind w:left="2160" w:hanging="810"/>
        <w:contextualSpacing/>
        <w:jc w:val="both"/>
        <w:rPr>
          <w:szCs w:val="20"/>
        </w:rPr>
      </w:pPr>
      <w:r w:rsidRPr="00406033">
        <w:rPr>
          <w:b/>
          <w:color w:val="0066FF"/>
          <w:szCs w:val="20"/>
        </w:rPr>
        <w:t>Diriger, administrer et superviser l’exécution du programme-budget attribué à son secteur</w:t>
      </w:r>
      <w:r w:rsidRPr="00406033">
        <w:rPr>
          <w:szCs w:val="20"/>
        </w:rPr>
        <w:t xml:space="preserve"> conformément aux instructions du Secrétaire général adjoint, aux résolutions pertinentes de l’Assemblée générale, aux conditions établies par les bailleurs extérieurs et aux normes et règlements du Secrétariat général.</w:t>
      </w:r>
    </w:p>
    <w:p w14:paraId="1986E33A" w14:textId="4C9CF833" w:rsidR="004A411A" w:rsidRPr="00406033" w:rsidRDefault="004A411A" w:rsidP="00530556">
      <w:pPr>
        <w:spacing w:after="0" w:line="276" w:lineRule="auto"/>
        <w:contextualSpacing/>
        <w:jc w:val="both"/>
        <w:rPr>
          <w:szCs w:val="20"/>
          <w:lang w:val="fr-FR"/>
        </w:rPr>
      </w:pPr>
    </w:p>
    <w:p w14:paraId="66C7E5BC" w14:textId="7BBE37F0" w:rsidR="004A411A" w:rsidRPr="00406033" w:rsidRDefault="006C28EB" w:rsidP="003301F2">
      <w:pPr>
        <w:numPr>
          <w:ilvl w:val="0"/>
          <w:numId w:val="25"/>
        </w:numPr>
        <w:spacing w:after="0" w:line="240" w:lineRule="auto"/>
        <w:jc w:val="both"/>
        <w:rPr>
          <w:b/>
          <w:color w:val="ED7D31"/>
          <w:szCs w:val="20"/>
        </w:rPr>
      </w:pPr>
      <w:r w:rsidRPr="00406033">
        <w:rPr>
          <w:b/>
          <w:color w:val="ED7D31"/>
          <w:szCs w:val="20"/>
        </w:rPr>
        <w:t>ORGANIGRAMME DU BUREAU DU SECRÉTARIAT DE L’ASSEMBLÉE GÉNÉRALE, DE LA RÉUNION DE CONSULTATION DES MINISTRES DES RELATIONS EXTÉRIEURES</w:t>
      </w:r>
    </w:p>
    <w:p w14:paraId="1DC549F2" w14:textId="075DDA30" w:rsidR="00F31CB9" w:rsidRPr="00406033" w:rsidRDefault="00B915E2" w:rsidP="003D1D3E">
      <w:pPr>
        <w:tabs>
          <w:tab w:val="right" w:pos="8971"/>
        </w:tabs>
        <w:spacing w:after="0" w:line="240" w:lineRule="auto"/>
        <w:jc w:val="both"/>
        <w:rPr>
          <w:color w:val="000099"/>
          <w:szCs w:val="20"/>
        </w:rPr>
      </w:pPr>
      <w:r w:rsidRPr="00406033">
        <w:rPr>
          <w:szCs w:val="20"/>
        </w:rPr>
        <mc:AlternateContent>
          <mc:Choice Requires="wps">
            <w:drawing>
              <wp:anchor distT="0" distB="0" distL="114300" distR="114300" simplePos="0" relativeHeight="251638784" behindDoc="0" locked="0" layoutInCell="1" allowOverlap="1" wp14:anchorId="51B91C4F" wp14:editId="29EC7C39">
                <wp:simplePos x="0" y="0"/>
                <wp:positionH relativeFrom="column">
                  <wp:posOffset>4555490</wp:posOffset>
                </wp:positionH>
                <wp:positionV relativeFrom="paragraph">
                  <wp:posOffset>43815</wp:posOffset>
                </wp:positionV>
                <wp:extent cx="981075" cy="1249045"/>
                <wp:effectExtent l="0" t="3810" r="4445" b="444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01F7E3" w14:textId="3ADA68F8" w:rsidR="00A32A84" w:rsidRPr="00F31CB9" w:rsidRDefault="00A32A84"/>
                          <w:p w14:paraId="1E8F7FC1" w14:textId="77777777" w:rsidR="00A32A84" w:rsidRDefault="00A32A8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1C4F" id="Text Box 42" o:spid="_x0000_s1028" type="#_x0000_t202" style="position:absolute;left:0;text-align:left;margin-left:358.7pt;margin-top:3.45pt;width:77.25pt;height:98.3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T4wEAAKYDAAAOAAAAZHJzL2Uyb0RvYy54bWysU9tu2zAMfR+wfxD0vtjOkrUx4hRdiw4D&#10;ugvQ7QNkWbKF2aJAKbGzrx8lp2m2vQ17EURSPjyHPN7eTEPPDgq9AVvxYpFzpqyExti24t+/Pby5&#10;5swHYRvRg1UVPyrPb3avX21HV6oldNA3ChmBWF+OruJdCK7MMi87NQi/AKcsFTXgIAKF2GYNipHQ&#10;hz5b5vm7bARsHIJU3lP2fi7yXcLXWsnwRWuvAusrTtxCOjGddTyz3VaULQrXGXmiIf6BxSCMpaZn&#10;qHsRBNuj+QtqMBLBgw4LCUMGWhupkgZSU+R/qHnqhFNJCw3Hu/OY/P+DlZ8PT+4rsjC9h4kWmER4&#10;9wjyh2cW7jphW3WLCGOnREONiziybHS+PH0aR+1LH0Hq8RM0tGSxD5CAJo1DnArpZIROCzieh66m&#10;wCQlN9dFfrXmTFKpWK42+WqdWojy+WuHPnxQMLB4qTjSUhO6ODz6ENmI8vlJbGbhwfR9Wmxvf0vQ&#10;w5hJ7CPhmXqY6omZpuJvY98opobmSHIQZruQvenSAf7kbCSrVNySlznrP1oayKZYraKzUrBaXy0p&#10;wMtKfVkRVhJQxQNn8/UuzG7cOzRtR33mFVi4pSFqk/S9cDqRJzMk2SfjRrddxunVy++1+wUAAP//&#10;AwBQSwMEFAAGAAgAAAAhACO6fc/hAAAACQEAAA8AAABkcnMvZG93bnJldi54bWxMj09Pg0AQxe8m&#10;fofNmHizC9RAiyyNf2KaeDEUEz0uMAUiO4vstqV+eseT3t7kvbz3m2wzm0EccXK9JQXhIgCBVNum&#10;p1bBW/l8swLhvKZGD5ZQwRkdbPLLi0ynjT1RgcedbwWXkEu1gs77MZXS1R0a7RZ2RGJvbyejPZ9T&#10;K5tJn7jcDDIKglga3RMvdHrExw7rz93BKFiW3/178eC3vvx4+YoqfF0/FXulrq/m+zsQHmf/F4Zf&#10;fEaHnJkqe6DGiUFBEia3HFUQr0Gwv0pCFpWCKFjGIPNM/v8g/wEAAP//AwBQSwECLQAUAAYACAAA&#10;ACEAtoM4kv4AAADhAQAAEwAAAAAAAAAAAAAAAAAAAAAAW0NvbnRlbnRfVHlwZXNdLnhtbFBLAQIt&#10;ABQABgAIAAAAIQA4/SH/1gAAAJQBAAALAAAAAAAAAAAAAAAAAC8BAABfcmVscy8ucmVsc1BLAQIt&#10;ABQABgAIAAAAIQCErZ/T4wEAAKYDAAAOAAAAAAAAAAAAAAAAAC4CAABkcnMvZTJvRG9jLnhtbFBL&#10;AQItABQABgAIAAAAIQAjun3P4QAAAAkBAAAPAAAAAAAAAAAAAAAAAD0EAABkcnMvZG93bnJldi54&#10;bWxQSwUGAAAAAAQABADzAAAASwUAAAAA&#10;" filled="f" stroked="f" strokecolor="white">
                <v:textbox>
                  <w:txbxContent>
                    <w:p w14:paraId="1801F7E3" w14:textId="3ADA68F8" w:rsidR="00A32A84" w:rsidRPr="00F31CB9" w:rsidRDefault="00A32A84"/>
                    <w:p w14:paraId="1E8F7FC1" w14:textId="77777777" w:rsidR="00A32A84" w:rsidRDefault="00A32A84"/>
                  </w:txbxContent>
                </v:textbox>
              </v:shape>
            </w:pict>
          </mc:Fallback>
        </mc:AlternateContent>
      </w:r>
    </w:p>
    <w:p w14:paraId="7C20FCAC" w14:textId="7EC6AA92" w:rsidR="004F4580" w:rsidRPr="00406033" w:rsidRDefault="00003A48" w:rsidP="00B77CF4">
      <w:pPr>
        <w:tabs>
          <w:tab w:val="left" w:pos="1620"/>
        </w:tabs>
        <w:spacing w:after="0" w:line="240" w:lineRule="auto"/>
        <w:rPr>
          <w:szCs w:val="20"/>
        </w:rPr>
      </w:pPr>
      <w:r w:rsidRPr="00406033">
        <w:rPr>
          <w:szCs w:val="20"/>
        </w:rPr>
        <w:drawing>
          <wp:anchor distT="0" distB="0" distL="114300" distR="114300" simplePos="0" relativeHeight="251691008" behindDoc="0" locked="0" layoutInCell="1" allowOverlap="1" wp14:anchorId="5495B07B" wp14:editId="68848592">
            <wp:simplePos x="0" y="0"/>
            <wp:positionH relativeFrom="column">
              <wp:posOffset>4557395</wp:posOffset>
            </wp:positionH>
            <wp:positionV relativeFrom="paragraph">
              <wp:posOffset>134316</wp:posOffset>
            </wp:positionV>
            <wp:extent cx="674370" cy="937260"/>
            <wp:effectExtent l="0" t="0" r="0" b="0"/>
            <wp:wrapSquare wrapText="bothSides"/>
            <wp:docPr id="209" name="Picture 20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10;&#10;Description automatically generated with medium confidence"/>
                    <pic:cNvPicPr/>
                  </pic:nvPicPr>
                  <pic:blipFill rotWithShape="1">
                    <a:blip r:embed="rId59">
                      <a:extLst>
                        <a:ext uri="{28A0092B-C50C-407E-A947-70E740481C1C}">
                          <a14:useLocalDpi xmlns:a14="http://schemas.microsoft.com/office/drawing/2010/main" val="0"/>
                        </a:ext>
                      </a:extLst>
                    </a:blip>
                    <a:srcRect l="75157" r="14345" b="78660"/>
                    <a:stretch/>
                  </pic:blipFill>
                  <pic:spPr bwMode="auto">
                    <a:xfrm>
                      <a:off x="0" y="0"/>
                      <a:ext cx="674370" cy="9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B4DED" w14:textId="197A35F8" w:rsidR="002F1439" w:rsidRPr="00475F60" w:rsidRDefault="003D1D3E" w:rsidP="00B77CF4">
      <w:pPr>
        <w:tabs>
          <w:tab w:val="left" w:pos="1620"/>
        </w:tabs>
        <w:spacing w:after="0" w:line="240" w:lineRule="auto"/>
        <w:rPr>
          <w:sz w:val="22"/>
        </w:rPr>
        <w:sectPr w:rsidR="002F1439" w:rsidRPr="00475F60" w:rsidSect="00EE39FC">
          <w:headerReference w:type="default" r:id="rId60"/>
          <w:pgSz w:w="12240" w:h="15840" w:code="1"/>
          <w:pgMar w:top="2160" w:right="1570" w:bottom="1296" w:left="1699" w:header="1296" w:footer="720" w:gutter="0"/>
          <w:cols w:space="720"/>
          <w:docGrid w:linePitch="360"/>
        </w:sectPr>
      </w:pPr>
      <w:r>
        <mc:AlternateContent>
          <mc:Choice Requires="wps">
            <w:drawing>
              <wp:anchor distT="45720" distB="45720" distL="114300" distR="114300" simplePos="0" relativeHeight="251699200" behindDoc="0" locked="0" layoutInCell="1" allowOverlap="1" wp14:anchorId="59DED192" wp14:editId="38000FEB">
                <wp:simplePos x="0" y="0"/>
                <wp:positionH relativeFrom="column">
                  <wp:posOffset>-371337</wp:posOffset>
                </wp:positionH>
                <wp:positionV relativeFrom="paragraph">
                  <wp:posOffset>1262767</wp:posOffset>
                </wp:positionV>
                <wp:extent cx="1017270" cy="1404620"/>
                <wp:effectExtent l="0" t="0" r="0" b="25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39146573" w14:textId="77777777" w:rsidR="005A6F96" w:rsidRPr="005A6F96" w:rsidRDefault="005A6F96" w:rsidP="005A6F96">
                            <w:pPr>
                              <w:spacing w:after="0" w:line="240" w:lineRule="auto"/>
                              <w:rPr>
                                <w:sz w:val="18"/>
                                <w:szCs w:val="18"/>
                                <w:lang w:val="es-ES"/>
                              </w:rPr>
                            </w:pPr>
                            <w:r w:rsidRPr="005A6F96">
                              <w:rPr>
                                <w:sz w:val="18"/>
                                <w:szCs w:val="18"/>
                                <w:lang w:val="es-ES"/>
                              </w:rPr>
                              <w:t>Madame</w:t>
                            </w:r>
                          </w:p>
                          <w:p w14:paraId="0E58F6E4" w14:textId="77777777" w:rsidR="005A6F96" w:rsidRDefault="005A6F96" w:rsidP="005A6F96">
                            <w:pPr>
                              <w:spacing w:after="0" w:line="240" w:lineRule="auto"/>
                              <w:rPr>
                                <w:color w:val="C45911" w:themeColor="accent2" w:themeShade="BF"/>
                                <w:sz w:val="18"/>
                                <w:szCs w:val="18"/>
                                <w:lang w:val="es-ES"/>
                              </w:rPr>
                            </w:pPr>
                            <w:r w:rsidRPr="005A6F96">
                              <w:rPr>
                                <w:color w:val="C45911" w:themeColor="accent2" w:themeShade="BF"/>
                                <w:sz w:val="18"/>
                                <w:szCs w:val="18"/>
                                <w:lang w:val="es-ES"/>
                              </w:rPr>
                              <w:t xml:space="preserve">Carmen Lucia </w:t>
                            </w:r>
                          </w:p>
                          <w:p w14:paraId="5E84CE55" w14:textId="4CCDCDB2" w:rsidR="005A6F96" w:rsidRPr="00021169" w:rsidRDefault="005A6F96" w:rsidP="005A6F96">
                            <w:pPr>
                              <w:spacing w:after="0" w:line="240" w:lineRule="auto"/>
                              <w:rPr>
                                <w:color w:val="C45911" w:themeColor="accent2" w:themeShade="BF"/>
                                <w:sz w:val="18"/>
                                <w:szCs w:val="18"/>
                                <w:lang w:val="es-ES"/>
                              </w:rPr>
                            </w:pPr>
                            <w:r w:rsidRPr="005A6F96">
                              <w:rPr>
                                <w:color w:val="C45911" w:themeColor="accent2" w:themeShade="BF"/>
                                <w:sz w:val="18"/>
                                <w:szCs w:val="18"/>
                                <w:lang w:val="es-ES"/>
                              </w:rPr>
                              <w:t>de la Pava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ED192" id="Text Box 2" o:spid="_x0000_s1029" type="#_x0000_t202" style="position:absolute;margin-left:-29.25pt;margin-top:99.45pt;width:80.1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4O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Ga/Mi9V8RSFJsWKRL67mqS2ZKJ+PO/Tho4KexUnFkbqa5MXxwYeYjiift8TbPBjd7LQxaYH7&#10;emuQHQU5YJe+VMGrbcayoeI3y/kyKVuI55M5eh3IoUb3Fb/O4zd5JuL4YJu0JQhtpjllYuyJT0Qy&#10;wQljPTLdVHwRz0ZcNTRPBAxhMiQ9IJp0gL85G8iMFfe/DgIVZ+aTJeg3xWIR3ZsWi+WKCDG8jNSX&#10;EWElSVU8cDZNtyE5PuFwd9ScnU7YXjI5pUwmSzRPDyK6+HKddr08280fAAAA//8DAFBLAwQUAAYA&#10;CAAAACEA1dz5u98AAAALAQAADwAAAGRycy9kb3ducmV2LnhtbEyPwU7DMBBE70j8g7VI3Fo7FYE0&#10;jVNVVFw4IFGQ4OjGThzVXlu2m4a/xz3BcTVPM2+b7WwNmVSIo0MOxZIBUdg5OeLA4fPjZVEBiUmg&#10;FMah4vCjImzb25tG1NJd8F1NhzSQXIKxFhx0Sr6mNHZaWRGXzivMWe+CFSmfYaAyiEsut4auGHuk&#10;VoyYF7Tw6lmr7nQ4Ww5fVo9yH96+e2mm/Wu/K/0cPOf3d/NuAySpOf3BcNXP6tBmp6M7o4zEcFiU&#10;VZnRHKyrNZArwYonIEcODytWAG0b+v+H9hcAAP//AwBQSwECLQAUAAYACAAAACEAtoM4kv4AAADh&#10;AQAAEwAAAAAAAAAAAAAAAAAAAAAAW0NvbnRlbnRfVHlwZXNdLnhtbFBLAQItABQABgAIAAAAIQA4&#10;/SH/1gAAAJQBAAALAAAAAAAAAAAAAAAAAC8BAABfcmVscy8ucmVsc1BLAQItABQABgAIAAAAIQAv&#10;7H4OEgIAAP4DAAAOAAAAAAAAAAAAAAAAAC4CAABkcnMvZTJvRG9jLnhtbFBLAQItABQABgAIAAAA&#10;IQDV3Pm73wAAAAsBAAAPAAAAAAAAAAAAAAAAAGwEAABkcnMvZG93bnJldi54bWxQSwUGAAAAAAQA&#10;BADzAAAAeAUAAAAA&#10;" stroked="f">
                <v:textbox style="mso-fit-shape-to-text:t">
                  <w:txbxContent>
                    <w:p w14:paraId="39146573" w14:textId="77777777" w:rsidR="005A6F96" w:rsidRPr="005A6F96" w:rsidRDefault="005A6F96" w:rsidP="005A6F96">
                      <w:pPr>
                        <w:spacing w:after="0" w:line="240" w:lineRule="auto"/>
                        <w:rPr>
                          <w:sz w:val="18"/>
                          <w:szCs w:val="18"/>
                          <w:lang w:val="es-ES"/>
                        </w:rPr>
                      </w:pPr>
                      <w:r w:rsidRPr="005A6F96">
                        <w:rPr>
                          <w:sz w:val="18"/>
                          <w:szCs w:val="18"/>
                          <w:lang w:val="es-ES"/>
                        </w:rPr>
                        <w:t>Madame</w:t>
                      </w:r>
                    </w:p>
                    <w:p w14:paraId="0E58F6E4" w14:textId="77777777" w:rsidR="005A6F96" w:rsidRDefault="005A6F96" w:rsidP="005A6F96">
                      <w:pPr>
                        <w:spacing w:after="0" w:line="240" w:lineRule="auto"/>
                        <w:rPr>
                          <w:color w:val="C45911" w:themeColor="accent2" w:themeShade="BF"/>
                          <w:sz w:val="18"/>
                          <w:szCs w:val="18"/>
                          <w:lang w:val="es-ES"/>
                        </w:rPr>
                      </w:pPr>
                      <w:r w:rsidRPr="005A6F96">
                        <w:rPr>
                          <w:color w:val="C45911" w:themeColor="accent2" w:themeShade="BF"/>
                          <w:sz w:val="18"/>
                          <w:szCs w:val="18"/>
                          <w:lang w:val="es-ES"/>
                        </w:rPr>
                        <w:t xml:space="preserve">Carmen Lucia </w:t>
                      </w:r>
                    </w:p>
                    <w:p w14:paraId="5E84CE55" w14:textId="4CCDCDB2" w:rsidR="005A6F96" w:rsidRPr="00021169" w:rsidRDefault="005A6F96" w:rsidP="005A6F96">
                      <w:pPr>
                        <w:spacing w:after="0" w:line="240" w:lineRule="auto"/>
                        <w:rPr>
                          <w:color w:val="C45911" w:themeColor="accent2" w:themeShade="BF"/>
                          <w:sz w:val="18"/>
                          <w:szCs w:val="18"/>
                          <w:lang w:val="es-ES"/>
                        </w:rPr>
                      </w:pPr>
                      <w:r w:rsidRPr="005A6F96">
                        <w:rPr>
                          <w:color w:val="C45911" w:themeColor="accent2" w:themeShade="BF"/>
                          <w:sz w:val="18"/>
                          <w:szCs w:val="18"/>
                          <w:lang w:val="es-ES"/>
                        </w:rPr>
                        <w:t>de la Pava</w:t>
                      </w:r>
                    </w:p>
                  </w:txbxContent>
                </v:textbox>
                <w10:wrap type="square"/>
              </v:shape>
            </w:pict>
          </mc:Fallback>
        </mc:AlternateContent>
      </w:r>
      <w:r w:rsidRPr="00406033">
        <w:rPr>
          <w:szCs w:val="20"/>
        </w:rPr>
        <w:drawing>
          <wp:anchor distT="0" distB="0" distL="114300" distR="114300" simplePos="0" relativeHeight="251693056" behindDoc="0" locked="0" layoutInCell="1" allowOverlap="1" wp14:anchorId="120961C3" wp14:editId="6EC819CA">
            <wp:simplePos x="0" y="0"/>
            <wp:positionH relativeFrom="column">
              <wp:posOffset>700571</wp:posOffset>
            </wp:positionH>
            <wp:positionV relativeFrom="paragraph">
              <wp:posOffset>1169035</wp:posOffset>
            </wp:positionV>
            <wp:extent cx="651510" cy="723569"/>
            <wp:effectExtent l="0" t="0" r="0" b="635"/>
            <wp:wrapSquare wrapText="bothSides"/>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10;&#10;Description automatically generated with medium confidence"/>
                    <pic:cNvPicPr/>
                  </pic:nvPicPr>
                  <pic:blipFill rotWithShape="1">
                    <a:blip r:embed="rId59">
                      <a:extLst>
                        <a:ext uri="{28A0092B-C50C-407E-A947-70E740481C1C}">
                          <a14:useLocalDpi xmlns:a14="http://schemas.microsoft.com/office/drawing/2010/main" val="0"/>
                        </a:ext>
                      </a:extLst>
                    </a:blip>
                    <a:srcRect l="12856" t="28054" r="76991" b="55450"/>
                    <a:stretch/>
                  </pic:blipFill>
                  <pic:spPr bwMode="auto">
                    <a:xfrm>
                      <a:off x="0" y="0"/>
                      <a:ext cx="651510" cy="723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F96">
        <w:rPr>
          <w:rFonts w:ascii="Times New Roman" w:eastAsia="SimSun" w:hAnsi="Times New Roman" w:cs="CG Times"/>
          <w:sz w:val="22"/>
          <w:lang w:val="es-ES" w:eastAsia="zh-CN"/>
        </w:rPr>
        <mc:AlternateContent>
          <mc:Choice Requires="wps">
            <w:drawing>
              <wp:anchor distT="45720" distB="45720" distL="114300" distR="114300" simplePos="0" relativeHeight="251697152" behindDoc="0" locked="0" layoutInCell="1" allowOverlap="1" wp14:anchorId="1094500D" wp14:editId="120B2B4E">
                <wp:simplePos x="0" y="0"/>
                <wp:positionH relativeFrom="column">
                  <wp:posOffset>5016473</wp:posOffset>
                </wp:positionH>
                <wp:positionV relativeFrom="paragraph">
                  <wp:posOffset>1127622</wp:posOffset>
                </wp:positionV>
                <wp:extent cx="1080770" cy="1404620"/>
                <wp:effectExtent l="0" t="0" r="5080"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4620"/>
                        </a:xfrm>
                        <a:prstGeom prst="rect">
                          <a:avLst/>
                        </a:prstGeom>
                        <a:solidFill>
                          <a:srgbClr val="FFFFFF"/>
                        </a:solidFill>
                        <a:ln w="9525">
                          <a:noFill/>
                          <a:miter lim="800000"/>
                          <a:headEnd/>
                          <a:tailEnd/>
                        </a:ln>
                      </wps:spPr>
                      <wps:txbx>
                        <w:txbxContent>
                          <w:p w14:paraId="2D1EEFA1" w14:textId="77777777" w:rsidR="005A6F96" w:rsidRPr="00E97A57" w:rsidRDefault="005A6F96" w:rsidP="005A6F96">
                            <w:pPr>
                              <w:spacing w:after="0" w:line="240" w:lineRule="auto"/>
                              <w:rPr>
                                <w:sz w:val="18"/>
                                <w:szCs w:val="18"/>
                              </w:rPr>
                            </w:pPr>
                            <w:r w:rsidRPr="00E97A57">
                              <w:rPr>
                                <w:sz w:val="18"/>
                                <w:szCs w:val="18"/>
                              </w:rPr>
                              <w:t>Ambassad</w:t>
                            </w:r>
                            <w:r>
                              <w:rPr>
                                <w:sz w:val="18"/>
                                <w:szCs w:val="18"/>
                              </w:rPr>
                              <w:t>rice</w:t>
                            </w:r>
                          </w:p>
                          <w:p w14:paraId="16DBB5E1" w14:textId="77777777" w:rsidR="005A6F96" w:rsidRPr="005A6F96" w:rsidRDefault="005A6F96" w:rsidP="005A6F96">
                            <w:pPr>
                              <w:spacing w:after="0" w:line="240" w:lineRule="auto"/>
                              <w:rPr>
                                <w:color w:val="ED7D31"/>
                                <w:sz w:val="18"/>
                                <w:szCs w:val="18"/>
                                <w:lang w:val="en-US"/>
                                <w14:textFill>
                                  <w14:solidFill>
                                    <w14:srgbClr w14:val="ED7D31">
                                      <w14:lumMod w14:val="75000"/>
                                    </w14:srgbClr>
                                  </w14:solidFill>
                                </w14:textFill>
                              </w:rPr>
                            </w:pPr>
                            <w:r w:rsidRPr="005A6F96">
                              <w:rPr>
                                <w:color w:val="ED7D31"/>
                                <w:sz w:val="18"/>
                                <w:szCs w:val="18"/>
                                <w14:textFill>
                                  <w14:solidFill>
                                    <w14:srgbClr w14:val="ED7D31">
                                      <w14:lumMod w14:val="75000"/>
                                    </w14:srgbClr>
                                  </w14:solidFill>
                                </w14:textFill>
                              </w:rPr>
                              <w:t>La Celia Prince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4500D" id="_x0000_s1030" type="#_x0000_t202" style="position:absolute;margin-left:395pt;margin-top:88.8pt;width:85.1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SdEgIAAP4DAAAOAAAAZHJzL2Uyb0RvYy54bWysk92O2yAQhe8r9R0Q942dKNlkrTirbbap&#10;Km1/pG0fAGMco2KGDiR2+vQdcDYbbe+q+gKBBw4z3xzWd0Nn2FGh12BLPp3knCkrodZ2X/If33fv&#10;V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fmq3y5pJCk2HSez29mqS2ZKJ6PO/Tho4KOxUnJkbqa5MXx0YeYjiiet8TbPBhd77QxaYH7&#10;amuQHQU5YJe+VMGrbcayvuS3i9kiKVuI55M5Oh3IoUZ3JV/l8Rs9E3F8sHXaEoQ245wyMfbMJyIZ&#10;4YShGpiuS76IZyOuCuoTAUMYDUkPiCYt4G/OejJjyf2vg0DFmflkCfrtdD6P7k2L+WJJhBheR6rr&#10;iLCSpEoeOBun25Acn3C4e2rOTidsL5mcUyaTJZrnBxFdfL1Ou16e7eYPAAAA//8DAFBLAwQUAAYA&#10;CAAAACEAXMtp798AAAALAQAADwAAAGRycy9kb3ducmV2LnhtbEyPTUsDMRiE74L/IbyCN5tYcb+6&#10;2VIsXjwIVsEe0012s5gvknS7/ntfT3ocZph5pt0u1pBZxTR5x+F+xYAo13s5uZHDx/vzXQUkZeGk&#10;MN4pDt8qwba7vmpFI/3Fvan5kEeCJS41goPOOTSUpl4rK9LKB+XQG3y0IqOMI5VRXLDcGrpmrKBW&#10;TA4XtAjqSav+63C2HD6tnuQ+vh4Haeb9y7B7DEsMnN/eLLsNkKyW/BeGX3xEhw6ZTv7sZCKGQ1kz&#10;/JLRKMsCCCbqgq2BnDg81FUFtGvp/w/dDwAAAP//AwBQSwECLQAUAAYACAAAACEAtoM4kv4AAADh&#10;AQAAEwAAAAAAAAAAAAAAAAAAAAAAW0NvbnRlbnRfVHlwZXNdLnhtbFBLAQItABQABgAIAAAAIQA4&#10;/SH/1gAAAJQBAAALAAAAAAAAAAAAAAAAAC8BAABfcmVscy8ucmVsc1BLAQItABQABgAIAAAAIQDE&#10;E7SdEgIAAP4DAAAOAAAAAAAAAAAAAAAAAC4CAABkcnMvZTJvRG9jLnhtbFBLAQItABQABgAIAAAA&#10;IQBcy2nv3wAAAAsBAAAPAAAAAAAAAAAAAAAAAGwEAABkcnMvZG93bnJldi54bWxQSwUGAAAAAAQA&#10;BADzAAAAeAUAAAAA&#10;" stroked="f">
                <v:textbox style="mso-fit-shape-to-text:t">
                  <w:txbxContent>
                    <w:p w14:paraId="2D1EEFA1" w14:textId="77777777" w:rsidR="005A6F96" w:rsidRPr="00E97A57" w:rsidRDefault="005A6F96" w:rsidP="005A6F96">
                      <w:pPr>
                        <w:spacing w:after="0" w:line="240" w:lineRule="auto"/>
                        <w:rPr>
                          <w:sz w:val="18"/>
                          <w:szCs w:val="18"/>
                        </w:rPr>
                      </w:pPr>
                      <w:r w:rsidRPr="00E97A57">
                        <w:rPr>
                          <w:sz w:val="18"/>
                          <w:szCs w:val="18"/>
                        </w:rPr>
                        <w:t>Ambassad</w:t>
                      </w:r>
                      <w:r>
                        <w:rPr>
                          <w:sz w:val="18"/>
                          <w:szCs w:val="18"/>
                        </w:rPr>
                        <w:t>rice</w:t>
                      </w:r>
                    </w:p>
                    <w:p w14:paraId="16DBB5E1" w14:textId="77777777" w:rsidR="005A6F96" w:rsidRPr="005A6F96" w:rsidRDefault="005A6F96" w:rsidP="005A6F96">
                      <w:pPr>
                        <w:spacing w:after="0" w:line="240" w:lineRule="auto"/>
                        <w:rPr>
                          <w:color w:val="ED7D31"/>
                          <w:sz w:val="18"/>
                          <w:szCs w:val="18"/>
                          <w:lang w:val="en-US"/>
                          <w14:textFill>
                            <w14:solidFill>
                              <w14:srgbClr w14:val="ED7D31">
                                <w14:lumMod w14:val="75000"/>
                              </w14:srgbClr>
                            </w14:solidFill>
                          </w14:textFill>
                        </w:rPr>
                      </w:pPr>
                      <w:r w:rsidRPr="005A6F96">
                        <w:rPr>
                          <w:color w:val="ED7D31"/>
                          <w:sz w:val="18"/>
                          <w:szCs w:val="18"/>
                          <w14:textFill>
                            <w14:solidFill>
                              <w14:srgbClr w14:val="ED7D31">
                                <w14:lumMod w14:val="75000"/>
                              </w14:srgbClr>
                            </w14:solidFill>
                          </w14:textFill>
                        </w:rPr>
                        <w:t>La Celia Prince</w:t>
                      </w:r>
                    </w:p>
                  </w:txbxContent>
                </v:textbox>
                <w10:wrap type="square"/>
              </v:shape>
            </w:pict>
          </mc:Fallback>
        </mc:AlternateContent>
      </w:r>
      <w:r w:rsidRPr="00406033">
        <w:rPr>
          <w:szCs w:val="20"/>
        </w:rPr>
        <w:drawing>
          <wp:anchor distT="0" distB="0" distL="114300" distR="114300" simplePos="0" relativeHeight="251692032" behindDoc="0" locked="0" layoutInCell="1" allowOverlap="1" wp14:anchorId="51B55B89" wp14:editId="29546833">
            <wp:simplePos x="0" y="0"/>
            <wp:positionH relativeFrom="column">
              <wp:posOffset>4388485</wp:posOffset>
            </wp:positionH>
            <wp:positionV relativeFrom="paragraph">
              <wp:posOffset>925195</wp:posOffset>
            </wp:positionV>
            <wp:extent cx="588010" cy="848995"/>
            <wp:effectExtent l="0" t="0" r="2540" b="8255"/>
            <wp:wrapSquare wrapText="bothSides"/>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10;&#10;Description automatically generated with medium confidence"/>
                    <pic:cNvPicPr/>
                  </pic:nvPicPr>
                  <pic:blipFill rotWithShape="1">
                    <a:blip r:embed="rId59">
                      <a:extLst>
                        <a:ext uri="{28A0092B-C50C-407E-A947-70E740481C1C}">
                          <a14:useLocalDpi xmlns:a14="http://schemas.microsoft.com/office/drawing/2010/main" val="0"/>
                        </a:ext>
                      </a:extLst>
                    </a:blip>
                    <a:srcRect l="70955" t="20442" r="19885" b="60212"/>
                    <a:stretch/>
                  </pic:blipFill>
                  <pic:spPr bwMode="auto">
                    <a:xfrm>
                      <a:off x="0" y="0"/>
                      <a:ext cx="588010" cy="84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45720" distB="45720" distL="114300" distR="114300" simplePos="0" relativeHeight="251703296" behindDoc="0" locked="0" layoutInCell="1" allowOverlap="1" wp14:anchorId="27439E16" wp14:editId="2D29A79D">
                <wp:simplePos x="0" y="0"/>
                <wp:positionH relativeFrom="column">
                  <wp:posOffset>4001632</wp:posOffset>
                </wp:positionH>
                <wp:positionV relativeFrom="paragraph">
                  <wp:posOffset>1042366</wp:posOffset>
                </wp:positionV>
                <wp:extent cx="388620" cy="1404620"/>
                <wp:effectExtent l="0" t="0" r="0" b="571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404620"/>
                        </a:xfrm>
                        <a:prstGeom prst="rect">
                          <a:avLst/>
                        </a:prstGeom>
                        <a:solidFill>
                          <a:srgbClr val="FFFFFF"/>
                        </a:solidFill>
                        <a:ln w="9525">
                          <a:noFill/>
                          <a:miter lim="800000"/>
                          <a:headEnd/>
                          <a:tailEnd/>
                        </a:ln>
                      </wps:spPr>
                      <wps:txbx>
                        <w:txbxContent>
                          <w:p w14:paraId="114DD404" w14:textId="77777777" w:rsidR="003F5D1C" w:rsidRPr="002338EE" w:rsidRDefault="003F5D1C" w:rsidP="003F5D1C">
                            <w:pPr>
                              <w:rPr>
                                <w:b/>
                                <w:sz w:val="28"/>
                                <w:szCs w:val="28"/>
                                <w:u w:val="dottedHeavy"/>
                                <w:lang w:val="en-US"/>
                              </w:rPr>
                            </w:pPr>
                            <w:r w:rsidRPr="002338EE">
                              <w:rPr>
                                <w:b/>
                                <w:sz w:val="28"/>
                                <w:szCs w:val="28"/>
                                <w:u w:val="dottedHeavy"/>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39E16" id="_x0000_s1031" type="#_x0000_t202" style="position:absolute;margin-left:315.1pt;margin-top:82.1pt;width:30.6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DgIAAP0DAAAOAAAAZHJzL2Uyb0RvYy54bWysU9uO0zAQfUfiHyy/06SlLd2o6WrpUoS0&#10;XKSFD3Adp7FwPGbsNilfz9jJdgu8IfxgeTwzxzNnjte3fWvYSaHXYEs+neScKSuh0vZQ8m9fd69W&#10;nPkgbCUMWFXys/L8dvPyxbpzhZpBA6ZSyAjE+qJzJW9CcEWWedmoVvgJOGXJWQO2IpCJh6xC0RF6&#10;a7JZni+zDrByCFJ5T7f3g5NvEn5dKxk+17VXgZmSU20h7Zj2fdyzzVoUBxSu0XIsQ/xDFa3Qlh69&#10;QN2LINgR9V9QrZYIHuowkdBmUNdaqtQDdTPN/+jmsRFOpV6IHO8uNPn/Bys/nR7dF2Shfws9DTA1&#10;4d0DyO+eWdg2wh7UHSJ0jRIVPTyNlGWd88WYGqn2hY8g++4jVDRkcQyQgPoa28gK9ckInQZwvpCu&#10;+sAkXb5erZYz8khyTef5PBrxCVE8ZTv04b2ClsVDyZGGmtDF6cGHIfQpJD7mwehqp41JBh72W4Ps&#10;JEgAu7RG9N/CjGVdyW8Ws0VCthDzkzZaHUigRrclX+VxDZKJbLyzVQoJQpvhTEUbO9ITGRm4Cf2+&#10;Z7oq+TLmRrb2UJ2JL4RBj/R/6NAA/uSsIy2W3P84ClScmQ+WOL+ZzudRvMmYL95EuvDas7/2CCsJ&#10;quSBs+G4DUnwiQ53R7PZ6UTbcyVjyaSxRPz4H6KIr+0U9fxrN78AAAD//wMAUEsDBBQABgAIAAAA&#10;IQC5HijC3wAAAAsBAAAPAAAAZHJzL2Rvd25yZXYueG1sTI/LTsMwEEX3SPyDNUjsqNM2jUqIU1VU&#10;bFggUZBg6caTOMIv2W4a/p5hBbsZ3aM7Z5rdbA2bMKbROwHLRQEMXefV6AYB729Pd1tgKUunpPEO&#10;BXxjgl17fdXIWvmLe8XpmAdGJS7VUoDOOdScp06jlWnhAzrKeh+tzLTGgasoL1RuDV8VRcWtHB1d&#10;0DLgo8bu63i2Aj6sHtUhvnz2ykyH536/CXMMQtzezPsHYBnn/AfDrz6pQ0tOJ392KjEjoFoXK0Ip&#10;qEoaiKjulyWwk4D1dlMCbxv+/4f2BwAA//8DAFBLAQItABQABgAIAAAAIQC2gziS/gAAAOEBAAAT&#10;AAAAAAAAAAAAAAAAAAAAAABbQ29udGVudF9UeXBlc10ueG1sUEsBAi0AFAAGAAgAAAAhADj9If/W&#10;AAAAlAEAAAsAAAAAAAAAAAAAAAAALwEAAF9yZWxzLy5yZWxzUEsBAi0AFAAGAAgAAAAhANOxT/4O&#10;AgAA/QMAAA4AAAAAAAAAAAAAAAAALgIAAGRycy9lMm9Eb2MueG1sUEsBAi0AFAAGAAgAAAAhALke&#10;KMLfAAAACwEAAA8AAAAAAAAAAAAAAAAAaAQAAGRycy9kb3ducmV2LnhtbFBLBQYAAAAABAAEAPMA&#10;AAB0BQAAAAA=&#10;" stroked="f">
                <v:textbox style="mso-fit-shape-to-text:t">
                  <w:txbxContent>
                    <w:p w14:paraId="114DD404" w14:textId="77777777" w:rsidR="003F5D1C" w:rsidRPr="002338EE" w:rsidRDefault="003F5D1C" w:rsidP="003F5D1C">
                      <w:pPr>
                        <w:rPr>
                          <w:b/>
                          <w:sz w:val="28"/>
                          <w:szCs w:val="28"/>
                          <w:u w:val="dottedHeavy"/>
                          <w:lang w:val="en-US"/>
                        </w:rPr>
                      </w:pPr>
                      <w:r w:rsidRPr="002338EE">
                        <w:rPr>
                          <w:b/>
                          <w:sz w:val="28"/>
                          <w:szCs w:val="28"/>
                          <w:u w:val="dottedHeavy"/>
                          <w:lang w:val="en-US"/>
                        </w:rPr>
                        <w:t xml:space="preserve">        </w:t>
                      </w:r>
                    </w:p>
                  </w:txbxContent>
                </v:textbox>
                <w10:wrap type="square"/>
              </v:shape>
            </w:pict>
          </mc:Fallback>
        </mc:AlternateContent>
      </w:r>
      <w:r w:rsidR="003F5D1C">
        <mc:AlternateContent>
          <mc:Choice Requires="wps">
            <w:drawing>
              <wp:anchor distT="45720" distB="45720" distL="114300" distR="114300" simplePos="0" relativeHeight="251701248" behindDoc="0" locked="0" layoutInCell="1" allowOverlap="1" wp14:anchorId="1F180D9C" wp14:editId="65471060">
                <wp:simplePos x="0" y="0"/>
                <wp:positionH relativeFrom="column">
                  <wp:posOffset>4248150</wp:posOffset>
                </wp:positionH>
                <wp:positionV relativeFrom="paragraph">
                  <wp:posOffset>437515</wp:posOffset>
                </wp:positionV>
                <wp:extent cx="269240" cy="1404620"/>
                <wp:effectExtent l="0" t="0" r="0" b="57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404620"/>
                        </a:xfrm>
                        <a:prstGeom prst="rect">
                          <a:avLst/>
                        </a:prstGeom>
                        <a:solidFill>
                          <a:srgbClr val="FFFFFF"/>
                        </a:solidFill>
                        <a:ln w="9525">
                          <a:noFill/>
                          <a:miter lim="800000"/>
                          <a:headEnd/>
                          <a:tailEnd/>
                        </a:ln>
                      </wps:spPr>
                      <wps:txbx>
                        <w:txbxContent>
                          <w:p w14:paraId="3192FE2E" w14:textId="426C6CEB" w:rsidR="003F5D1C" w:rsidRPr="002338EE" w:rsidRDefault="003F5D1C" w:rsidP="003F5D1C">
                            <w:pPr>
                              <w:rPr>
                                <w:b/>
                                <w:sz w:val="28"/>
                                <w:szCs w:val="28"/>
                                <w:u w:val="dottedHeavy"/>
                                <w:lang w:val="en-US"/>
                              </w:rPr>
                            </w:pPr>
                            <w:r w:rsidRPr="002338EE">
                              <w:rPr>
                                <w:b/>
                                <w:sz w:val="28"/>
                                <w:szCs w:val="28"/>
                                <w:u w:val="dottedHeavy"/>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80D9C" id="_x0000_s1032" type="#_x0000_t202" style="position:absolute;margin-left:334.5pt;margin-top:34.45pt;width:21.2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Sj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5Wo2p4ik0HSez5ez1JVMFM+nHfrwUUHH4qTkSE1N6uL46EPMRhTPW+JlHoyud9qYtMB9&#10;tTXIjoIMsEtfKuDVNmNZX/LVYrZIyhbi+eSNTgcyqNFdyW/z+I2WiTQ+2DptCUKbcU6ZGHvGE4mM&#10;bMJQDUzXJb+JZyOtCuoT8UIY/UjvhyYt4G/OevJiyf2vg0DFmflkiflqOo+EQlrMFzdEiOF1pLqO&#10;CCtJquSBs3G6DcnwCYe7p97sdML2ksk5ZfJYonl+D9HE1+u06+XVbv4AAAD//wMAUEsDBBQABgAI&#10;AAAAIQAJZQxi3wAAAAoBAAAPAAAAZHJzL2Rvd25yZXYueG1sTI/BTsMwEETvSPyDtUjcqJMKQhPi&#10;VBUVFw5IFCQ4urETR9hry3bT8PcsJ7jNakazb9rt4iybdUyTRwHlqgCmsfdqwlHA+9vTzQZYyhKV&#10;tB61gG+dYNtdXrSyUf6Mr3o+5JFRCaZGCjA5h4bz1BvtZFr5oJG8wUcnM51x5CrKM5U7y9dFUXEn&#10;J6QPRgb9aHT/dTg5AR/OTGofXz4HZef987C7C0sMQlxfLbsHYFkv+S8Mv/iEDh0xHf0JVWJWQFXV&#10;tCWT2NTAKHBflrfAjgLWdVEC71r+f0L3AwAA//8DAFBLAQItABQABgAIAAAAIQC2gziS/gAAAOEB&#10;AAATAAAAAAAAAAAAAAAAAAAAAABbQ29udGVudF9UeXBlc10ueG1sUEsBAi0AFAAGAAgAAAAhADj9&#10;If/WAAAAlAEAAAsAAAAAAAAAAAAAAAAALwEAAF9yZWxzLy5yZWxzUEsBAi0AFAAGAAgAAAAhANgr&#10;BKMRAgAA/QMAAA4AAAAAAAAAAAAAAAAALgIAAGRycy9lMm9Eb2MueG1sUEsBAi0AFAAGAAgAAAAh&#10;AAllDGLfAAAACgEAAA8AAAAAAAAAAAAAAAAAawQAAGRycy9kb3ducmV2LnhtbFBLBQYAAAAABAAE&#10;APMAAAB3BQAAAAA=&#10;" stroked="f">
                <v:textbox style="mso-fit-shape-to-text:t">
                  <w:txbxContent>
                    <w:p w14:paraId="3192FE2E" w14:textId="426C6CEB" w:rsidR="003F5D1C" w:rsidRPr="002338EE" w:rsidRDefault="003F5D1C" w:rsidP="003F5D1C">
                      <w:pPr>
                        <w:rPr>
                          <w:b/>
                          <w:sz w:val="28"/>
                          <w:szCs w:val="28"/>
                          <w:u w:val="dottedHeavy"/>
                          <w:lang w:val="en-US"/>
                        </w:rPr>
                      </w:pPr>
                      <w:r w:rsidRPr="002338EE">
                        <w:rPr>
                          <w:b/>
                          <w:sz w:val="28"/>
                          <w:szCs w:val="28"/>
                          <w:u w:val="dottedHeavy"/>
                          <w:lang w:val="en-US"/>
                        </w:rPr>
                        <w:t xml:space="preserve">        </w:t>
                      </w:r>
                    </w:p>
                  </w:txbxContent>
                </v:textbox>
                <w10:wrap type="square"/>
              </v:shape>
            </w:pict>
          </mc:Fallback>
        </mc:AlternateContent>
      </w:r>
      <w:r w:rsidR="00A93974">
        <mc:AlternateContent>
          <mc:Choice Requires="wps">
            <w:drawing>
              <wp:anchor distT="45720" distB="45720" distL="114300" distR="114300" simplePos="0" relativeHeight="251637759" behindDoc="0" locked="0" layoutInCell="1" allowOverlap="1" wp14:anchorId="0E417CDC" wp14:editId="487221F5">
                <wp:simplePos x="0" y="0"/>
                <wp:positionH relativeFrom="column">
                  <wp:posOffset>1392224</wp:posOffset>
                </wp:positionH>
                <wp:positionV relativeFrom="paragraph">
                  <wp:posOffset>1455420</wp:posOffset>
                </wp:positionV>
                <wp:extent cx="492760" cy="1404620"/>
                <wp:effectExtent l="0" t="0" r="2540" b="57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404620"/>
                        </a:xfrm>
                        <a:prstGeom prst="rect">
                          <a:avLst/>
                        </a:prstGeom>
                        <a:solidFill>
                          <a:srgbClr val="FFFFFF"/>
                        </a:solidFill>
                        <a:ln w="9525">
                          <a:noFill/>
                          <a:miter lim="800000"/>
                          <a:headEnd/>
                          <a:tailEnd/>
                        </a:ln>
                      </wps:spPr>
                      <wps:txbx>
                        <w:txbxContent>
                          <w:p w14:paraId="59DA8C45" w14:textId="77777777" w:rsidR="00A93974" w:rsidRPr="002338EE" w:rsidRDefault="00A93974" w:rsidP="00A93974">
                            <w:pPr>
                              <w:rPr>
                                <w:b/>
                                <w:sz w:val="28"/>
                                <w:szCs w:val="28"/>
                                <w:u w:val="dottedHeavy"/>
                                <w:lang w:val="en-US"/>
                              </w:rPr>
                            </w:pPr>
                            <w:r w:rsidRPr="002338EE">
                              <w:rPr>
                                <w:b/>
                                <w:sz w:val="28"/>
                                <w:szCs w:val="28"/>
                                <w:u w:val="dottedHeavy"/>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17CDC" id="_x0000_s1033" type="#_x0000_t202" style="position:absolute;margin-left:109.6pt;margin-top:114.6pt;width:38.8pt;height:110.6pt;z-index:2516377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rc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1exmSRFJoek8ny9nqSuZKJ5PO/Tho4KOxUnJkZqa1MXx0YeYjSiet8TLPBhd77QxaYH7&#10;amuQHQUZYJe+VMCrbcayvuSrxWyRlC3E88kbnQ5kUKO7kt/m8RstE2l8sHXaEoQ245wyMfaMJxIZ&#10;2YShGpiuSSCejbQqqE/EC2H0I70fmrSAvznryYsl978OAhVn5pMl5qvpfB7NmxbzxQ0RYngdqa4j&#10;wkqSKnngbJxuQzJ8wuHuqTc7nbC9ZHJOmTyWaJ7fQzTx9Trtenm1mz8AAAD//wMAUEsDBBQABgAI&#10;AAAAIQB6mVjz3wAAAAsBAAAPAAAAZHJzL2Rvd25yZXYueG1sTI/NasMwEITvhb6D2EJvjRyRhMax&#10;HEJDLz0UmhTao2KtLRPrB0lx3Lfv5tTeZtiP2ZlqO9mBjRhT752E+awAhq7xunedhM/j69MzsJSV&#10;02rwDiX8YIJtfX9XqVL7q/vA8ZA7RiEulUqCyTmUnKfGoFVp5gM6urU+WpXJxo7rqK4UbgcuimLF&#10;reodfTAq4IvB5ny4WAlf1vR6H9+/Wz2M+7d2twxTDFI+Pky7DbCMU/6D4VafqkNNnU7+4nRigwQx&#10;XwtCSYibIEKsVzTmJGGxLBbA64r/31D/AgAA//8DAFBLAQItABQABgAIAAAAIQC2gziS/gAAAOEB&#10;AAATAAAAAAAAAAAAAAAAAAAAAABbQ29udGVudF9UeXBlc10ueG1sUEsBAi0AFAAGAAgAAAAhADj9&#10;If/WAAAAlAEAAAsAAAAAAAAAAAAAAAAALwEAAF9yZWxzLy5yZWxzUEsBAi0AFAAGAAgAAAAhAFAL&#10;OtwRAgAA/QMAAA4AAAAAAAAAAAAAAAAALgIAAGRycy9lMm9Eb2MueG1sUEsBAi0AFAAGAAgAAAAh&#10;AHqZWPPfAAAACwEAAA8AAAAAAAAAAAAAAAAAawQAAGRycy9kb3ducmV2LnhtbFBLBQYAAAAABAAE&#10;APMAAAB3BQAAAAA=&#10;" stroked="f">
                <v:textbox style="mso-fit-shape-to-text:t">
                  <w:txbxContent>
                    <w:p w14:paraId="59DA8C45" w14:textId="77777777" w:rsidR="00A93974" w:rsidRPr="002338EE" w:rsidRDefault="00A93974" w:rsidP="00A93974">
                      <w:pPr>
                        <w:rPr>
                          <w:b/>
                          <w:sz w:val="28"/>
                          <w:szCs w:val="28"/>
                          <w:u w:val="dottedHeavy"/>
                          <w:lang w:val="en-US"/>
                        </w:rPr>
                      </w:pPr>
                      <w:r w:rsidRPr="002338EE">
                        <w:rPr>
                          <w:b/>
                          <w:sz w:val="28"/>
                          <w:szCs w:val="28"/>
                          <w:u w:val="dottedHeavy"/>
                          <w:lang w:val="en-US"/>
                        </w:rPr>
                        <w:t xml:space="preserve">           </w:t>
                      </w:r>
                    </w:p>
                  </w:txbxContent>
                </v:textbox>
                <w10:wrap type="square"/>
              </v:shape>
            </w:pict>
          </mc:Fallback>
        </mc:AlternateContent>
      </w:r>
      <w:r w:rsidR="005A6F96">
        <mc:AlternateContent>
          <mc:Choice Requires="wps">
            <w:drawing>
              <wp:anchor distT="45720" distB="45720" distL="114300" distR="114300" simplePos="0" relativeHeight="251695104" behindDoc="0" locked="0" layoutInCell="1" allowOverlap="1" wp14:anchorId="6CDC517B" wp14:editId="53963CCC">
                <wp:simplePos x="0" y="0"/>
                <wp:positionH relativeFrom="column">
                  <wp:posOffset>5230909</wp:posOffset>
                </wp:positionH>
                <wp:positionV relativeFrom="paragraph">
                  <wp:posOffset>310267</wp:posOffset>
                </wp:positionV>
                <wp:extent cx="1064895" cy="1404620"/>
                <wp:effectExtent l="0" t="0" r="1905" b="63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4620"/>
                        </a:xfrm>
                        <a:prstGeom prst="rect">
                          <a:avLst/>
                        </a:prstGeom>
                        <a:solidFill>
                          <a:srgbClr val="FFFFFF"/>
                        </a:solidFill>
                        <a:ln w="9525">
                          <a:noFill/>
                          <a:miter lim="800000"/>
                          <a:headEnd/>
                          <a:tailEnd/>
                        </a:ln>
                      </wps:spPr>
                      <wps:txbx>
                        <w:txbxContent>
                          <w:p w14:paraId="130F71AA" w14:textId="77777777" w:rsidR="005A6F96" w:rsidRPr="00E97A57" w:rsidRDefault="005A6F96" w:rsidP="005A6F96">
                            <w:pPr>
                              <w:spacing w:after="0" w:line="240" w:lineRule="auto"/>
                              <w:rPr>
                                <w:sz w:val="18"/>
                                <w:szCs w:val="18"/>
                              </w:rPr>
                            </w:pPr>
                            <w:r w:rsidRPr="00E97A57">
                              <w:rPr>
                                <w:sz w:val="18"/>
                                <w:szCs w:val="18"/>
                              </w:rPr>
                              <w:t>Ambassad</w:t>
                            </w:r>
                            <w:r>
                              <w:rPr>
                                <w:sz w:val="18"/>
                                <w:szCs w:val="18"/>
                              </w:rPr>
                              <w:t>eu</w:t>
                            </w:r>
                            <w:r w:rsidRPr="00E97A57">
                              <w:rPr>
                                <w:sz w:val="18"/>
                                <w:szCs w:val="18"/>
                              </w:rPr>
                              <w:t>r</w:t>
                            </w:r>
                          </w:p>
                          <w:p w14:paraId="528852E2" w14:textId="77777777" w:rsidR="005A6F96" w:rsidRPr="00E97A57" w:rsidRDefault="005A6F96" w:rsidP="005A6F96">
                            <w:pPr>
                              <w:spacing w:after="0" w:line="240" w:lineRule="auto"/>
                              <w:rPr>
                                <w:color w:val="C45911" w:themeColor="accent2" w:themeShade="BF"/>
                                <w:sz w:val="18"/>
                                <w:szCs w:val="18"/>
                                <w:lang w:val="en-US"/>
                              </w:rPr>
                            </w:pPr>
                            <w:r w:rsidRPr="00E97A57">
                              <w:rPr>
                                <w:color w:val="C45911" w:themeColor="accent2" w:themeShade="BF"/>
                                <w:sz w:val="18"/>
                                <w:szCs w:val="18"/>
                              </w:rPr>
                              <w:t>Nestor Mendez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C517B" id="_x0000_s1034" type="#_x0000_t202" style="position:absolute;margin-left:411.9pt;margin-top:24.45pt;width:83.8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gw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5cn6zWnAmKTad5/PlLLUlE8XzcYc+fFLQsTgpOVJXk7w4PvgQ0xHF85Z4mwej6502Ji1w&#10;X20NsqMgB+zSlyp4tc1Y1pd8tZgtkrKFeD6Zo9OBHGp0V/KbPH6jZyKOj7ZOW4LQZpxTJsae+UQk&#10;I5wwVAPTNenHsxFXBfWJgCGMhqQHRJMW8DdnPZmx5P7XQaDizHy2BH01nc+je9NivnhPhBheR6rr&#10;iLCSpEoeOBun25Acn3C4O2rOTidsL5mcUyaTJZrnBxFdfL1Ou16e7eYPAAAA//8DAFBLAwQUAAYA&#10;CAAAACEAvj5pKuAAAAAKAQAADwAAAGRycy9kb3ducmV2LnhtbEyPzU7DMBCE70i8g7VI3KiTQCEJ&#10;2VQVFRcOSC1IcHTjTRzhn8h20/D2mBMcRzOa+abZLEazmXwYnUXIVxkwsp2Tox0Q3t+eb0pgIQor&#10;hXaWEL4pwKa9vGhELd3Z7mk+xIGlEhtqgaBinGrOQ6fIiLByE9nk9c4bEZP0A5denFO50bzIsntu&#10;xGjTghITPSnqvg4ng/Bh1Ch3/vWzl3revfTb9bT4CfH6atk+Aou0xL8w/OIndGgT09GdrAxMI5TF&#10;bUKPCHdlBSwFqipfAzsiFA9ZDrxt+P8L7Q8AAAD//wMAUEsBAi0AFAAGAAgAAAAhALaDOJL+AAAA&#10;4QEAABMAAAAAAAAAAAAAAAAAAAAAAFtDb250ZW50X1R5cGVzXS54bWxQSwECLQAUAAYACAAAACEA&#10;OP0h/9YAAACUAQAACwAAAAAAAAAAAAAAAAAvAQAAX3JlbHMvLnJlbHNQSwECLQAUAAYACAAAACEA&#10;clyYMBICAAD+AwAADgAAAAAAAAAAAAAAAAAuAgAAZHJzL2Uyb0RvYy54bWxQSwECLQAUAAYACAAA&#10;ACEAvj5pKuAAAAAKAQAADwAAAAAAAAAAAAAAAABsBAAAZHJzL2Rvd25yZXYueG1sUEsFBgAAAAAE&#10;AAQA8wAAAHkFAAAAAA==&#10;" stroked="f">
                <v:textbox style="mso-fit-shape-to-text:t">
                  <w:txbxContent>
                    <w:p w14:paraId="130F71AA" w14:textId="77777777" w:rsidR="005A6F96" w:rsidRPr="00E97A57" w:rsidRDefault="005A6F96" w:rsidP="005A6F96">
                      <w:pPr>
                        <w:spacing w:after="0" w:line="240" w:lineRule="auto"/>
                        <w:rPr>
                          <w:sz w:val="18"/>
                          <w:szCs w:val="18"/>
                        </w:rPr>
                      </w:pPr>
                      <w:r w:rsidRPr="00E97A57">
                        <w:rPr>
                          <w:sz w:val="18"/>
                          <w:szCs w:val="18"/>
                        </w:rPr>
                        <w:t>Ambassad</w:t>
                      </w:r>
                      <w:r>
                        <w:rPr>
                          <w:sz w:val="18"/>
                          <w:szCs w:val="18"/>
                        </w:rPr>
                        <w:t>eu</w:t>
                      </w:r>
                      <w:r w:rsidRPr="00E97A57">
                        <w:rPr>
                          <w:sz w:val="18"/>
                          <w:szCs w:val="18"/>
                        </w:rPr>
                        <w:t>r</w:t>
                      </w:r>
                    </w:p>
                    <w:p w14:paraId="528852E2" w14:textId="77777777" w:rsidR="005A6F96" w:rsidRPr="00E97A57" w:rsidRDefault="005A6F96" w:rsidP="005A6F96">
                      <w:pPr>
                        <w:spacing w:after="0" w:line="240" w:lineRule="auto"/>
                        <w:rPr>
                          <w:color w:val="C45911" w:themeColor="accent2" w:themeShade="BF"/>
                          <w:sz w:val="18"/>
                          <w:szCs w:val="18"/>
                          <w:lang w:val="en-US"/>
                        </w:rPr>
                      </w:pPr>
                      <w:r w:rsidRPr="00E97A57">
                        <w:rPr>
                          <w:color w:val="C45911" w:themeColor="accent2" w:themeShade="BF"/>
                          <w:sz w:val="18"/>
                          <w:szCs w:val="18"/>
                        </w:rPr>
                        <w:t>Nestor Mendez</w:t>
                      </w:r>
                    </w:p>
                  </w:txbxContent>
                </v:textbox>
                <w10:wrap type="square"/>
              </v:shape>
            </w:pict>
          </mc:Fallback>
        </mc:AlternateContent>
      </w:r>
      <w:r w:rsidR="00003A48">
        <w:rPr>
          <w:szCs w:val="20"/>
        </w:rPr>
        <w:drawing>
          <wp:anchor distT="0" distB="0" distL="114300" distR="114300" simplePos="0" relativeHeight="251704320" behindDoc="0" locked="0" layoutInCell="1" allowOverlap="1" wp14:anchorId="29B5FAED" wp14:editId="2BBD4F33">
            <wp:simplePos x="0" y="0"/>
            <wp:positionH relativeFrom="column">
              <wp:posOffset>-142985</wp:posOffset>
            </wp:positionH>
            <wp:positionV relativeFrom="page">
              <wp:posOffset>4409882</wp:posOffset>
            </wp:positionV>
            <wp:extent cx="6097257" cy="40233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7257" cy="4023360"/>
                    </a:xfrm>
                    <a:prstGeom prst="rect">
                      <a:avLst/>
                    </a:prstGeom>
                    <a:noFill/>
                  </pic:spPr>
                </pic:pic>
              </a:graphicData>
            </a:graphic>
            <wp14:sizeRelH relativeFrom="page">
              <wp14:pctWidth>0</wp14:pctWidth>
            </wp14:sizeRelH>
            <wp14:sizeRelV relativeFrom="page">
              <wp14:pctHeight>0</wp14:pctHeight>
            </wp14:sizeRelV>
          </wp:anchor>
        </w:drawing>
      </w:r>
    </w:p>
    <w:p w14:paraId="07694170" w14:textId="5F0FD062" w:rsidR="00360EB3" w:rsidRPr="00475F60" w:rsidRDefault="006C3783" w:rsidP="001C7389">
      <w:pPr>
        <w:spacing w:after="0" w:line="240" w:lineRule="auto"/>
        <w:jc w:val="both"/>
        <w:rPr>
          <w:sz w:val="22"/>
        </w:rPr>
      </w:pPr>
      <w:r w:rsidRPr="00475F60">
        <w:rPr>
          <w:sz w:val="22"/>
        </w:rPr>
        <w:lastRenderedPageBreak/>
        <mc:AlternateContent>
          <mc:Choice Requires="wps">
            <w:drawing>
              <wp:anchor distT="0" distB="0" distL="114300" distR="114300" simplePos="0" relativeHeight="251639808" behindDoc="0" locked="0" layoutInCell="1" allowOverlap="1" wp14:anchorId="241C8A95" wp14:editId="1BFE44E9">
                <wp:simplePos x="0" y="0"/>
                <wp:positionH relativeFrom="column">
                  <wp:posOffset>-667432</wp:posOffset>
                </wp:positionH>
                <wp:positionV relativeFrom="paragraph">
                  <wp:posOffset>-969683</wp:posOffset>
                </wp:positionV>
                <wp:extent cx="9748179" cy="7478689"/>
                <wp:effectExtent l="0" t="0" r="5715" b="8255"/>
                <wp:wrapNone/>
                <wp:docPr id="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8179" cy="7478689"/>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33352329" w14:textId="77777777" w:rsidR="00A32A84" w:rsidRPr="00D67823" w:rsidRDefault="00A32A84" w:rsidP="001843CA">
                            <w:pPr>
                              <w:pStyle w:val="Heading1"/>
                              <w:spacing w:after="0"/>
                              <w:jc w:val="center"/>
                              <w:rPr>
                                <w:color w:val="ED7D31"/>
                                <w:sz w:val="28"/>
                                <w:szCs w:val="28"/>
                              </w:rPr>
                            </w:pPr>
                          </w:p>
                          <w:p w14:paraId="4E9AC73F" w14:textId="77777777" w:rsidR="00A32A84" w:rsidRPr="00D67823" w:rsidRDefault="00A32A84" w:rsidP="001843CA">
                            <w:pPr>
                              <w:rPr>
                                <w:color w:val="ED7D31"/>
                              </w:rPr>
                            </w:pPr>
                          </w:p>
                          <w:p w14:paraId="085B5440" w14:textId="70C5637A" w:rsidR="006C3783" w:rsidRPr="00C7614C" w:rsidRDefault="006C3783" w:rsidP="006C3783">
                            <w:pPr>
                              <w:jc w:val="center"/>
                              <w:rPr>
                                <w:b/>
                                <w:color w:val="2E74B5" w:themeColor="accent5" w:themeShade="BF"/>
                                <w:sz w:val="96"/>
                              </w:rPr>
                            </w:pPr>
                            <w:r>
                              <w:rPr>
                                <w:b/>
                                <w:color w:val="2E74B5" w:themeColor="accent5" w:themeShade="BF"/>
                                <w:sz w:val="96"/>
                              </w:rPr>
                              <w:t>CHAPITRE II</w:t>
                            </w:r>
                          </w:p>
                          <w:p w14:paraId="6FF95B67" w14:textId="77777777" w:rsidR="0013439E" w:rsidRDefault="0013439E" w:rsidP="006C3783">
                            <w:pPr>
                              <w:jc w:val="center"/>
                              <w:rPr>
                                <w:b/>
                                <w:bCs/>
                                <w:color w:val="FFFFFF"/>
                                <w:sz w:val="96"/>
                                <w:szCs w:val="96"/>
                                <w:lang w:val="en-US"/>
                              </w:rPr>
                            </w:pPr>
                          </w:p>
                          <w:p w14:paraId="5AE87EE8" w14:textId="26405D68" w:rsidR="005C2BE3" w:rsidRPr="007D77A4" w:rsidRDefault="005C2BE3" w:rsidP="006C3783">
                            <w:pPr>
                              <w:jc w:val="center"/>
                              <w:rPr>
                                <w:b/>
                                <w:bCs/>
                                <w:color w:val="FFFFFF"/>
                                <w:sz w:val="22"/>
                              </w:rPr>
                            </w:pPr>
                            <w:r>
                              <w:rPr>
                                <w:b/>
                                <w:color w:val="FFFFFF"/>
                                <w:sz w:val="96"/>
                              </w:rPr>
                              <w:drawing>
                                <wp:inline distT="0" distB="0" distL="0" distR="0" wp14:anchorId="5C1A1B11" wp14:editId="23DA1F56">
                                  <wp:extent cx="6728346" cy="4211756"/>
                                  <wp:effectExtent l="0" t="57150" r="0" b="5588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2DA907C" w14:textId="63DD77F9" w:rsidR="00A32A84" w:rsidRPr="00D67823" w:rsidRDefault="00A32A84" w:rsidP="001843CA">
                            <w:pPr>
                              <w:jc w:val="center"/>
                              <w:rPr>
                                <w:color w:val="ED7D3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8A95" id="Text Box 56" o:spid="_x0000_s1035" type="#_x0000_t202" style="position:absolute;left:0;text-align:left;margin-left:-52.55pt;margin-top:-76.35pt;width:767.55pt;height:58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C8y9XAIAAKAEAAAOAAAAZHJzL2Uyb0RvYy54bWysVE1v2zAMvQ/Y&#10;fxB0Xx0XaZMYdYquXYcC+8K6YWdZlmNhkqhJTO3u14+SnbTYDgOG5SBIovz4+B6Zi8vRGvagQtTg&#10;al6eLDhTTkKr3a7mX7/cvlpzFlG4VhhwquaPKvLL7csXF4Ov1Cn0YFoVGIG4WA2+5j2ir4oiyl5Z&#10;EU/AK0fBDoIVSMewK9ogBkK3pjhdLM6LAULrA0gVI93eTEG+zfhdpyR+7LqokJmaEzfMa8hrk9Zi&#10;eyGqXRC+13KmIf6BhRXaUdIj1I1AwfZB/wFltQwQocMTCbaArtNS5RqomnLxWzX3vfAq10LiRH+U&#10;Kf4/WPnh4d5/CgzH1zCSgbmI6N+B/B6Zg+teuJ26CgGGXomWEpdJsmLwsZo/TVLHKiaQZngPLZks&#10;9ggZaOyCTapQnYzQyYDHo+hqRCbpcrNarsvVhjNJsdVytT5fb3IOUR0+9yHiWwWWpU3NA7ma4cXD&#10;u4iJjqgOT1K2xmh/q41hrScDKGkA/Kaxz3IeakyPZkGpHf7edpNVNyD3Vjmcei8oI5AaP/baR0pT&#10;KduolgjetVkmUcUgPxPb3GURg0LZJ4YdsZvvifsxQPsD9/TKODbU/GxVni1yuQ5SVRnLaqSxMdrW&#10;fL1Iv6mRk0dvXJufoNBm2hOscbNpyafJMRybkWliW+aPk4kNtI9kI8mVZaOxpk0P4SdnA41IzeOP&#10;vQiKM3PnqBU25XKZZioflmer0yT180jzPCKcJKiaI2fT9hqnOdz7oHc9ZZqaz8EVtU+ns7FPrGb+&#10;NAbZ73lk05w9P+dXT38s218AAAD//wMAUEsDBAoAAAAAAAAAIQA56yccIvMAACLzAAAUAAAAZHJz&#10;L21lZGlhL2ltYWdlMS5qcGf/2P/gABBKRklGAAEBAQBgAGAAAP/bAEMAAwICAwICAwMDAwQDAwQF&#10;CAUFBAQFCgcHBggMCgwMCwoLCw0OEhANDhEOCwsQFhARExQVFRUMDxcYFhQYEhQVFP/bAEMBAwQE&#10;BQQFCQUFCRQNCw0UFBQUFBQUFBQUFBQUFBQUFBQUFBQUFBQUFBQUFBQUFBQUFBQUFBQUFBQUFBQU&#10;FBQUFP/AABEIAtA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9ooor+XD+swooo5oEDU3aac1NyaQahtNG00ZNGTSDUXmjmkyaXmmGoc0c0&#10;c0c+tAai8+lGD6UfjSN7HFMBdp70m2k5Hel3H1qQ1DbRto3H1o3H1oDUdRTdx9aNx9aYajtp9aNl&#10;JuPrSbzQLUd5dHl0m40bjQGovl0eXTd5o3mkGo7y6PLpu80bzQGo7y6PLpu80vmGgNRfLo8v60nm&#10;Gl800C1Dy6PLo8w0nmGgNRfKNHlGjzKPMp6BqHlGjyTR5ho840g1DyTR9nPpR5xpfOb1oDUPIajy&#10;fajzm9aPONAtQ8qlEJPQZpPMzS+ZQLUX7OfSjyD6UeYaQzGgNRfIPpR5B9Kb5x9KPOPpRoHvDvs5&#10;9KPJb0pPOpPONAe8P8lvSjyW9KTzm9aXzm9aA1DyjR5Ro840ecaBe8HlUohpvnGl840w94d5NHk0&#10;3zmo85qQajvJo8mm+c1L5zUBqL5NL5BpvnNS+e1Ae8L9nNH2c0nnn1o+0H1oJ94X7OaPs5pPtDUv&#10;2g0w94X7MfSl+z+1N+0Gj7QaB+8O+z/7NJ9nb3pPtBo+0GgXvC+SaPs59aTzjS/aD6UCtIXyD60v&#10;k+2ab9oPpR9oPpQHvDvJ9qBb5pv2g+lH2g+lAe8P+z0fZ6b9oNH2g0B7w77PR9npv2g0v2g+lAe8&#10;L9no8mjzj6UnnNQTaQ77NS/Z/ak89qPtDU9AtIX7PR9npPPajzm+tAWkL9no+zmk85vSjzm9KLha&#10;Q4W59aX7Oab57elH2g+lIPeHfZ/aj7P7U37QfSl840CtIXyDSiGm+caX7QaYrSHeQO4zR5A9Kb9o&#10;NH2g0h+8O8gelIYB2FJ9oNH2g0aC94XyM8Ypfso9DTfPP0pftB9aBe8O8g0eQab9oP8Ak0vnH/Jo&#10;D3hfs9KLc03zzS/aDQHvC/Zz6Uv2c037Qfej7Q1IPeHfZ6Ps59Kb9ob1o+0NTD3h32c+lH2b2pPt&#10;De9H2g+lAveHfZ/aj7P7U37QfSj7SaBe8P8As49KT7P7UnnmjzzQHvC/Z6XyKT7QaPtBoD3hfIo8&#10;j8KTz/ak849hQHvD/Jo8gU3zj9KXzvegNRfs49KPs60nne9L59AtQ+zij7OKPO9qPOPpQGofZxR9&#10;nFHnH0o84+lINRRCB0pfKpvmn0pfNNAai+T9KXyaaJTS+cR2oD3hfJo8mm/aPb9aPtHt+tPUWo7y&#10;RR5Ipv2j2NH2j2NINR3kijyab9o9jR9o9jQGo7yBR5A9KQTbulL5hp6hqAhHpS+SKTzDR5poFqL5&#10;NHkj1pPMNL5lMNRfKHrR5Q9aTzKN9IWovlD1pfL96bvo30BqO8sUeWKbvo8ygNR3lg0nkik8yjfm&#10;gNRfKApdgpA3vS7xSDUXbRtpN4o3igNRdtG2k3il3e1Aahto2ijd7UbvagNQ2CjaKN3tRu9qA1MC&#10;iiiqPUCiikx70CFpOaCDSAGkAvNHNLzRzSATmlo5o5oAKMUc0nNO4C7RRtFJmj/PWmGo7bRtptJm&#10;kLUfto20zNGaA1H7aNtMzRmgNR+2jbTM0ZpBZkm33o2e9M3GjcaYrMf5Y9f1o8sev60zmjmkGo/y&#10;x6/rR5Y9f1pnNHNAaj/LHr+tHlj1/Wmc0c0BqP8ALHr+tHlj1/Wo8mjd70BZku0UeXmotx7Uu5u9&#10;AWZL5P0o8n6VFuNLvagVmSeT9KPJ+lR72o3tQFmSeT9KPJ+lR72o3tQFmSeT9KTyaZvajzG96YWZ&#10;J5dL5XvUXmH0pRI1ArMk8n3FL5PvUXmN/k0eY3+TQGpL5I9aPJHrUXmN/k0eY3+TQFmS+SKPJHrU&#10;XmNS+a1AWZJ5Q9ad5YqHzWp3mN6UBZkvlik8oVEXY0m5vWgWpN5INHkL61Dub1o3t60BZk4hC96X&#10;yxUCu2etO3P60CsyXyxR5YqLc/rRuf1oCzJfKWl8tfSodz+tHmNQFn3J/KHtR5I9qg8w0eY1Ate5&#10;P5I9qPJHtUHmt7UeY1Aa9yfyR7UeSPaoPMb0o8xvSgLPuT+SPajyR6VD5r+lL5j+lAa9yXyBR5C+&#10;tRea1HmNRcVmTeUPWjyx61D5jf5NHmNQFn3J/LFHlD1qHzX9KPOegVn3JvJHrR5I9ah85qXzW9KA&#10;s+5L5I9aPJHrUXmt6UnmN6UDs+5Y8laXyfcVX8x/Q0vmN/doJ5WT+T7ijyfcVB5relHmN/doCzLA&#10;hHsaPJFQLI3pil8xu4oCzJvJFHkiofMNHmGgdmS+WtHkrUPmH0NHnN6GgXKyx5C0nkp71D5zU7zW&#10;9aBcrJPs6Uv2dKh8xvWjzW9aAsycQKKXyVqBZHxS+Y9AWfcm8laDCO1Q+Y9HmPQKz7kvleoFHlD0&#10;FReY9J5r+lAreZP5P0/OjyfcVD5j/wB00vmP6GgLPuTeQvrR9nX1qDzG9KPMf+6aYW8yfyF9RR5C&#10;+tQ+a/8AdNHmv3FILEvkqO9KsK9jUPmN3FKJD6UwsTfZx60vkL61B5jelHmH0pE2ZP5C+tL5K+tV&#10;/MPpR5h9KA5WWfJFHkiofMb0o8xvSgOVk3kijyVqHzG9KPNb6Uahyk3krR5KioPNb1o81vWgVvMn&#10;8pT1zR5KelQiVvU0vmt6mgVmS+SnpR5K+lRea3qaPNb1NA7Ml8lad5K1B5repp3mmgLMl8lfajyV&#10;9qi80+lHmn0oCzJfKX0o8tfSovMajzGoFqSeWvpSiNfSovMb1pfMb1oCzJfKX0o8pfSo/NP+RS72&#10;9P0oFZj/ACx6Cjyx6Co9z/5FG5/8ikOzJPLHoKPLHoKj3P8A5FG5/wDIoCzJfLHpR5YqLzH9M0ok&#10;b0xTFZknlijyxUfmNR5jUC1JPLFLtFR72pdx9KA1H7RRtFM3H0o3H0oAftFG0UzcfSjcfSgB20Ub&#10;Qe1M3H+7Sqx9KAsP2j0o2j0pu8+lG8+lILD/AMKT8KbvPpRvPpQFh34UfhTdx9KNx9KYWHfhR+FN&#10;3H0o3H0oAdx6UYHpTdx9KXcfSkA7aKMCm7vajd7UxGDRRRTPVCiiigA2ik2j0paKBCbR6UbR6UtF&#10;ACbR6UbR6UtFACbR6UcClooATil47UUUAHHejC+tDU2kFh2F9aML602ikKw7C+tGF9abTqYWDC+t&#10;GF9aKKYWDC+tGF9aKRqAsOG2l+Wo6KkLEny0fLUdFAWJPlo+Wm80c1QWHfLS8dhUXNOHSkKxIoXv&#10;S7VqI0nNAWJtq0YSoeaOaQWJvko+SoeaOaAsTfJR8lQ80c0BYn2pS7VqvzS4agVifaKNqd6gw3rR&#10;hvWmFibbHS4jqDDetGG9aBW8yfEdG1Kgw3rRhvWgLeZY2pRtSq+G9aMN60BbzLG1KXEdQc0nzUCs&#10;WP3dH7uq/NLzQKxP+7o/dmoOaOaAsThU7Cl2rVfmjaaAsWNq0fJVfaaPm96AsWPko+T0qCl5oCxP&#10;8npShV9Kr/N2pcPQHL5k+1fQUbVqDbJRtkoDl8yfalG1Kg2yUYegOXzJtqU7CVX+enbWoFbzJ/Lj&#10;9aNsdQbWpvzUC5fMs7U7UbVqvzS80xW8ywFWl2qarfNR81IOXzLO1fakwvpVf5qPmoDl8yxhfSlw&#10;tVvmo+agOXzLXlrR5a1Xw9GH96BcvmWPLT2o2oKr4f3ow/vTC3mWQqUu1e1V1D0uH9aQW8yfYPaj&#10;aKgw/rRh/WkHL5k21aXaPSoMP60YemLl8yxtWjCetVtr075qYreZPtjo2x1B81HzUBy+ZYATtR8l&#10;QAP2ow/rQFvMnwlGEqDD+tGH9aAt5k/yCjcvpUGH9aMN60Ct5ln5faj5faoMP60Yf1oHbzJ/l9qP&#10;l9qgw/rRh/WgVvMn4pwx7VW2v60Yf1pBbzLPy+1GF9qrYf1oG/1oC3mWtopNoqv8/rR8/rQKxY2i&#10;jaKg+f1pfm9RQFifavrRtX1qDbJ60fN6igLeZPtX1o2p3qD5vUUfN6igVvMn2p7UbU9qg+b1FHze&#10;tAW8ywFSl2r6Cq2Gow1AW8yztX0FG1fQVWw1GGoC3mWdq+gpdq1X2yUbZKQrFjaKNoqvtko2vTC3&#10;mWMLS4X0qvtelVXoFbzJ9q+lG1fSoGV6Ta9AWLG1fSl2iq216dg0WCxNgUYFQYanbWoC3mS4FGBU&#10;W16Nr0gt5kuBRgVFteja9MRLgUYWotr0KrZoAl+Wl4qP5qPmoCxJxRxUfzUfNQFiTijio/mo+agV&#10;iTijimc96OaAJMCjaKjw3ajD0ASbRRtFR4alwaQD9oo2imYNGDQFh+0UbRTMGjBoCw/aKNopmDRg&#10;0BYftFJj2puDSrmgLGDRRRVHqBRQaTJ9KADdRuFBJpBn1pCF3CjcKOaOaQg3CjcKOaOaADcKMijm&#10;jBoAXijim4NGKYaDgQKXcKbikoYWQ/cKNwplFILIfuFG4UyigLIfuX0o3L6UyigLIfuX0/SlyPSm&#10;BTS7TTuKyHZHpRkelM2mjB9aQaD8j0oyPSmYPrRg+tMWg/I9KMj0pmD60YPrQGg/zF9KXctR7TS7&#10;T6UD0JVZcUu5agMZNHlmgVkT7lpN61F5Zo8s0gsiXzE9KPMT0qPyz60eWfWgLIk8xPSjzE9Kj8s+&#10;tHln1oCyJfMT0o3rUXln1pPL9aAsibcvrR5i1GsNHlGmLQk8xKPMSo/KPvR5R96AsiQSJTt6VD5R&#10;96PKPvQKyJvMT1o8xPWofKPvR5J9f1oCyJvMT1pfMSoPJPr+tO8k+tAWRLvT0o3J6VF5betJ5bUC&#10;sibcnpR5iDtUPltR5bUBZEyyITTty1AI2pfLagLIm3LSeYlReW1HlvSCyJfMSjzFpnlNR5TUxWQ7&#10;zFpyuv0qLy29aPLNArIm3L60b1qHyj60eS3rQOyJvMX2o8xah8pvWjyW9aAsibetLvT/ACKh8hvU&#10;0vlH1oCyJvOT0pPOT0qLyTR5J96CeVE3mJR5i+tQ+SfejyT70wsibzF9aPMX1qIQN60eQ3rSCyJf&#10;MX1o8wetReQ3rS+S3rQHKiXzB60bxUXkn1NJ5J96Asu5Y84elHnD0qHyX9DR5L+hoJsu5L5qelHm&#10;p6VF5De9Hkt6tTHyomEq0vmLUIhb3pfJPuaQWRJ5g9aXzB61F5J9KPJPpQFkS+YPWjzBUXkn0NHk&#10;H3/OgXKu5N5wo8xfQVD5J9aXyG9aBWXcl85PSjzE9Ki8k0eS1AWRN5ien6UvmIf/ANVQiFqXyXoC&#10;yJdyUbkqLyX9aPJf1phyom3J9KMr61D5LetJ5LetIVkWNw9aN6+tQeQfU0eSaeoWRPuHrRuHrUHk&#10;H1NHkH1NAWRPuHrShlqD7OfX9aT7OfWkFkWd60b1qt5B9TSrCR3NMVkWN60m8e1Q+UfWjyT6/pSF&#10;oTbx7Ubx7VD5J9f0o8k+v6UBoT7h6Cl3iovIPvR5J96AsiXzBR5i96i8k+9J5J96AsibzFo8xah8&#10;k+ho8k+lAWRP5i0eavrUIhP+TS+SfQ0C0JfNX1o81fWovJPoaPJPoaA0JfNX1pfMWofJPoaXyaAs&#10;ibzF9KPMX0qLyaPJoCyJd60u5ah8k0eU1BNkTblo3LUPlN7UCI98UBZEu5aduFReXR5ZoCyJdwo3&#10;CovLPr+tJ5bf3qQ7Im3CjcKh8tv71Hlt/eoCyJtwo3CofKPdqVYj60xWRLuFG4VH5Z9aPLPrQLQk&#10;3ClyKi8s+tG33NAWJcijIqLb7mjb7mgLEuRRkVFt9zRt9zQFiXIoyKi2e5pyx+5oDQfkUZFN8v3/&#10;AFo8v3/WkGg7IoyKb5fv+tHl+/60BoOyKMim7fejy6A0HZFGRTfLo8ugQ7IoyKbto2UAOyKKbsFL&#10;tpgYFFFFM9UKKKKBAaTn1pTSbaQaBz60c+tG2jbSDQWik5o5phoLRSc0YNAaC7sUb6TBpRn60xaB&#10;vpd3vSYJpNre1INB273o3e9N2t7UbW9qQaDt3vRu96btb2o2t7UBoO3e9G73pNje1Gw+1AtBd340&#10;bvam+WfUUvlmmGgu+jfSeWaPLNINBd9G+k8s0eWaA0F30b6TyzR5ZoDQXfS+ZTfLNL5dAaC+ZR5m&#10;3pSeVR5dMWg7zjR55pvlUeVQGg7zzR55pvlUvkmkHui+eaPPNJ5Jpfs5oD3Q880nm0eSaPJNAtBR&#10;LS+caTy8UoiLdKYe6L5xo840eS1J5DUg0F+0UfaPam/ZzR9nNMPdHfaPak84elH2c0fZz6UB7ovn&#10;D0p3nCm+SfSl8g0C0HedR51N8k0nkmgXujvP9s0faB6U3yT7UvkH2oD3RftA9KXzqb9nNH2c0B7o&#10;/wA33o86mfZzS+SaA90d5vvS+cKj+zn1p32c0C0HecKPOFN+zmj7O1Ae6O84UvnD1pn2dqUW5oD3&#10;R3ne9Hne9N+zGj7MaA90d53vR5wpv2Y0fZjQL3R3nil+0Uz7OfWl+z+9Ae6O+0UedTfs3vR9m96A&#10;90eJqXzxUf2b3pRa0B7o7zxR9opPstJ9loF7o77RR9ppv2Wl+zCgPdJPtXtR9q9qZ9nPr+tJ9nPr&#10;QL3ST7QfWj7QfWm/Zz60fZj60B7o/wC0UefTPs59aPs59aA90f59Hn0z7OfWj7OfX9aA90f5/r0o&#10;85fSmC3PrTvs1AvdHfaRR9oHpTfs1H2c+tAvdHeeP7tH2gelN+zn1pfs59aA90cLil+0CmfZz60f&#10;Zz60B7o/zxR5w7cUz7OfWj7OfXNMPdHed6mjzh/epBb0v2agXui+cfWl88/5FN+zUv2c0he6L9p9&#10;qPtXtSfZzS/ZzQHuh9p9qPtPtR9mNH2Y0BoH2r2o+0e1J9mNL9mNAaC/aPaj7R7Un2Y0fZj60C0F&#10;+0e1L9oHpTfsx9aPsp9aBaD/ALQKPtApv2c+tH2c+tAaDvtAo+0D0pPs/vR9n96A93uL9oHpR5wb&#10;tSfZ/ej7P70B7o7zlHbFH2hPWm/Z6XyaBaC/aF9aPOHpSeTR5JphoL549Kd5wpvke9L5PvSDQXzh&#10;R5wpvk+9Hke9AaDvOFHnCm+T70vle9AaB5opfOWkWL3pfJzQGgvnijzhTfs4o+zijQWg7zh60ecP&#10;Wm/ZxR9nFGgaDvOHrR5w9ab9nFH2cUBoO84etL5wpoh20vlUBoL5wo84UnlUeV70BoL5opfMFN8o&#10;+tHl0C0HeYKPMFN8ujy6A0HbxRvFN8ujy6A0FLr3NHmKO9Hl0eXQGgvmr60eYvrTfLo8ugNB28et&#10;LuHrTQg9KdsFINAyPWjI9aNgo2CgNAyPWjI9aNgo2CgNA3CjdRtFG0UBoG6jdRtFG0UC0MCiiiqP&#10;VCjn1oooEIc0nNOpMe9IBOaOaXHvRj3pAGPejHvS0U9AEx70Y96Wlo0DQbtPrSjI70uKMe9MNBMn&#10;60mfanYz3pNvvSFoJn2oz7Uu0+tG0+tINAopdpo2mnoGgZNG6jaaNtGgaCeYaFkPpTvLHrRsHrQG&#10;gnmexo8z2NLtHrRtHrSFoJ5nsaPM9jS7R60bR60BoJ5nsaPM9jS7R60bR60BoJ5nsaPMPpS7R60v&#10;lj1FAaDfMPpR5h9Kd5a+opfLHY0C0GeYaPMNO8v3o8s+tMLob5ho8w07yz60eWfWgLob5ho840/y&#10;fejyfegLoZ5h96XzDT/JHqPypPKHtSC6G+b70ecfWneUKXyRTFdDfOPrR5xp3kj1o8ketAXQ3zjR&#10;5xp3kj1FHkj1FINBvnGjzD60/wAgUvkj1oC6GecaTzWp/k0vkimK6GeYfWl8yn+UtL5S0haEfmUC&#10;XFSeUtJ5QoDQb5xo840/yhR5IoDQZ5xo840/yRR5IoC6G+caPOapPLX1o8ketAXRH559aPPPrUnk&#10;j1pPIHrTFoM84+tHnn1p/kD1o8getAaDPtBo+0VJ5I9RR5I9RQHujPP96PPNSfZ19aPIHr+lAroj&#10;84+tL9oNO8hfUUv2cev6UB7ozzzR5xqTyR60eSPWgV4kfnGl881IIRR5AoFeJH9oNL9oNP8AIFL5&#10;ApheJH5xo881J5IpfJHqKQe6R/aDSed/nNS+SPUUnkigXukf2g+lL9oPpT/Kpwi9qYXj2I/ONHnG&#10;pPJHcUeSKQXiR+caPONSeTR5NMLxI/ONL9ob1p4hGaf5K+hpBeJD5xpfOp/lLSeSvrTJvEZ5xpwm&#10;NL5a+tOEINAe6M86jzxT/IFHkCkO8RnnijzvSn+QKXyRQF4kXnbeaX7V7GpPJ+lL5I9qCbxI/O/z&#10;mjzzUvkijyV9qB3iRefThOaf5K0eStAXiM840eeak8lfajyE9RQK6I/Po881J5Ceoo8hexFAXRGJ&#10;/c077R7n8qcIR6g0vlD0FAvdGfaPc/lR9o9z+VP8oego8oegoF7oz7RR559af9nFH2f3oH7o0T+9&#10;HnU/yBR5IoC6GedS+dTvJFHkigLob5xo8/8AzmneSKPJFAroZ9oFH2gU/wAkUvlfSgLoZ9o9qPtH&#10;tUnk+4o8n3FAaEf2il8/3p/kj2o8ke1Arob53vR5vvTvKX2o8tfSgNBvne9L51L5a+lL5S+lAaDf&#10;Oo86n+SPSl2ewoFdEfnUedUmz2FGz2FA7oj86jz6k2ewo2ewpCuiLz6PPqXZ7CjaB2p6BdEXnUom&#10;p+B6Uu0GgNBvmn0o872p3lj0o8selGgtBvne1Hne1P2j0o2j0oDQZ53tS+ZTto9KNo9KA0G+ZR5l&#10;O2j0o2j0oEN8yjzBTtvtR+FADfMFLvFL+FLQA3dRup20UbRQA3dS7qXaKNooATdRupdoo2ikAm6j&#10;cKXFFAaHP0UUVR6oE0m6looEJupMmnUnFIBMmjJpeKOKQCZNGTTqKYDcminUbRQA2inbR60bR60A&#10;NzRmnYHrRx60BcbuNG4075aPlpBcbuNG40/ijimFxm40bj60/ik2igLjdx+tG40/aKMCgm4zcaNx&#10;p+BRgUBcZuNG40/AowKAuM3GjcafgUYFAXG7jRuNP4o4oC4zc3pRvYdqk2ilAXuaQXIvMajzG9Kl&#10;+T1o+SmK/kReY3pR5jVL8lHyUBddhm9qN7VJ8ntS/J7UBfyItzUeY1S7U9aPlFIVyLzGo8xql+Wl&#10;+X0pjuuxF5ho8xqlwn0ownqKBXRF5jUeY1TYT1ownrQF0Q+Y1HmNU2E9aNq0guiHzGp3mNUny+lL&#10;8vtTFci3tRvapcKaXaKQXRAZGHSk856sbRRtFMLogEr0vmNU21aNq0BdEPmNR5retTbVpdq+ooC6&#10;IPMP96l8w+tTbV9RRtT1oFdEPmNR5jVPtT1ownrQLmRB5jUeY1T4T1ownrQHMiDzGpfMapsJ60uF&#10;9aA5kQ+Y1HmNU2FpdqeooC6IPMajzGqfbH60YT1FAcyIPMajzWqxtX1o2j1pk8yIPOajzmqxtWja&#10;lIOZFfzmo85qsbUo2pQHMiv5zU7zmqbalO2rQHMuxX85qPOarG1aT5aBcy7EHnNSiRqm+Wl+X0pi&#10;5kQ+Y1HmNU+B6Uh2jqKQcyIfMajzGqb5aPloDmRD5jUvmtUo2njFO2D0oDmRB5z0ea1T7R6ikwPU&#10;UC5kQ+a1Hmv6VN8vqKcqrimHMiDzX9KPOep9qUYSgXMiDzno81/Sp8JRhKA5kQea/pQJH9KnwtLt&#10;X1oFzIh81/SjzH9KnwtGFpD5kQeY/pR5r+lWNq0bV9aA5kQea1L5zVOAvrRhPWgXMiDzWpPNarG1&#10;PWk2xjvQHMiDzGo8xv8AJqf9360fJ60CuiDzG/yaPMb/ACan2pRtSgV0R+Y1HmNU2E9aPk9aQ+ZE&#10;PmNR5jVNhKXatAXRB5jUokapsLRhaYuZEXmNR5jepqbC+1G1fakF0Qec3vSeY/rVjC+1J8ntTFci&#10;840vmNUnye1OwnqKB3IfMajzGqbC0YWgLoh8xqTzGqbC0bRQBD5jUokapdopQBQIi8xvUflR5jeo&#10;/KpuPWl4oC5B5jeo/KjzG9R+VT8UcUBcg8xvUflS+Y1TcUmBQK5F5jUeY3pUuBRgUAReYfSlWQ56&#10;U+lGKAG7zRvNP4o4pCuM3mjeak2ijaKAuR7zRvNSbRRtFAXI95o3GpNoox7UBdEe40bjT8e1GPam&#10;F0N3Gl3GnfhRQA3caNxp1FADdxo3GnUUAN3GjcadRSAbk0ZNOo4oA5+iiiqPUCiiigQNTadScUgE&#10;opeKOKQC5ozScUcU7gLmjNJxRxRcBcj1oyPWkyKVWH1oAQ0n4U4sPpRuHrQA38KPwp+5aNy0gEop&#10;dy0blpgJSc07cKN4oFcYVP1o2n0qTcKNwoC5GFPpS4PpT9wo3CgLjMH0owfSn7hRuFAXGYPpRzT9&#10;wpdy0hXI+fSlwfenbhS7lphcjOfejmpNy0u4UCuRc0c1LuFG4UBzeRFzRzUu5aPMT0pBzPsRc0c+&#10;lS+YnpTtyelA7vsQZNHze9Tbk9KNy+lMVyL5qMGpcilVlHWgV/IhwaMGp/MSjzEoC77EGDRg1P5i&#10;UeYnpQK/kQYNLU25P7tG5P7tA7kNHzVY3R+lG6P0oC5AM+tLz61LuTtRuWgV/Ii59aPm9al3rSrI&#10;tAr+RDhvejDe9T+YlHmJQO/kQYb3ow3vU/mJR5iUBfyIeaOam8xKd5ielAr+RXw1GGqx5iUnmpQL&#10;mfYgw1G1v8ip/NSlEiUBzPsV9r+9Lhx61Y8xPSjenpQHM+xBmT0pPm96seYnpR5ielAX8iv81Lhq&#10;n3JS7loFzPsV8NS4ap9y0bloFd9iDa1G1qn3LSq6UBd9ivteja9WfMSjenrQF32K216XDVY3pS+Y&#10;vpQHM+xWw1L+8qx5i+lJvWgXM+xB+8pR5lT+YtL5i+tMXM+xX+fvR81T+YtHmLQHM+xB81HzVP5i&#10;0vmLQHM+xB81LlvWpvMSl8xPakPmfYg+f1P5UbWqxvSjelBPNLsV/mpwVqm3pS+YlMXM+xBtf1o2&#10;P61P5ietHmJ60h8z7EGx/Wja/rU/mJ60blNAcz7Ffa/rS7WqdWUGneYv+TQHM+xX+aj5qsb1o3rQ&#10;LmZWw/rTgG9an8xf8ml8xP8AJoDmfYr4b1pdrVP5ien60eYnpQHM+xBteja1T+YnpR5ielAcz7EG&#10;G9aNr+tWPMSjzEoFzEO1/wC9+tG1/wC9+tTeYlHmJQLmINjetJtb1qx5iUeYlMOYhCtRtap9yGl3&#10;JSDmK+1h1pcH61PuSjctAXK+0+hpfLbsKn3rRvWgVyDZJRtkqxuWl3D1phcrbZKXElT7h60u4etA&#10;cxX2yUbXqfcPWjcPWkHMQhX7ml2t61LuHrRuHrQK5Ftb1o2NUysKduFAXK+1vWnfP6/pU24UbhQF&#10;yH5/X9KPn9f0qXctLuFILkPz+v6UfP6/pU24UbhTC5B+89f0o/eev6VPuFG4UCuQjzKPn79Km3Cj&#10;cKYrkPNL83vUu5fUUbhSC5H83pR83pUm4UbhQFyP5vSja3vUm4UbhQFxm1qNre9P3CjcKAuM2sKP&#10;np+4UbvSgVxnzUvPrTt1HFA7jcGjBp9FFwuMwaXbTqKQXG4op2aM0Bcbz2pfmpc0UCOfopvHrS1R&#10;6otFJ+tGfagQrU2lJ9qTNIAopeKOKQC0UZFGRVAFGKMijdQAn0o5pd1G6gWonNGPel30b6QaiY96&#10;Me9Lvo30g1Ex70Y96XfRvoDUTHvRtNLvo3fSgNRNp9KNp9Kcsn0oMlMNRu0+lG0+lO8yjzKQrsbt&#10;PpRtPpTvMo8ygLsbtPpRtPpTvMo8ygLsbtPpR5ead5lHnUBdieX70eWaXzqUTUBdjdho2Gn+d7D8&#10;qXzh6fpQLUj2GjYak84en6UecPT9KA1I9ho2GpPOHp+lHnD0/SgNSPYaNhqTzh6fpR5o9KA1GBTR&#10;tqQSCjzgKYrsj20bC1SecPQUeePQUBqR+UaPLNS+eKPPFA7si8s+tHlGpfPFHnLQK7I/LNO8o07z&#10;lpfOWgNRnlkUeWaf5wo88f5FAtSPyj2o8pvSpPPH+RR54/yKAuyPym9KXyjTxMKd5w9KAuyPyaXy&#10;zT/OFHnCgLsZ5Zo8s0/zhS+cKBXZH5LUeS1SedR5w9qA1I/JNHkmpPOHqKPtAHpQF2R+SaPKNSfa&#10;PpR9oHtQF2R+S1O8k0/z19qPPFAtSLym9Kd5Jp/nij7R9KBe8M8k0eSaf9o+lL54pBdkfkmjyTUq&#10;zrS+evqKAvIh8k0eS1TeevsaPOFMLyIfJajyWqbzhR9ooC8hnkt6UeVUv2oelH2oelAryIvKo8qp&#10;ftI9qPtA9qAvIjEXpR5J9Kl+0D2o+0D0FAXkReT7UeT7VL9o9hR5/tQF5EXknsKX7O/pUnn+1HnD&#10;3oFeQzyXpPKf0qbzh7UfaBQK8iHyn9KPKf0qX7SKUXAphdkawtjkUvkmpPPFHnikF2R+SaTyTUvn&#10;ijz1oC7IvK96PJP96pPOX0o88e35UC94j8r3pfLPpUvnL7UfaD7UC94i8tvSl8pvSpPtFH2ge1Ae&#10;8R+U3pSeW3pU32getH2getAe8Q+W3pSiNvSpftA9aPtA9qA1I/KPpSeUfSpftA9qXz/pQTqQ+UfS&#10;l8lvSpfP+lH2j3FAajPJNHkmpfPFHnigNSLyTR5LVL54pPtAoDUj8lqUQmn/AGgUomB7UBqM8k9u&#10;KPJf1qTzvajzvagWpH5L+tHlN6VJ53tR53tQLUj8pvSl8tqk80Unnr6/pQPVDPKNHkmpVk3dF49a&#10;d7kqKdieZkPlN2o8tvapvNi7vk+wo+0Rr0WnYOZkPln/APVTvs7norVJ9rz02r+FJ9pJP38+1LQL&#10;yG/Y5PYfU077JjrJj9aPMB680eYKd0L3g+zr3lz+FJ5Mf99qPOFHnCjm8h+8Hlp/tH8aTy1/ut+d&#10;L5wo85aObyFZgFUfwn86Xav90/nSeaKXzRRzMLBtX+6T+NG1T/Afzo8wUeYKOZisL5a/3D+dII1/&#10;2h+NL5g9aPMFLmCzF8lP7xpPJH99fyo8wetHmD1ov5BZi/ZyejLSfZn+v0NHmCjzO+eaNA94b5Ei&#10;9QwFJ5ZqUXDdd2R9aX7VnqFNPQLyIvLPrR5Z9am86PumPoaN0Lfx4+tK3YXMReX70u33qQx/3drD&#10;60w/L2osPmE2+9G33pdy9xSZFIeobfejbRkUu4Ug1E20baXdRuoDUTbS7aXIoyKA1Of2ijFFFUeo&#10;HToKQ57UtGPegQ3DUuD6ClopBqJz6Cjn0FLRQAnPoKOfQUtFACc+gowaWigBNtG2lophqJto2Gl5&#10;HSjLUhaibDRsNLlqMtQGomw0bDS5ajn1oDUTYaNhpefWjn1osGomw0bDS5PY0bj3oDUBGaXyz6U3&#10;dRuoFqO8s+lHln0pu6jdQGo7yz6UeWfSk3e9G73oDUXyTR5JozRmgeoeRS+TSbjR5hXtQLUXyTR5&#10;JpPNo800g1F8g0eQaTzTR5pphqL5Bo8g0nmmjzTQGo7yTR9npPONL51INQ8k+tHkH60edR51MWof&#10;Zz7UfZz7UedR51AtRfs59qPs5pPO96PO9zQGov2c0fZzSed70ed70BqL9nNO+zn0FM873NL559aA&#10;1HfZz7UvkH2pnnH1o84+tBOo/wAg+1Ibc+1N84+tHnH1oDUX7O1L5DetJ5xo840BqO8g+tHkH/Jp&#10;vnn0o880BqO8g/5NL5BpvnGjzqA16DvJNHke9N86lE+KBe8L5HvR5H40n2ij7RQHvC+SaPINJ9o+&#10;tH2j60w94UQU7yaZ59L5xoD3hfsrUv2dvaj7QfU0n2hqQveF+z0fZ6TzmNL5xoD3g+z0fZ6XzyKP&#10;tBoD3gFvR5NH2g0nnGgPeF8ij7MKPOpfOFAveE+z+1O8g+lH2k0nnGgPeD7P7UfZ/ajzjR5xpi94&#10;UW/sKX7P+FIJjS/aDSD3g8j3o8j3o+0Gj7QaA94Ps/vR9mFH2g0eefQUB7wv2el+z/Wk+0H0FHnH&#10;3oF7wfZjS/Z2pPOPvR5x96Be8OW3Pel8im+cfejzvr+dAe8O8ijyKb531/Ojzvr+dMPeHfZ6Ps49&#10;ab531o86kHvD/s4o8j3pPtFH2imL3hfs/vR9nFJ9oo+0UD94X7OtL9nFN+0UfaKQveHfZhS/Zh60&#10;z7SaVbigNR32cetJ5Ao+0UfaKBah5Ao8gUfaKPtFAajvJo8mk+0/5xR9p/zigPeF8mj7P+FJ9p/z&#10;ij7T/nFAveF+zn1o+zn1pPtFKLj/AGs+1Aai/Z/ej7OfWnKzHnG0f7VH2hF7lz7CqsTqJ9nLdOtO&#10;WzbuNo96DeHGFG38Kj+0MepzRog94l+zovVix/2acI1H3Vwah8+j7RS5uwcrJGjY96b9npv2ij7R&#10;7Urjsxwt6X7PTfPzR51AtR32ejyab53tR53tQGo/yaXyRUfne1Hne1Aaknle1Hle1N8/3pfOpB7w&#10;vle1Hle1J51HmGgPeF8kelHkj0pPN9aPOFMWovle1HlUnnCjzRQGovl0eXR5g9aPMHrQLUXyhR5Q&#10;o8yjzKA1DyhR5Qo8yjzKA1DyRR5Yo8yl8ygNRPLHpS+WPQUeZSeaKLBqAjA6cU8bh/F+dN8wUbxR&#10;qhD/AJW4ZfxWjyo2+6+D6Gmbx9aNwp38hWY5oCvbNN2j3/GlWTb0JH4077QG4Zd1OyD3hnl0nl1J&#10;lG6Nj601ty/w8eopWYXG+XR5dKJM9qXNIepgUUUUz1QoooyKACikJFJuHvSEOopvHvRx70AOopvH&#10;vRx70AOopvHvR+JpAOopM0bqoBcZo2e9N59aPxNIWo7y/ejy/em5ozSDUd5fvS7femZozQGo/b70&#10;bT60zNGadw1HbD60eXTc0ZpBqP8ALpfLqPNLuoFqP8ujy6Zuo3UBqSbKNlR7qN1MNR/lml2VHuPr&#10;Rub1oC3mSiPNHkiovMYUeY1INSXyRR5IqLzGpd59aA1JPJo8motx9TRuPqaAsyXyaPJqLcfU0bj6&#10;mgLMm8kUeWKi8xvWjzHoCzJvLFHlVD5j0u5u5oFZkvk0eTUW5vU0m9venoKzJvJpfJqHzG96PMPq&#10;aNAsybyaPJqHzD6mje1AWZN5NL9n96h3P/k0u5vU/nQKzJfs/vR9n96j8w+po8w+tArMk+z+9H2f&#10;3qPzD60hc+tAWZL5Ao8kVCGb1p3mN60BZkvkj0o8gVH5hpPMPqaQWZL5IpfJFQ+YfU0u4+9MLMl8&#10;n6UvlCoMn3pRIy0aCsybyx6UeUPaovNb/Io8xvegLMm8ke1J5I9qi8xvek8x/ejQLMm8oUeQKi8x&#10;veneYaNAsyb7OPUUn2YetQbm9f1o8xvU0hcsu5N5A9aXyRUHmNS7nNMOVk3kil8lah8xhSGRvejQ&#10;XKyfyVpPJFQiRvel8xvSgOVk3kil8pah3tSb39aQcr7ljyV9aPJX1qDeaPMPpTFyvuT+SPWjyR61&#10;B5h96PMb0agOVlhYRS+UvrVdZG96XzG96A5WTeWvrR5a+tReY/rRvf1oCzJfLX1o8sVF5j+tJ5j+&#10;lAuWXcseStHkj1FQ+Y/pR5j+lAcrJvIFHkCodzepo3N6mgXKybyBS+SKhWRhS+afSgOVkvkijyRU&#10;Xmn0o80+lGgcrJfJFJ5IqPzWo856BcrJvJFHkiovOb0o840Bysl8kUeSKi85qPOb0oDlZL5IpfJW&#10;ovOf0o85/SgOVkvkLSiECofOf0pfOegVmTeUP8ik8se1Rea9HmP6UBYl8se1Hlj2qLzH9KPMf0oC&#10;zJvLHrS+UPWofManKzt0XNAaknlClEO7gcmmBwn3uT6CmtdSN935R7VVu5OvQn+zqv32/Cl2oo+R&#10;QPeqvmNnpn60eY3bI/Gi/YOV9SdotxyTmjyR64qFZHpd71IWZN5Y7mk8kVFveje9AWZN5S0eStRb&#10;n9TS7noCzJPJWjyVqLzHpWZ16jFMNSXyh2o8oelQiRqXzGpCsyTyR6Uvkj0qPzGo3t60BZknkj0o&#10;8kf5FM3N60vmH0oCzH+UPWl8sVF5tHm0gsyXyxR5YqLzaXzD6UBysk8sUbBUXmH0o8w+lMVmTpD5&#10;jBRSSQ+XJtpYHYfN0zwKbJIWw/XPer5dCLu4baXbUXmH0p29vSoK1H7aNtM3t6Ub29KA1H7aNtM3&#10;t6UnmN6UBqSbRRtFLADJyelNYkMRjinbS4hdoo2j0pu5vT9aNzen60hjto9KXaKZuPp+tG40gsx+&#10;0UbRTNxo3GgLMftFGB6UzcaNxoCzH7R6Uqkr0OKjyaPmqtRWJt6H7y/iKPJ3cqQR6VD81KrMvIGK&#10;L9xcvYwaKKKD1go2iiigQhAo4pWptIBd1G6kopAOpN1LkU2mA6ikBo3UAO4o496b1pOPWmFh/HvR&#10;x70zj/Ioz/nFIVh/HvRx70zP+cUZ/wA4pBYfx70ce9Mz/nFGf84oCw/j3o496Zn/ADiigCQYowKj&#10;ooFYftFG0UyigLD9oo2imUUBYftFG0UyigLD9opdo9ajpfm7CmFh+0Uu1f8AIqP5vTFHNAWJFCd6&#10;d8lQ/NR81ArE3yUfJUPzUc0BYm+Sj5Kh5o+agLE3yUZSoeaPmoCxN8tL8veolzRzQKxL8lL8lQ80&#10;c0BYm2p60bU9ag+aj5qA5SfanrS/L6iq+G9aMN60BYs/LR8vrVfmnZNILE2EowlQ80HNMVibalG1&#10;Kg5pMGgLeZY2pS/JVfBpfm9KBW8yfatLtX0qDc3pRzQOxPtX0o2rUHNL83vQKxPtWjaoqv8ANS/N&#10;70BYnwtG1TUHze9Hze9AWJ9qUuFqvh6PnoFYsYWjavpVf5/ely/pQFvMn2pS7Uqt8/vR8/vQKz7l&#10;nalL8lVvno+ei4+UtfLRharAv6UfOexoFy+ZZwtGFqth/Q0Yf0NAcvmWdq0bVqth/Q0u1/8AJoC3&#10;mWdq+gpdqVWw3oaMN6Ggnl8yztT0/SjCVXy3pS7m9KB8vmWNqeho2p6Gq+5qNzelAcvmWNqUbUqv&#10;lvQ0Zb0NAuV9yxtSl2D2qt83oaPn96A5fMt+WtJtSq/ze9Hze9AuXzLG1fUUbV9RVf5vej5vegOX&#10;zLIC0u1fSqvzUfNQHKWtq+lIdo7VW+alG7tQLlJ8r6Uvy+/5VB+87Un733oFy+ZY+T3oxH/kVB+8&#10;9KXDelAWfcn2x+tG1PWq+1vQ0u1vSgLMsbU9aNqetV9relJtagVmWCqetCqnrmq+1qXaw7UDsWNq&#10;etG1PWoNrelARz2z+NMmxY2p60Kit0yai8sx8scj0pGeRuB8q+3WnYWvQt+XGi5Y7jTThh6D24qp&#10;8/vTtrelFxcvmWNq+lG1e9V9relG1/SpK5SxtSjav1qudwoG70oCxYCL6UuxfSq/zH2o2v8A3jQT&#10;YsbF9KNq+lV9reppdrehoAsbRRtFQ7X9aNrUDsTBVzVto45FAPUHArOXduAA71Ll/MkA69R7VpHY&#10;zkvMXaNx4waNo9Kbh50DDhgMH3qP5u5zUtWKWvUm2j0o2iodrdqNsnpUjJ8CjAqDbJ6UbZPSgVif&#10;Ao4qDbJ6UfvPegCfijAqD9570bZPSiwE+BRs3EAdc1EobuKlhUqC/txTS1E9ifjzVUdFFMUDy3Ud&#10;AcioYtxZm9qISQ2D3GK0uRy2H/LwfWjA9ajZWViPejLelZF2JMD1owPWo8t6Uc0B8yTbT44xI3Jw&#10;o61Ciuzgc4p8mVAjXoTg+9XFdWS+xYLjC7eF3YqKRQJHHvTGz5irjhcCmyBvMb60S1QktR9FRfNR&#10;81RYsl/Ck/CmKGzTvmpAL+FH4UnzUfNTAd+FJ+FPW3cxlmOPSol3YptW3JWo/wDCim80c1Ix1FN5&#10;peaAMCiiiqPVCiiigQUm6lam8elILC7qN1Jx6UcelILDs+1GfaiinYLBn2oz7UUUWCwZHcZo3D0I&#10;oooAA3tS7hSGk/CgVh24UbhTfwo/CgLDtwoz7U38KWgLC59qNy96SjHtQFhystLuH+TUZWjaaAsS&#10;ZFGRTNpo2+1ArD8ijIpm32o2+1AWH5FGRTNvtRt9qAsP3D0pdwqPb7UbfagLIfuFG4Uzb7UbfagL&#10;Ik3CjcKj2+1G32oFyok3LRvX0qPb7UbfagLIk3r6U7zF9Kh2+1Hl+xoCyJfMX0o3r6VF5ZpfLPrQ&#10;Gg/cKXeKj8s+tHln1oJsiVZFpfNWofLPrR5Z9aAsibzVo8xah8s+tHln1oCyJvMT0o8xPSofLPrS&#10;7T6UBZE3nL6UecvpUOxvSl8s0DsiXzF9KPMFReW1KI2oJsiTeKVXX2qPy2o8tqAsiXevtRvX2qLy&#10;2o8tqQWRLvX2o3r7VF5bUeW1AWRLvX2p3mJ7VD5Z9KPLPpTCyJvMX0o8xfSoPLNHltQLlXcn8xfS&#10;l8xfSq/ltR5bUByruWPNX0o81fSq/ltR5betAuVdyz5i+lJ5ye1QeWfU0eSaA5UT+atHmrUHltR5&#10;bUByruWPNX2pfNHtUAiajym/yaBWXcn80e1AkHtUHlN/k0eU3+TQFl3LHmL7UeYv+TVfym/yaXym&#10;/wAmgLLuT+YvtS+YntUHktR5LUC5V3J/MX2pPMWofJajyTTFyruT+YvtS+Yvp+lV/JNL5PvQHKu5&#10;N5i+lHmLUXkN2OaPJZetIOVdyXzFo8xfaofLNHlmgOVdyfzFpfOSoBESad5DetAcq7kvmJ7UvmL6&#10;VD5JpPLamTyruTeYntThIuKr+WaURtQHKu5Y3CjcPSq5jb1pPLb1pByruWdw9KRmHpVfy29aXyz3&#10;OaA5V3JlcZ6U/evpVbyzR5LepoC0e5Y8xaPMWofIf1o8o+tAcse5PvX0pfMX+7Vfym9aUQtjrQHK&#10;u5P5if3aPMX0FQ+U3rR5LetArLuTeYvoKTzE7CovJZmAzT/s4jbn5mppC07kqqrgE5UU/wA5V4RP&#10;xNVWV2PzN+VHlN/ep37C5V1ZY3j05o3D0qv5Tf3qPKb+9Ujsu5P5i0vmr61W8t/Wjy39aAsu5Z8w&#10;UeYPSoBG1HlNQHKibzFzyKdwq7u1V/KarMPMQDcjOOaqKuS7ITctJuWkaz3HKnp2qLy25HpS5bbh&#10;oT7hS7h61W8pvWjyT60h2LO4etG4etV/J9zR5PuaAsWY2G5e/NK0qrKT71XjhPmDnvSmFizDOear&#10;oRZX3JzIIpCR0p0qrgOn3T19qh+zPIqt3xinRx+W2xn3Z7VVr6C0WtwDD1pd61C0LKxGe9Hlt61m&#10;XoTb1o3rUPlt607yz60BZEm5aNy1F5R/vUeUf71ILIl3LRuWovKP96jyj/eoCyJdw4qZZVWEfLnm&#10;qnlH+9UiRko4BzxmriRJIsJMu1jtA45pitEzDjnNQxxnyZM9adHDtUvnmqvsTyrUfKy+YcdKbuX1&#10;FR+W20evejyjUPUpIkyKMimeVR5VIehaR1WPG7Bbv6URx/MTuDgVA0Z8tPxoZTHCMHBY1qZ28xc/&#10;vhu4JNOlx5jUkaliSeVXvUbBnYmpew1uP4o4qPy29aPLPc1BehJxRmmeX70vlk9M5oFoOyKmjjCH&#10;LfeP3V701YhbrluWpgU/NIzewrRKxD12JpJCTIPSoM0BD5LHPJNNCmlLWw4pLQdmjNJto21mULRT&#10;dvvijb70AYNFFFUeqFGRRjNG2gQbhSbqXFJtpC0DdRuo20baQaBuo3UbaNtAaBupd1Jto20BoLuP&#10;rRuPrSbTRtNMNBd/rR5gpNmaPLpD0F8wUeYKTy6PLoDQXzBR5gpPLo8ugNBfMFHmUnl0eXQLQd5l&#10;HmU3y6PLpi0HeZR5lN8ujy6A0HeZR5lN8ujy6A0HeZR5lN8ujy6A0HeZR5lJ5dL5Z9KA0F83Hejz&#10;vekMPtQIaA0F871o84UnkUeTQL3RfOFL5wpvk0eTQK0R/nD0o84elJ5NHk0ah7ovnD0pfNWm+TR5&#10;NAWQ7zVo85ab5PvS/Z6A90d5wo88U37PR9noD3R3nijzxTfs9H2egPdHeeKPPFN+z0fZ/egPdHec&#10;tL5y0z7P707yfegWg7zRR5wpvk+9Hk0g0HecO5pPOWm+RnvR9nHrTDQf5y0ecKZ9n96XyKA90d5w&#10;o84U3yKPs/vQL3R/2j60v2imeSfWl8g0BoO+0UeePWm+QaPINGoe6O88etHnj1pvkGjyDRqHujvP&#10;HrS/aB6037PR9n96NRe6P+0Cj7QKZ9npfs9AvdHfaBR9oFN+z0fZ6A90d9oHrS/aF9aZ9no+z0xe&#10;6P8AtC0faFpotqPstAvdHfaFo+0LTfstH2WgPdH/AGhaX7QKZ9lpfs1IPdHfaBR5y037NR9n96A9&#10;0d5y0vnLTPs/vR9n9s/jTF7o/wA5aPOWmi3P0pfs9IPdF85aPOWk+z0fZ6A90Xzlo85aT7PR9noD&#10;3R3nD1NHnD1NN8ketHkj1pi90d5w9TThMKj8ketOFvmgPdHeeKPPFN+zUfZqAtEd54o88U37NR9m&#10;oC0R3nijzxTfs9H2f2oJ90k+0D1o+0D1pv2f2o+z+1LUPdHfaB60eePWm/Z/aj7L379qNQ90f9pH&#10;QU5ZN3LYC0gtVQbn69hSNCX69PSqtYWjHtdheFAxUa3Hak+zUv2eluNKIv2ij7R9KT7OaT7OfSkL&#10;Qd9o+lH2j6U37OfSj7OfSmLQl88UeeKb9no+z1I9B3nijzxTfs9H2egNB3nBqesoZGX2qL7PT4oM&#10;SD8qqO5LtYelxlRIPvjrTvOS4+YHa/p61CsflZ74ODSyW23BX7p5H1rS5FkBk2tzw1J54qZYQyDz&#10;RjsDUBt9rEVDVtSlZ6D/ADhR5wpPJFJ5FQV7o+O4QSAk1JJcBW+UcHndUPkinLGG+RujdPari+hD&#10;Udx63Hmb1znimxTASJTVhMcg3dc04W+Jh/vZqtdLi91bCNMNx+ppBMKaYOTzQsPPWs3uUrWH+cKP&#10;OFJ5PuaPJ9zQGgvnCjzhSeT7mjyfc0D0F84UvnCm+T7mjyfegWgvnDpnmpYW+bJqHyeRVvy9gA9B&#10;mriiJNCeWFRl34J5qOZwu1QflFRbCWz60+KPcrKfrTupaE2sJ5go8wU0Q9/al8oVkaaC+YKFkDdK&#10;TyhU8dqFj9zVRVxNpCYLRxjHGTQ58yQKOFXjPpQ0oVsKOAaVgsykLwe9a6dDMZJMudij5BTN4pPJ&#10;o8usrmiSF3D0o3D0o8ujy6Q9A3gVLDIFJfuBiovLqRY/3L+5xVR3Jlaw4SJM2c4f0PSmzHoB90dD&#10;SLHtjLdSeBREpzgcL3zVEjmYLCo96j3CnSbWOF4Apm0GpluUhd1G6k2Cl21BWgbqN1G2jZuwKYtD&#10;AooopnqhRRRQIDSfjSmk20gD8aPxo20baQB+NLSbaOaYC0uabzRzQGg7Joyabg+tGD60w0FYn1pO&#10;fWl2k+9G32pC0E59aOfWl2+1G32oDQKKXaaNpphoJRuxTttG2gNBu+jzKdto2A0g0Gh80u73pfLF&#10;LsHtQLQbu96N3vTtg9qNg9qA0G7vejd707YPajYPagNBu73pfMIo8ujy6A0DzD60m8+tL5QpfLFA&#10;aDd59aNx9ad5Yo8sUC90buPrRuPrTvLFL5NAe6N8w+tHnU7yaPs9Ae6J5xpPONO+z0eTQGg3zvaj&#10;zjT/ACqPJ96BaDftBo+0Gn+SPWjyR60CvEZ9oNH2g0/yR60eSPWgLxGfaDR9oNO8n3FHk+4oD3Rv&#10;mml85qf9no+z0BoNEx9KXzj6Uvk4o8ugWgnnH0o84+lL5dKsQNAaDfOPpR5xp/kijyRQGgzzjR5x&#10;p/kijyRQGgnnH1o84+tL5Ipfs4oFoM89qPPb1qT7OKPIoC8SPzj6mjzj6mpPs9H2cUCvEjE596X7&#10;R9akEAHpS+T9KAvEi8/3NL9oan+TSfZxQHujftDUn2hvWn+QvrS+SKAvEZ9oPrS/aDT/ACRR5Q9a&#10;ZPujPtBo+0Gn+UPWlEIoD3SP7QaX7Qak8gUeQKQe72I/tBpftB9af5Io8getAXiM+0H1o840/wAg&#10;etJ5IpibiN86jzRT/s4pfJFGorxGedjpzR5/tT/JFHkigLx7DPO9qPOp/kijyBQF4jPOp3nH0p3k&#10;D1pfIHrSH7ozz6TzjUn2cev60eSPamTeAzzj60vnGneQPWlEIoC8Rn2g0faDUnkj0o8r2pBeJH9o&#10;NH2g1J5XtR5XtT1C8SP7QaPtHvUgh56CneSPSkHukf2g0faDT/IFKLfdwvJ7+1ArxGLcFjxT/tHk&#10;9yWNSeUsa4Xlu5qP7ODzVfCLRjWuDuyeTR9oPpT/ALPijyKgfujPtJpDcH6VJ5FHkUw90j+0HuSa&#10;Xz/rUgg+n5Uvk/T8qBe72GM7RjoSPWm/aOMHg1biUKgDcjvSNaRyZAIVx29a05exHNFboq/aGo+0&#10;NUxtyvB4pPJH1qNivdI/tDUeeal8kUeSKQ/dIxMTS+eV5p/k0nlfjTJfKK8hMhPQdc09bpR8gyT/&#10;AHqEVWUI/HoabJbmP6diO9XtqiNHoxnnneSc9adNcfOT681I0IdNw6jrSSQ7lRs8dDSHddiH7R9f&#10;yo8/3NSeStHlipL0I/O9zR5xI4qTyxR5IOKQvdHed52AflK96lWRWYHOW/So/LCwjsTUflhePetL&#10;8pFkx8mV+7zjrUfne1XYwG2+hzmqzQhXOfWiSW6CMkR+d9aXzxT/AChR5QrMrQZ5w96POHvT/KFH&#10;lCgegzzh70vnD3p3lCjyhSFoM84DB9KuLMJlz3xiq3lCpY4/3bAeorWD6EStuMZSvG8ZHakWby1L&#10;H7zcYq35YVW4Ge5qucMclVJ/Km7IlO5CJcUvm+1SCKN+5Q/mKPsvGVO+osXeIzzBVoyblBX06VW8&#10;seh/EVPDiKMkng9KqBMrFbzR3GKkhk+83YCpxHHKpPX1NRNEVyoQhaOWwXT0IhJ7Yo8z2p20UbR6&#10;VDK0Gb/ajf7U/aKBGGIFK4aAo8znGBU3l/IFz3yakZRGOBgL1quWJfOa10juZ35h0hLMoxtVaa8w&#10;OVH3R3qTd5kbA9QKh2j0qZPsNCbsgelLu9qNtG2oL0DdRupdoo2ikGgmdzADg1N5qwKdg3HoW9Kb&#10;GoyW7KKIs7j6HrWkfMiRzlFFFSewFFFGaBA1N5pT9aMe9IBOaOaXbRtpAGPejHvS0U9AEx70Y96W&#10;ijQBD9aT86dx3owvrQFxoJ96X86Xj1pePWkK4386Pzp3HrRx60Bcb+dH507j1o49aAuNyfejJ96d&#10;x60cetAaDefWjn1p4VT1NG1aYrjMmjJp+FowtILjefWkyafhaMLTC4zJoyafhaMLSC4zJo3NT8LS&#10;hRigLoj3Gjcal2j1/Sjavr+lMV0RbzRvNS7F9f0pfLX1/SkFyHeaNx9am8tfX9KPLX1/SgLkO4+t&#10;L5h9al8tfX9KPLX1/SgLkXmH1pN5qby19f0pPLHrQFxisfWl3H1p4jHrS+WPWmK6I959aQu3rUvl&#10;j+9R5a+tILoh8xvWjzGqfy09aPLT1phdEPmmjzTU2xfWk2igLoj8w+p/Ol3N6n86l8taXaKQroh3&#10;NRvb3qbavrRhfWgLkPmN6n86PMb1qbCUbUphch8xvWjzG9am2pS7V9aAuiHc9Lub1NTYX1pNq0Bd&#10;EW5vU0bmqXatOwtArog8xqN7e9T4WjC0CuQbm96PMYVPhaNq+tIdyHzHo8x6n2r60bV9aBXRB5j0&#10;u96m2il2imF0V/Nb1o85vWp/LT0o8tKNBcy7EPmv60ea9T7UpfLT1oDmRX8x6XzHFT7F9aNq0BzI&#10;g856POep9iUbEoDmXYg816d5jetS7Ep2xPWkLmXYg8xvWjzG9an2r6Cl2p/kUxcy7EHmPR5j1PsT&#10;1o2p/eoHddiDe9G96sKq/wB6l2r60C5l2K25/Wjc/rVjanrRtT1oC67EHmOO9HnNU+1aXC+n60Cu&#10;uxX85qXzT61PtSl8tPSgOZFfzT60ec396p9qelLsSgLog8x/WjzH9TVgKtG1fSgLor+Y/qaXzH+t&#10;T7V9KNi/SgOZEHmN6UnmH0qfyx609Iw3O75fpTJ5l2IFZm6fnStcMvCcDue9WGKfcXhe9M2L6/pT&#10;2JunuiHzCM0CRqm8uOjy09akd0Q+a1J5jetT+WnrR5cdAX8iHzWo81qm8uOjy46AuiLzGo8xvWpt&#10;iUbU9aBXI45GJZD0NOWYv8p4YdDT1CBgc0+RF3Fu3arWxOlyOO5flZBke9Kw38xnj0qVUWZR/eHe&#10;ghYeFIDd6r1JuuiKvmv6Uec9WZEQ4bsRTNqVmy1LyIfOejzHNT7UpNqfWkO/kReYw606O6KcYyvo&#10;akVV9BQyrjsKE7E6Cx7vvA/J3zUi48sgfMOtJJhduD1GaaMD2rTm5VYjfUbIrLyvIqPzD61eQBgf&#10;Q1X2rSkrDjIh8xvWje3rU2FpRGG4FRuVzJESyFo9nVu1IDJnG3mrHkoPvNj6VNC6fcH61olfchy7&#10;IijLQxjuRVUzNnOOpq6sZ8w7unSoWUBmz68U5bCjYg85vSjzm9Kn2ik2rWRZD5zelL5relTYFHHr&#10;QBD5relJ5relT8etGBQBB5jHFWLdjsOeueKTavBqxbqoVPc1pDciWwySZlLsR8vSq7sysR27VekU&#10;TQuOgzUG0PHnPzLVSRMZFbeTTlkZelPwtLxWJrdCfaH7/NUrNtjBKHgfd7UxV3Nj3qWT59q56nNa&#10;R2MnYjkk2xAbcZ7VGJZF6Eg/Wpp/vdenFR8Um+xStbVB5wb7y49xTWVuoO4UpxTlI6gYNK4EW4/j&#10;Sqzbhgc5qbcrY3j8RUixfNkYK0WuDlZbCyMWTng96rvuTnqParUcZySwyD2oaRWOBha0dmZp20RW&#10;3GOMnHLU3efSpJFZTnqPUUzn6ismaKwm8+lG8+lO5o5qSrobuPpQpZv4aeiGSQLjJq18kY4Hy+tW&#10;o3VyHJLQq5YR428tSszRqFH3jyanFwruBjHpTGxC2fvFufpV2XQnm7o5miiisz2QxmkOBS0UAN4+&#10;lH407FFIQ3I9aMj1p1FADcj1oyPWnUUANyPWj8adRSAb1pdtLRTAaeKTNP3Cl3CgQyin7l9KNy+l&#10;AX8hlFP3L6Uu4elAX8iOipNw9KNw9KAv5EeaM1JuHpRuX0oC5HzS4PrT9w9KNw9KBXGYPrRg+tP3&#10;D0o3D0oC4zB9aMH1p+4elG4elAXI+aOal3j0o3j0oC5Fhu1LhqmWQemKPMWkFyH5qPmqbzFo8xfS&#10;gLkPNHNTeYvpR5i+lMLkPNHNTeYvpR5i+lAXIfmo+ap/MWl3j1pCuQZajLVPuHrRuH1piuQZNGTU&#10;28elG8elAXIctS/NUwkHpS+YvpQFyD5qMtU/mLR5i0Bch3NRlqm8xaXzV9KBXIPmow3rU/mr6Uea&#10;vpQF/Igw3rRhvWp/NX0o81fSgLkHPvS8+9TeYnpR5ielAr+RFtb3owfWpvMWjzF9KAv5EOD60vzV&#10;L5i+lG9fSgLkXzUfP2qbzFpfMHrQK7IPn9aPnPep9wPel3D60Bcr4ajDVY3L6Um5fSjQLkHz0uW9&#10;Km3LTt0fpQHMV/mo+arG9PSjzE9KBc3kV/mpct6VN5ifSl3rTFzEG5/pRl6n3L60u5PWkHMV/npf&#10;nqbcvrRvWgOYi+f0o+epd60vmLQHN5EHzUvzVY3JRuT0FAubyK/z0fP7VY3p6Ub09KYcxAu6l+ft&#10;U4ZKXcvrikHMVxv7il+b0qfcvrRuX1oDmK/zUfP7VY3LRlKBcz7EHz0fPU+5Pal8xPSgXN5FfcfW&#10;jcfWrG9PSjenpTDmIV3EdaXa/rUwkXsKPMHpSDmIdr+tJh/Wp/MHpTlKucY4phzeRAkcjnuF9adI&#10;zn5F4FSvMvCqML3pPMX0p7Ec1+hBh6Xa9S+Z7U7eKkq5X/eelLiSp94oVgzYHWgLkG2WjbLU+4Ub&#10;h60WC5BtlpQsnepw60u9aBXK+16XElT7loytAXIMPUiK8kYHdaflaVZAuCOtNCZEzP0X5VFKQ0iB&#10;urL1Aqx5qN95efWk4U7l59xVbkc3kQLukjI9KZtY81eTDkMvC96RolHOaOVgplL5qT5qtNtRiCKT&#10;coqdtGXzFcbvSl+b0qfzE9QKXzF9aQrkS75FA/iHrR5UucBMmpQylsDk+lSrIITlmyP7taJX3Icm&#10;thqq6oF/jxjFV9sm7aR81XGWNcMSdp6Us0ihMr16E1UkSpdipxHyTk+1I0kjewqXcvpRuX0rK5p8&#10;iAK3cU+MssinFSbloMg4oC4+RnWQEH7wqGUN5gbsRVouskO4dVNEhBXPYcitXsZKWpUy3vS4apN4&#10;o3rWJrcjw1Jtf1qXetLuFIL+RDtf+9S4b1qXcKTcKA5iM7qnhVxs/E0zcKtQsPlH+ya0huZyehAj&#10;OqLnoWwaYymOX2apnI+zjH97NKxE0II6r1rR63RJWZWViMUfNU7MJIwe68Go9wrKS1LTbEh38npx&#10;Ug3eaT/dFPjxtGeBnJ+gpN48knuxq+hm3qV23sck0fNT9wpcisjW5F83tSjdUmRRkUARsWq1ApRc&#10;H6n2qOMAnJ6DmrB+VeT15NaxMpMhlZ9vXB7VX2kZxzUskm+TPbpSZqJO7LjohiO8fQ8U/b5mSBtb&#10;0ozSZPGDg0KXcPQT5uh60mTU/Ey5HDj9ajPGc9qTiCkPtSfM5pJ1KuE5wOlORhGu7v2qdWEyfOMG&#10;tFqrEN63KLZ7/pUjbliTPHtUjKkeTnPtimO25vbtUfCir3OdoozRSPXCikNH0FIBaKTn0/Wjn0/W&#10;i4haKTn0/Wjn0/WgBaKTn0/Wjn0/WgBaKTn0/WjJ9KAFyKQmjd7UbqAE/Cl/Cl3Yo8z2oFqJ+FH4&#10;Uvme1Hme1INRPwpaPM9qPM9qYahRR5ntR5ntQGoh+lHPpS+Z7UeZ7UBqN2mjaaeH9qXd7UBdjNpp&#10;ce9O3e1G72oFdjce9GPenbvajd7UXC7G7TS7TR5nsKPMHfrQPUTYTR5ZpwkWl80elAtRnlmjyzT/&#10;ADh6UecPSkF2M2GjYak872o872oC7I9ho2GpPO9qPO9qAuyPyzS+WfepPOWk85aYajPL9zR5fuak&#10;85aPOHYZoFqR+X7mjy/c1J53+zR53+zQLUj8v3NHl+5qXzvajz/agLsi8v3NHl+5qXz/AGo8/wBq&#10;AuyLyz607Yfen+f7U7zvagLsi8s0eWal87/Zo84elBOpF5Zo8s1L5y+lJ5y+lAakXlmjymqbzh6U&#10;ecPSgNSPyTR5JqXzh6UecPSgepHsNJ5Z9al83/ZpPO9qBXaGeWfejyj71J5w9KPOHpQK8iPyT60v&#10;kn1qTzhR5woDmZH5J9aPJPrUnnCjzhQF2ReUfWl8o1J5wp3nCmF5Efkn3pvkmpvtXtR9p9qQryIv&#10;LNL5ZqTzxR54pheQzymo8lvSpBMKPPApBeRH5LelHlNUnng0ecKBXkR+W1HlNUnnCl85aAvIZ5Le&#10;tJ5bVJ9o/wA5o872oFeXYj8tqPLapPP9qPP9qYXkNWJvWjym9akWf2o878KQXkR+U3rR5TetSecK&#10;POFAXZH5betL5L0/zhR56+1AuaXYZ5L0vlmn+cvt+VL9oHrQF5EflmjyzUn2j2o+0e1MV5Efln1o&#10;8knvUonzS+cOnegLyI1t2ZsA496VlK/IvA7mpvtCou1RzTPPB6U9hXkyLyj60eSal84d6PMX0pBd&#10;kflH1o8k+9SeYnpS+aKAvIi8k+9LHG0cgYVJ5y0C4HNAndkzIJcAjPpUf2PcSVfn+6etPW43LtH3&#10;hyKFuBJ14atLpmfvIrtbSL1BxSLCc9atC9eM4IGKe0kcgyRtJ6VNk9iuaXVFPyj60eSfWpDNtbae&#10;DR5w9agq7I/JPrR5J9ak84etHnD1oC7GeQfWnRxMrcEin+d70onG4H0prcTbsJJvzgEqBSR7zwxJ&#10;BqWSb+IDINJHJ5jcDmqu7k9B0luTBuJ6VW8s+taEky7RG3U1UaXYxBHFOYoyZF5bU5bdpDjt3NPW&#10;bfwB9ae1wqr5adBUpdWPmeyI/LKcJ/30etM8pz1qTzhR560ncFdD4Y2dWQnntQsbbTu7Da3+NIs4&#10;VsjqKnaZflk/hPDVonczlcptbsrbc8ijyWq1NIMbvTg1CJhWbWpopOwzyWo8pqk85aPOWkF2Ot4z&#10;yuacsR6Z77aatwEYEetTmRRJ/vc/lWsTNt3KfksCQeOaTyWqeaQeZ+tN85aze5d3Yj8tvU0vln1q&#10;TzKPMpXHqR+WfWl2Gn+ZR5lAXYwRndmrUUZAB9h/OoPMFWfOCx59hWsDKdyOSI7XX0FRwZVsE8Hi&#10;p2mBkk/3ar+ZtxScrNMFdod5RhkKngNTGjKuVParMkgmhDjqvWmqwfax5I602ugcz3EkjKpj2Aps&#10;0ZVlUdhUrSBpEBwcfMf6VFJLucmiWwo3uR+Wfejy/c07zBR5grI11G7KNh6g+1O8wVJCwLZPQU1q&#10;S7kkcO3aO45ps2dvJ+Y9BUzSbVAzz3qrJKHYkdO1aN8qM43bGbTxS7fel3UbqyNdRNvvRt96N4o3&#10;ijUQiofWp4cythulRK25sCrUfygCriiJMT7OGfljlfTpTJm25VSc9alaQBSf4R1+tVPM9eTVy02J&#10;jd7j0Jkwjd+9MaLyzjOR2p8TD5mPRRmiORduG5U1G6K2ehzfFLS0VB7An0o5paKYhCDSBTTmpvHr&#10;SAdj3ox703j1o49aQDse9GPeiinYAx70Y96KPwosAbc0bfajcfSjcaYtQ2+1Gw0bjRu96QahsNGw&#10;0bvejd70BqGw0bDRu96N3vQGobDRsNG73o3Ug1DZR5dG4+tLuPrTDUTy6Nhpd5pN9AtQ2GjYaN9G&#10;+kGobDRsNG+jfQGobDR5WaN9L5goDUTyaUQmjzKPM9KA1FEJpfINN840ecaBajvINHkGm+caPONA&#10;ajvINHkGm+caPONAajvINHkU3zjR5xoDUeIRR5HpTRIaXzDTFqL9no+z0nmH1o84jvQPUX7PR9np&#10;PONHnGgNRfs9H2cUnnmjzzQGo/yBR5FN8407zaQtQ8g0n2c+v6UvnUnnUxah9nPr+lH2c+v6Uece&#10;1HntQL3hRbn1pfIPrTfPagTnPNAe8O8g+tHkH1o873o840D94PIPrS+TTfOFO86gWoeRR9n+tHn/&#10;AFo+0fWgNQ+z/Wj7P9aPtH1o+0fWgNQ+zn/Jo+z/AOc0faPrR9oPvQGov2al+z0nn0vnUC1D7PR9&#10;nNJ9oNH2g0C94X7PR9n9KPtFHn0B7wotvWj7LQtwKX7QKA94T7LS/ZqT7R70faPegPeF+z0v2U03&#10;7R70faD60B7wv2b6Uv2U0ee1HntQT7wv2X2o+y+1HnH1o84+tA/eFFr7UfZTSefS+dQL3g+zmj7O&#10;fSk84+tHnH1oD3hfs579KT7OPajzjR9pPpQHvDvs9HkD1pPtTUeefT9KBe8L5HvR5HvR9oal+0Hu&#10;KA94Ps5xxyakNv5Kju/8qRZjGu9hluiimm4PfrVfCiPebE+ze9L9n96T7RR9oqS/eF+z+9H2f603&#10;7R6g0eePQ0C94f8AZTSeQfQ03zjTvOPrQL3g+z0v2Wk+0NR5x9aA94csJVhiny24DZHAPIqL7QfW&#10;pI5/MXY34H0ql2J97ckjt/MXEhwB/FTJIW3gEY9BRJORhf4R3oW63/KxyKp9ifeWorW25Q4+hpn2&#10;f2p4kMZKnlWpPnXoKTVxpsb9n9qPs/tQ0xXtg0faT/kVA/eHfZ6Ps9J9oNHnn8aA94csJXpz7VKs&#10;fl8soT6daZ5/lrxy5/So/tJOc8mrvYjWRP8AYQ/z7zinNaqcAH5uxNQR3hjbOOO4qx9oCkMOV6/S&#10;rVmtSXzIiaHy12qOe9R/Zxz61NNJ/EvNQfaM9VrOW5SuO8j6UeR9KT7R/s0faP8AZqStR/k1JDEG&#10;yh+61QecaUTHj1prQTuyx5PGD2+Uj29ahNvsO30qX7QWjEmPZhSSSfKDjkdPpWsldGcXJEfk0nk+&#10;9Hn7ucUecfSsTXUPJPrmrHkhog393moBNz0qW3n5ZOx4qo7kS5hZrf7vt1qPyakM37sg/wAPB/Co&#10;PPHpTmtQjew7yPc0eR7mk84UecKgrUXyPc0eTSecKPtFAaimHkVYki+Uf7wqt52atPJukQe/9K0i&#10;ZyuI8GLhx6ioPJ+UA9qm87c6H1FQ+adzfWlII3JLdArlT0PFSw2+2Q/lVbzatedmPceD0px1FK6G&#10;bAokk/4CKh8upJpdqIn4mo/MFKQ43Dy6PLo8yjzKgrUPJDcVaitwq49OahhY7s46dKnMgRcH6mtY&#10;rqZyb2I7hflwOp61B5Y49aV59zZxzSeYD1FQ3cpXQvlijyxSb1pdy1BWobR60bR60blp8IHUimlc&#10;G2iWG37/AMR/SpCoVff19BR5m0Zxk9qglnDfKOe9b/CjHWTHMAY+DjccCodnenytwqioy3X6VnLc&#10;uN7Eu0LDz/FUe0LxT5H+6vtTC3tSl2Gu5gUUUUj1gpD9aWjFAhMe9G2jaKNtIA20baSikAuPejHv&#10;S7RRtFMBMe9GPel2ijaKAE2n1pdp9aNopNooAXHvRt96THpSc0hWHbfejb70mTRk0ALt96NvvRRT&#10;ANvvR5fvRRuxQAeX70ojHrmm7jRuagNR/lijyxTAzUu5qAsx3lijyxTdzUbmoDUd5Yo8sU3c1G5q&#10;A1HeWPWjylpuTS5NArMXy19aXyx9aYSaTJ9aAsyTyx6UeWPSo9xpcmgLMf5Yo8ketMyaMmgLMf5I&#10;9ad5I9RUWTSbm9KQWZL5PuKPKHqKiy1LuamFmSeXTli3e1Q7jRvNBNmTeSPX9aPJHrUO80bzQGpN&#10;5A9RR5A9RUO80bzQGvcn8mjyag3H0pcmgLMm8ml8n3qHcaTcfWgLMm8ketHkj1qMMfejefegWvck&#10;8ketAhHrUe8+9L5h96A17knkijyRUfmN70eY3vQGvck8kUvkj1qLzG96PMb3oDXuSeSKd5A9ai3N&#10;60bm9aBak3kj1pPIHrUXmN70eY3vQKzJfs49aVbcetQ+Y3vR5je/5UDtIn+zj1o+zj1qDzG9P0pf&#10;NPpQK0ib7OPWl+zr7VB5h9D+VHmNQFn3JvIFHkCoN7Uu8+9AWkTeQtL5C1CJDS+afSgVmS+QtH2d&#10;ai8w0ea1AWZN9nWjyBUPnNR5zUBaRN5Ao8gVD5zUvmNQK0iXyBS/Z19ah8xqXzG9KAtLuTeQvtR5&#10;C+1Q+a/oaUSP6GmK0u5L5Io8kVF5jfSjzG9aQWkS+QtHkL7VF5jetHmN60wtLuTC3FL9nFQeY1L5&#10;h96QWl3JvIWl8kVD5p96PNPvQK0+5N5IpyWysck4Uck1XV2YgAZJp8k3y7F5FUu5PvbXJWjDnOeO&#10;1J5K1D5xXtS+cfSk2Pll3JfJWjyVqLzj6Unnn0pDtLuTCFaBAO9Q+cT2xVpXWRAcH86aVyHzIZ9n&#10;WjyF9aGU7sB8HsrUhWZf4c/Q07MXzF8hfWnC3WoWkZeoOaTzGqSrPuT/AGdfaj7OPXiofNNHnGkF&#10;mWFXb1II9DTvJikPTafaqvmmkMzYqrk8rNFYFiUsWyM8UzfuPPy/SqzyM0akAkAYzTFkatHJrYjl&#10;ZoG3WVcHketU/s45GRmpbeUqh3VBM7qxJ4B6Y70pbXCKa0JPIX1qRLdVXzDz2AqvG7yN6KOp9KVp&#10;y2PQdKnYqz2JPJHJz1p/2HABBz7VX8wsQOmalkZ9oCnOOp70R1E7rZjpLQRrk9aWMCNsHlMUxpBs&#10;2sxLCovMbHQ0/hegay3NAQhTjqD0qKa1CtuU/L/Wore4JARulTeYRlWBIrTSSM9Ysh8r3pfJAOc5&#10;9qayuGwPu/3qTzRF05asuU09CX7KQoJFN8lfSiC4Z9wbkEUx2aNgMcYptaXQle9mWLeNQ+D0an+Q&#10;FLKf8iqPmv6VYSZ5I84+df1FOPYmSYj24jYjOaTyhSyMzplT05zUXmNUyWpUbknlClRArA1F5p96&#10;PMPoalDsy+0KiQjswqu8O04pyzM0asRypplw53hsckVtLVXMo3TDyV9BR5K+gqLzG9DR5jehrE1s&#10;yXyV9BR5K+gqLzG9KPMb0oswsyVYRuFWWjHmKfY1TSRt68d6sPI25s9QpIrSOxnJO4kceREffFMa&#10;MbjSLIViTA+61JI5WRuMDNKW1wimL5Y44qy0Y3Kv+1+lV4XYtz2qXzCru391cVUdiZXGzKDKcfSm&#10;eWPSmb260+JizEkZUCo3ZdmkGyjy8nFHmqwAwUNSQxtu3Zz70+ViuTxxBVzjpUU+MgD8adJIVGcf&#10;d5qqZG6t1NXLRWJim3cdso2UzzKXzD25rE0sx22lxTN7HqKXdjnFAWJFj3NjH41ZjjVVx2HeoolZ&#10;VwevWnySbc+g4raK5UZO7GzMFAxwx7VFCoMgGOOtMZyxJNOSTbG7enFQ3dlWshXxvY+9CoGkAxTA&#10;xIzT4mKsWxwBU7u43ogkwztgd+Klt4OQx69hTIVLMGIwMVK0hVTkVpFdWZyeljl6KKKzPaCig57U&#10;nNAhaKTmjB9aQBto20nNHNIB1FN5o5oAdRxTeaOaBDsijIpuDRtNMY75aML6mm4NJzSCw/aPWjaP&#10;Wmc0c0BYk49aOPWo+aOaYWJOPWjio+acM0CsO2g0u0VG3vSfSkKxLhaMCo/mo+agLEmBRgVH81Hz&#10;UBYkwKMCo/mo+agLEmBRhaj5o+agLEvy0fLUXzUvzUBYk+U0bV9TUfz0fPTFbzJNq+ppdq+pqL56&#10;PnoC3mTeWvrR5a1FzRzQFvMm2r60bV9ah5o+akFiXatLsWocPSjd3oFYl2LR5aetR80nzUBYm8tP&#10;Wjy09ah+aj5qAsTeWnrR5aVD89Hz0By+ZL5a07ylqD56d89MVibaq8YowvpUXzelJ81ILE+1fSja&#10;voKg+ak+egLFjavoKNq+lVxvp3z0BbzJtq+lG1PSofnow/qaAsT7V9KXalV9re9L81ArE3lpR5ae&#10;9Q/N70fP70xcvmTeWnvR5ae9Q/P70fP70By+ZP5aepo2r6moPn96X5/egOUn2r6ml2rVf5/el+eg&#10;OUn2p60mxPeofno+egOXzJ9qelLtX/Jqv89Hz0E8vmWNqd6NiVX+el/eUBy+ZPsSjYlQfvKP3lAc&#10;vmWNiUu1KrfvKXL+lAcvmWNqUnlrUHz0vz0C5fMn2D1pQo9ar/PS/NTFy+ZY2Ck8sGoPmo+akHKT&#10;+UKPKFQfNR81A+XzJ/LUUu1fSq/zUfNQLl8yxtX0pdqfWq/z0+JWJLH7oprUViztSNODh2qPao4G&#10;cVAzOzZP5UYfsKb7CUfMnVFxTti1W2yUYekPl8yzsWk2LVfD0bZKA5fMsbVp8bImc8qetVMPQN+R&#10;Rclx8y8wReH+Zexo8sKuUbK1VXcy7GOPSljWRZNoODVkcpbjZWBLgFfemske0MBx3qJz5nGcEVGv&#10;mRsQ3Q9aPJgo+ZPtSjalQSK6HpxSfvPp9TWdi7eZY2pRhKr/AD0fPQFvMsqypxnI9KkVYmboSfaq&#10;XznAHJNSNujXav4mrXchx7MvPHHJHgMAO9J5ce3b3FZ6tIvIPNTqWdeP4f0q1K5HI11HzKsahR90&#10;9T60mxfQUfMVIIyKiaN16DIqJJlRJPLHtTk2qwOKi8s9m5+nFEimNOPmpWaHo+pI6hpCT17U82vT&#10;DdaqrubjpUsiSfLt7e9Na7g15kjQhAu5uT2qWFlZQrHB7Gq7A7cFske1QfOW6YxRs9CbXRqeWrLs&#10;aqskaxtiiOR5F2k4btSsjSIc8MK0fvIle69Qj2hlIqQKrZRjj0qlh1baeKkcNtR+44zWcdrFOPmO&#10;2gHB60+H922etRMHkjz/ABjqKZ81LZjtdGgsaqcD7rcioJIgkhxyDyKZCXZNpPI6Urq8i+mO1aP3&#10;kZpNPUNo9KNo+lQYagBqxNrF2225YHpTpFDI3r1qojMrA8irBVyx9OtbR1RjKNmM4o4qFt4bHPHW&#10;k+b/AGqxNbE/FHFQfN/tUvz+9ArE8agzLzUsqj5j7VVhV/MU1JJu2yfgK0j8JDWo9VXy256MDROo&#10;8z8M1Cu/y5PwpZt2R9KT+ELalm3UKu4jmkkULGo7scmm7XWEDueKjnLNIMfwjFVsibXYtO27Yl5+&#10;8eah+bilm3bgo7DFZra5bQ9VyeBjJq3GoRBnj0qpbq7Pu7Cpp5CinFaxXUzlroEsm1sDnHWmfupP&#10;RWquvmevJ60rAjr0qGy1HQlMe3+HP0puB6Ypq+Yp4zj3p+PM56GkGwYqWKLdzUKxPuAPFWRlUzjj&#10;pTjEmTJDhVA71VkbdjHIoldt2M8nqfSo+acpBGI6ntxEq4GScmodrEjmny53/QYqUNoQd6sQxboj&#10;zjNV1QyHHb1q3jy1+lVCPUUuwrEKvpUO7d8zcAdBTSzSZY/cqNmMhz2pyYlEwKKKKzPZCiijNAgp&#10;N1G6kyaQC7qWm5NLuoCwtFJuo3UBYWik3UbqAsO470cU3d7Gjd9aYWHcL2pN49KTdnpRzSAXcPSl&#10;z7U3mloDQN49KXd7U3mloDQXPtRx6UUm2mLQduAo3CmbaNuelAWQ7cKXI9KZtNLtapCw7I9KMj0p&#10;u1qNrUwsOyPSjI9KbtajBoCw/cPSjcPSmYNG00hWH7h6Uu5fSo9powaAsiTevpRvHpUeDRg0CsiT&#10;ePSjePSo8GjBphyol8xfSjzFqLBo2H3oDlRNuX0o3LUG00uykFkTeYO1KJF71B5dL5dArE3mL60e&#10;YtQ+XR5dAWJvMSjzEqHy6PLoCxP5i0eYlQeXS7TQFiXzF9f0p3mL61BtNG00wsifePWl3L3NQbT7&#10;0bD70hWJ9yetG5fWofLNHlmgLE29fUUvmL61B5Ro8o0CsT+YvrSbx6iofKNHlGgLE+5aXzEqDY1L&#10;5bUwsibzE9KTzE9Kh8tv8mjyzQKy7k3mJ6UeYnpUPlmjyzQFl3J/MX0pdw9MVX8o/T8aXyj6mgLe&#10;ZPuHvS71qDyT60nln0oDlXcsb1pPMX3qDy29KXyTQKy7k+9aN61B5ZpfLPpQLlXcn3pRvSoPLP0o&#10;8o+tAuVdyfelLuSoPJajyWoDlXcn3JRuSofKNHlN/k0ByruWPMSm+YvtUPlN/k0eS1AWXcm3inLI&#10;MVB5L+tHlN60xWXcn8we1HmD1FQeS1HktSCy7k/mD2o8wVB5LUeU9AWXcnEininZX+9Vby2pfLag&#10;OVdywpDEAU6SRQFReR3qKOEquc89qj8s1WxPKu5NvWlEi1B5Z9KXy29KQcq7k/mLR5i1B5J78UeS&#10;fU0h8q7k/mLR5i1B5J9TR5PvQHKu5P5inilyvtUAgPXNL5LetFxcq7lgOnpzUq3ETJg/K3TPtVLy&#10;T70eU3fmmpWE4p9S1tXsQ4pyyAnay8VT8lvf86khVw4G4n2NUmiXHzL3mQwrhiDSCWKT+EMP1qg6&#10;uzHd19hQkbBhg96fNrYnkVtyzIFjb2PSmeYvpinzwh1AYkehqH7I6sFOSPWiUbPQcbW1ZNGyqu7v&#10;2pu4d+c9ajkQtJj+EdKb5J9TUMait7k25fQUocKcjrUHkn1NHkn1NIfKu5ejlRlBxj/ZpyyI3B5H&#10;rVARupyKmVWbnoe49a1jK+5m4ruWJFV1+XAAONtN86FV28nHFNWNu1QyWpJyB9aHpsJJdWP3p7Us&#10;cwjbINRR225T82OcU9bM4O5uR6VKT3LfLtcUsG5xyTTmyMZHJqsISeAcntU7rIrLznjGKVhMccqo&#10;ONpPSrEcokXPR17etVZIHdA24/L2qJUZSCDVX5XYXKpLc0JlWVMjk1DGynKH0yKWNWI3Lx6imyQE&#10;MsgHHf6VbXVELtcSOQI4PY8GnSbVORytVnhKuR+VPjjLrsJ47VmuzLst0P8AMCsCO1WvMTgjo1Zx&#10;hZGKnmpoVPMf5U4uzsKSW9yWbCvx0NR7hmnNCZAVPVariFhkE8VMlZjjZon3rVqJ1eNTWf5RHQc1&#10;PbRnLL+NVDcUoq24+YBXzjkjmmZ9qLiEsvJOah8o+p/OpktQjaxNn2oz7VD5R9T+dJ5J9TUFWLdu&#10;R5gpZGG047mobWI+Z60TRnauDjrW20TOy5iSIj5h6ilbBaH6c1BDGd+C3Wp4YT8p69qI7WCW97lg&#10;sPM4OQozVVjtbLcUsi7YyR1Y1GNwGDzTk1sKK6kkRHmZ6DGaaW3tn16Uqp8jEHbniiK1bzASam3Q&#10;em5aQCOMdM4/Wq8zBmxninTAopqt5ZpydtEKMeo/0wMn2qd2XADAHj8qrKrK2RUioJmweD1+tTEc&#10;kSSksqEEFQO1Q5/KhiWyBwo4xTobdm5PT0o+J6B8KLMa4Tk9fWkmkxznnsKST5QVzwOpqrJuds/5&#10;FW3ZWIUbu471yeTRmm7aNtYmpLCcsOegyaTmRuOaSOMhWPduBU0MPl8k8+lapXIdlqSxosa1DIfO&#10;OOiDkmkkLSNsB47mo3HG1W4H605O2hMV1HSPu6dKZ9abt9akWPb8zdPSsviNNEc7RRRQesFGfaii&#10;gQm72o3UppPwpAG6jdR+FH4UgDPtRn2paKYCZ9qXmij8aA0DJFJuPpS7T60bTTDQNx9KNx9KNpo2&#10;+1IWgbj6Ubj6Ubfajb7UAG4+lG4+lG32o2+1AC7vajd7Um32o2+1AAW9qBJ7UbT2FLsPpTFoHme1&#10;Hme1HlmjyzSDQPM9qPM9qPLNHlmgNA8z2pfMHpSeWaPLNAaC+YPSjzFpPLNHl+1AaC+YPSjzBSeX&#10;R5dAtBfMFL5opvlGjyjQGg7zh6UecPSm+UaPKNAaDvOHpS/aKZ5Ro8o0BoO872pfNHoKZ5Ro8s0B&#10;oP8AMpVmxTFjNL5ZoFZD/Oo84f5FM8s+lHkk9qAsh/nj/Io84f5FM8g0eQaAtEf5w/yKXzqj8g0e&#10;QaAsiXzx6UeePSo/JNO8mgWgvnA0eaPSk8mjyaBWQvnD0oEw9Kb5BPQ0fZz60B7o/wA8elHnj0pn&#10;2c+tKLc+tAe6O84elHnD0o8mjyaB6B9oHpTvPHpTPJ9qXyaCdB3nj0o88elJ5H1o8j60BaIv2gel&#10;KLgelN8j60eR9aAtEf8AaBR9oFM8j60eR9aAtEf9oFH2gUzyPrS+TQHui+cKXzlpn2c+tL9noF7o&#10;7zlo85ab5FHkUBaI7zlpftCim+RR9nzQK0R/2haPtA9KZ9no+z0B7o/7QKPPFM+z07yKAtEXzxR5&#10;4pPJPrR5BoF7o77QvpR9oX0pPJPpR5PtRcLRHeePSk88UnkUvkUBaIfaFo+0L6UeTR5NFwtEPtC/&#10;SnpMG75HemGGn/Z/Lj92/SqWpL5RXugxPoBgUnnCmfZT60v2c/3qV7haI7zhS+cvpTPs7etH2ZvW&#10;lcLRJVuEU5I4qfzIcAjjNU/s47k09I9vB5Q9auL7kSiuhOXiDYztPvTTz91lNR+S0YC43L2o+xh+&#10;UJHtmnp2Erdx/wA/op+lNNwFbacA+lKtu0SknqeBSfZ/OXd/EvX3oaDTqHnj/Io88f5FR/ZzS+Sf&#10;SoKtEf560ouAOnWmfZ2o+ztQK0Sf7QkncI3vUkbJGdzFTnpVeO1/jbt096RoWkJZuB/Krvbcmy2L&#10;TSCZsngDtSrMi8ZLCqyKQAH5HqOoqU2/cd+OO9WnciyEdtuCvTPIpn2hfaplhPAxj/ZpslkGzjj6&#10;VEo9Sk0R/aFo89fao2typwTS/ZagrQf5wpVuB06U37PR9npD0Jlug2OcP69jUv2gbsYwfQVS8kq1&#10;SrGONxwR3rRSM3GJOzDnAGT1FMjmEY+c4PTilEH/AH16Uk1qZOehqvQnQaZlVsp09xTkvBzvwT2q&#10;OOz8xS27BpfsTbWZj92o94fudxPtAbqTz2o84ce9IsHzDknnpUjwru5THela+tx6IRLjyzkfj71a&#10;S4Tgj7h6iq1xb5YHoKSFfLbg5q07aEuKkrktywUBgOKg84c4/OrawrtxnKmq0lr5bY6iiS6oItbM&#10;k85Zl/2lFRLcANxSLHtYHPSnyW43b16Hr7Go3VytFoWVuFba/HvUMzBZN3QGmQIUbaeQana38xSh&#10;6joa1+JGeiZXMwFOjugrg0zyDgg9aT7PWOzNNC7K4KnHOaq+aKsLHujUjt1qvLbhZCMn1rSe1yI2&#10;2E84etHnL603yB70fZxWRpoWLWUbnPoKbLMPlzxxTrW3wsh9qjmi5+grR/CZq3MOhkG7cei1PHJt&#10;hPqagS33KqZ5bk/SrPkj5V7d6qKsTKzIbiUblUdhUPmClkj3Ox9+KI4dzc1m9WWrJD5JPup+NWo2&#10;Ea9eKrw2/mylj0HFPnUKvBrVaK7IdtiKaYM3BpnmCk8ujy6xbuaJJC+ZRv8Awp0cKMHz1x1p32ZA&#10;p5LkdKpRJ5khsYDNn86t+YI1AHU9KjithGoLU2bHOTyate6iHaQ2SUNwDwKj3D1pvlgHvS7RWLd2&#10;aJJIXcPWjcPWk2irENsPvN09Kajdg2kiSPGFBpks2fkThvWnTMF+Qfe6VA0YjUjOSeprd6Kxluwa&#10;QINqfifWmKaQLgVIsYVS7/hWPxGuiQq4RdzfgPWmGTfyTz2pGyxyTg+nalEZY4o8kGm7OfooopHr&#10;BzSc0tH44oEJzS59qTB9aNp9aQhc+1Gfak2n1o2n1oAXPtRn2pNp9aNp9aAFz7UZ9qTafWjb70gF&#10;3Yo3e9GKNu72phoG73o3mjy/ejy/egNA3mjeaPL96PL96QaBvNG80eX70eX70BoG80bzR5fvR5fv&#10;TDQN59aPMPrR5fvR5fvQLQPMNHmGlVPel2+9INBvmGjzDTtvvRt96BaDfMNHmGnbfejb70BoN8w0&#10;ebS+X70eX70x6CedSiY0ojHrTvLBoFoN840ecad5Q9qPKHqKA0G+caPONO8keoo8keopBoN840ec&#10;ad5I9RR5I9RQGg3zjS+f60vk0vkjvQGgzzhS+d6GneStHkj1xTFoN873o873p3k/7VHk/wC1QLQb&#10;53vR53vT/J96PI96A0Ged70vnineSKPJFA9BvninecKPI96d5PvQLQZ557Ueeaf5I9aPIHrQLQZ5&#10;5o880/yB60eQPWgNBgnNO84+lL5A9aXyR60BoN84+lHnH0p3lD2o8oetAaDfOPpS+dS+UPWjyR60&#10;BoJ51H2j60vkj1pfJWgWg37R9aPPPvTvJWjyR2oDQb9o+tH2j607yKPIphoJ9o+tL9ooEI9af9nH&#10;rSDQZ9opPtB9af8AZfel+ze9BN4kfn0efT/IFHkigNBouKX7SKcIRR5INAaDftIo+0CneQKPJWgN&#10;Bv2j3o+0e9O8laXyVoC8Rv2il+1GneR/nFHk0E+6N+1e9H2n/ap3kj1o8ketA/dEW4/2s0v2j3pR&#10;CPWjyR9aA0E+0H1o+0H1pfJFHkjrQK6CObzD83ShroyMW7VIIQkOe7fypnkj2qtkTeNxPtFHnf7N&#10;L5I9vzo8ke350tR3iJ5/tR9oNO+z+9H2b3oC6EFyfShrnPFPWADvR5I9aQe6JHdk/I3A9fSlWQ+Y&#10;B+Ofag24bvUsagLtbmrVmRohkl4NxDfMtHnEfMjbu/FO+zxFsZK0q2oVhsk5qvUn3VsNDed83T1p&#10;20dA/PpUky7cBSAe5qNVPdgy09OovQiaQxnBoExLY7nirUlqGhqOGALlj26VLjqNSViOa4+YKOi0&#10;z7TzzT/KUdRzR5KntWZashn2oU5bpl5H/wCuneSvpR5K01oGhIt0HUkfiD1FL9oI5J/Ef1qLyR24&#10;NTLtIw3B9atSM2khWmEi89fWoHkKdfu+tWjbjsR9KPJDLg9O4/xqrcxKkkVftFHn1M9mq8ryKj8n&#10;2FZNWNE4sb59J5/rT/J9hSeQD7Uh6Cpedj07EdqnW5PGSCexqv8AZxT44wrYxuzxVxZm0iRpPlbH&#10;3m/KmpNtUb2ALDmp/JC4yfxHamSWok54Ddq0ZF4lf7WImyOlSLdKyl/4l52ml+xjbjPPvS/Y1jjJ&#10;JyajUr3SJr4suM8fSk8+nLCp25PXrUzWqBhhsCps5alXiiOO82sFPK1O0wkyp6djUMtsiFQPzp0W&#10;M4b8KuLtoyHZ6ogaZlbbT47nacNwp61altUmUA/fFVWhAbBFJrldxpqQjyFW9R1qxDdbkB/iHWmL&#10;EJlKscN2pIlEbjPHY0J2dxOzFnkG7cOhqPzqueQsisP++aqeUF3DrSkuqCMo7Etrc/MU/EU26k43&#10;d+lNjQCQHtVqaBWjPo1WveiS7KRS8/2NHnU7ywKPLrA20Jbeb929MaTdMR+dT28Y8s/WmGMDPqxx&#10;W3RGWl2EcwZtw/iOB9KkmuAsbH14oijXcxHReKZcIPlWqfwkK1yv52BUkcmN5/Cm+XVqCAbVP41n&#10;FXZpJpIVZBHHjuOTVaS48zmp7oj7q/jUCwblyvSqk+iJjbdjPMo8wU5bckE9BSBBWexpdD1mQrsH&#10;y7up9amt/k5bhvSooYBI/SrLqANgP1+lax7sxk1sRyXQ9PlHQepqt525sn73f2pzYY8cKOBSbaiU&#10;uhcUkJ5go8wUu3FPih8xuR8tQlcptIWFd556VNLcCNAP4j0FOfbFHnH0FV8BMO3Lnp7Vv8KsjH4m&#10;DSCPnrIR1qNZPfNH3jyMmpFjVF3sOOwrN3bNNEhNyxjc34D1prSbjk/l6UNl2yaFj3YGM0vJB5sA&#10;dxwOvv0qdQqjH/jx70qxKq4A/D196PlZig57Fq0UbEN3OXooorI9oKKKKACijNGaBBRRmjNABRRm&#10;jNABRRRQAUUUUBcDTfxp3Bpdq0hXGfjR+NP2rRtWgLjPxp1LtWjigLiUUvHrRx60wuJSNTuPWjj1&#10;oC4zJoyaeFX1pdo9aQrkeTS5PpT9o9aNo9aAuR5NLk+lP2j1o2j1oC4maSnbR60u0etML+QzNJvI&#10;6VKFFLsFILoh8xqPMapti0bFoC6Idxo3Gpti0bE9aQXRDuNG41NsT1o2J60BdEPmNThI1S7E9aNi&#10;9ulMV0ReY1HmNU2wUbV7nFAiHzD6UeYfSptqetG1PWgLkPmH0o8w+lTbV9aXy19aAuiDzGo8xqn8&#10;taPLWgLog3n0NO3H3qXy19aPLHrQK6Idxo3Gp/LX1o8pfWgVyDcaN5qfyl9aPLT1oC5B5ho8w1P5&#10;aetHlr60Bch81vWk8w+tWPLWjy1oC5DuPrS+Yal8tfWjavrQF0ReYfSjzDUu1fWlCKfegV12IvNa&#10;jzW9Km2Cl2jvQF12IPMb0o8w+lTbVo2igLrsQ+YaXzDUu1ad5a+tAXXYg8xqTzTVnanrR5cfrQLm&#10;XYr+YT3pfMNTeWlHlrQK67EPmml85vU1NtX0zRtT0oC67EPnN6mk841PtX0pNq+lAXXYh840eafU&#10;1PtWl8uP1oC67EXnP6Gk85qn2x0bE9aBcy7EHmtR5rVPsT1o2J60xXXYhWVvSnec1ShUpdq/WkF1&#10;2IfOagSMxA7d6l2r9KkVVWMnPLdKaQOS7Fd52Z/ZeBSec1TbV9aNq0C5kuhD5z0vnN61LhfQUbUp&#10;BzLsQ+YaPMNT7E9aNietMLrsQ+YaPMPpU4jXsaPLHrQK67EHmN6UeYfSp9g9aPLX1oC67EPmNR5z&#10;LzjpU/lr60nligLrsMkZjyOV706HdIc46evepYxhhtOKe77ThTj1q9N2RfokRtcPGmCcM3ShZCy7&#10;JBye4qZJI2wHxntTypVcrh1/Wq03M7paWKciyIfUetRmZh0Bq+GAJ2nJ/utSG3jkzg7W9KmUeqLU&#10;+6KHnN6GlWVvQ1YaJUbBOKQKvY1Gxd0+hF5jelHmN3HH1qbav+TSbV96QadiNLhl4AJX0qdZy3I5&#10;P8qZgUowrZHBqlKxLs+g9ZmA5/8ArGmvlslRg+lSoUbrwakCjHJ/HvWukjO9uhRMjrwVxSea3oav&#10;tFHIuCMfjUMkAU89KzcbFqSZW81vSnxSNu3HoKf5a/hUhVVjA7nmku4NrsQLcOrEgfUetTrOxGQP&#10;qPSm7VPvSphOlClYTS7DnYuuMVGJBH8r5JNWY9m3j8VpTHHIp5/HuK180Z3XYprKNx3cCn8zNuHK&#10;054wvGKRcLnHHrWW2jL80Na6DRldv0z1qPzG7A1MFG71qQKkYyeWPQUatj0XQIbhuA33u1JPl846&#10;1Gyjrn5qtQsGHXDfzq01LRmb01SKAkbcOoIqRpDKu9RyOGFWJrdD8y8+tRrhWzjg9anZ2ZXMnqgh&#10;uG+6c5HIouC33gPrTmURsrDkHoas7UZcHnI4rT4lZkXSd0jN8xvQ1cjmLW4OOnFQsgVipHIqe128&#10;qeh7VEdHYqVmropyMyMaTzGq3cRjdntUW0ZFS1Z2KTT6ElvIxhA6epprTFctjp0qxHGPs4A6nioZ&#10;FGQo7Vo9EZLVjrckRk4+9UEkhaQnr2q+yiOHj0qkAMe+aUtrDjvcjDMeAOau+YUjOeMDAptrGGbc&#10;R06UXTD7tOPuxbFJ8zsVGmZmzUymSOPPc84pMClVtrZJ4rNMt+QLK8oOflB6VFlt23vU0hU7QvSp&#10;reEKu5j2z9Krd2JvZAG8mPpz296ryzFcrjlutTySfxHp/D/jUHB68mnJ9BRtuReYR2zS+YfSn4Ao&#10;xuIAFZml0JHuk4xVvcIU5FPjhWJev1qJ2EmWP3R0FbR91GTfMyIzNu3vz/dFIoaTJJwT60rKWbdt&#10;wKsQqGUbuvpUbsd7Ir7fKG5ulMaVmOSPp7VbuNq8M5+mKiEAZSQ2F9fShx6IFJbsgXczYUZP8qsJ&#10;leAMn1p8cYUcD8fWhmDAheFHVv6U4qwnK5G0jNlV5A+81RvNuwqDC052zwOF9KZUyl0RUV3Ofooo&#10;qT2AzSbhS0UCGnHpR+FOo/CkAm32o2+1GfajPtSANvtRt9qM+1LQAmPakxTqXNMBooPzU7cKNw9P&#10;1piuM20U/I9P1o49KQXGUU/j0o49KQXGUU/j0o49KAuMop/HpRx6UBcZRUm4fSjcPWgVyPmlyfSn&#10;5FGRQFxmT6UZPpT8ijIoC4zJ9KMn0p+RRkUBcj5o5qTIoyKAuR/N2pctUgIpQwHWgLkXzUvzVL5i&#10;+lHmJ/doFci+ak2n0qbzE/u0eYn92gOYh2n0o2n0qbzE/u0eYn92gOYi+b0o+apfMT+7S+Yn92gL&#10;kPzetGGqbev0oEi+maBXZDtNG01P5i+lHmL6Uwv5EGGpfmqbzEo8xKQX8iH5qNr1N5iUeYtML+RF&#10;sajY1T7lo3CkFyD5h2o59Kn3L6UbloFfyIOfSjn0qfelHmJTFchwfejn0qfzF9aPMWgLkO5vejc3&#10;vU+4UblosFyvz6Uu0+lT7lpdwoD5FfafSl2t2FWNy+lJuX0oF8iDa/p+tGG9P1qfcvpS7l9KAv5F&#10;f5vSj5vSrG5fSjcvpQF/Ir/N6Uu1qn3L6Uu8UBfyK+1vSk2tVnzFo3p6UC5vIr/NTgrnvU29PSjz&#10;F9KAv5EG16Nr+lWPMWjzFoFfyK+1/Slw/pU/mLR5i0BfyIdr0m16n3pR5ie1Acz7EHzUuW9Ksb09&#10;RS+YntQLmfYrYb0FGG9Fqz5qe1G9P7uaA5iuA3tS4arG9fQUb07gUBfyK+1m49afISzADovFWI3T&#10;lvSo9y9cU+hN9diD5qPn9asb19AKN6+tIrm8iDa1L89T7kqSJYZPY0JXJcmuhSw3pS7T6VoeTH6/&#10;pTfLiPSQVfKyedFIbh2pct6Vd8tOzikeMKMggilysOdFP5vSj5/SrHmL34NG9fY1JV/Ir/P6UfvP&#10;ep9w9P1o3e360C5vIjj3gO3cU356tRyL5b4pnmL6VT2JUtdiD56dG8seCp+tS+YvpS+YlJabDv5B&#10;kT9Ttb1FBWRfvfNj+KjdHT47oI2D8wq7ka9Bu5io3fOnqKY0DjmP5lq3ujkO5Plf9KTzFVsEbW/Q&#10;1WnUnmfRFH5/Wl+er7NFL95dj9j2qKRRHzjIqHFopSv0Kvz0fPU+5PajclQVfyIdr09ZHX73PuOt&#10;SeYlAZPXimm0Ju475jzn/ClVnPBGfWmrKqdDUyzRyex+taKXQzfoV5Ld9w2n5c1HJuaQ5OMcVoeY&#10;F6nHvSOqP93g/wA6bj2Dm7mftPrRg+tWGYLw3Bo3A9OayLuQKXXlWwanjkZiCDhu9KeM57DmgfKR&#10;2z0qk2hNokZGcGqzRyBsdatxzLwCQG/nU29W5xz6VdlIz5muhQ5iHHLGo8N1Jyasy/Kew96ZvWs3&#10;2NE+pD8w5zmpI1fcGPAqZdirvfgdqR5RJ04Hamvd1DmvoPik35wMVDNE6MSOhpyybDkc1bWRJE7e&#10;9WnzqzM37rvYoxljlT07e1Pty6t5TH6U6RfL9x/eFO3pKoKnDip169Avcjuo3Hzfgajj3LIDnmtC&#10;ORZkOcH1+tVG+Q4705aO6CMr6ND7hWaOqnz1ppIrRD16VTYhSR70T7hBkqF0gBqCFXaQZ+tW5GX7&#10;OoyOaSzwQxNN6tInmsrjLlm2KKrbXbAHWrNxIDKMdMU+3UM27NS/ekUnyoFJghHfHWq5UuSytuPp&#10;U9xKHbaDwOtQ8fSnKS2FG+5G29e2D6Yow2MVOJezfMKUKr/cwT6VFuxfN3I4YWkYf3RU0rHaQDhV&#10;61NlYowo++arySBuAeO/vWnwozvzMgYu3OeOw9KBup/FGQKxepoMZWOMVahhZME9adbx7fmbr/Kl&#10;lk3sVU4Xua2iuVXZnKV9EQySNI3HCL196cEMysfTpimPIDwPuirUHEa9vahe8xP3VchhD+X8+OKf&#10;tEbbyck9KBJmZlPIP6VJtDZU/garpoTfuV/nmDcDjpTo1Ma4x1/zmpVUR8A8dzUbuu08/J396W2r&#10;He+g1mLA7WwAeT61CzFgAOE/u05pN3HQDpTc1nKV9jRIbg0bTTs0VBRz9FFFM9UKPwoo59KBCZ9q&#10;Mn0oyaN1IBOaOaXdRupAJzS5PpRuo5pgGfaj8KOaOaAD8KT8KXn0pQT6UANz6Cjn0NOLe1JuoATn&#10;0NHPoadupdxpAM59DRz6Gn7jRuNMBnPoaXn0NO3GjzAOtIQ3B9DRtNPVwelG8UBqM2mjaaf5go3i&#10;gNRm00bTT94o3igNRm00bTT94o8ygNRm00u00vmUvmUBqM2mjaaf5lHmUxajNho2GpPMo8ykGpHs&#10;NGw1J5lHnUBqR7DS+WfSn+dS/aPagNSLYfSjy2qTzqXzaBakaqcetO2n0p3m0om9qBajNp9KTY3p&#10;UvnD/Io84f5FAXfYi8tqPLapfOH+RR5w/wAimF32IvLPoaPLapfOHp+lHnew/KkF2M8tv8il2NT/&#10;ALRR9ophqR7Go8tqk87NHmUC1I/Lb3o8s+lSeZSiWgNSLy29KPLb3qbzqPOpBqRbW96Xa3oak86j&#10;zqA1I9rehpdhp/nUv2imK7IvLb0o8tvSpfPo8+gV2ReW3pS+W3pUnn0v2jFAXZF5TUeU1S/aAe1L&#10;51AXfYh8tqXy3qXzqT7SPSkF32IvJaneW/rT/P8Aal88UxXZH5T+tHlv61J5w9KPPFAXZH5b+tHl&#10;P61L5wpfOFAczIfJejyXqbzxR54oFzMh8l6PJb1qbzhS+cKA5mReW1HltUvnik86gXM+wzym9KPL&#10;epPtApfPFMOaXYi8t6Xy271J5wpVlDMq+poFzPsI0bLGBjk1H5bVPLcBpOOg4pnnimwTl2I/Lel8&#10;lqf9oFO+0D+7UjuyHyWp3lsrZGaf59L530pk3fYFUueDtf8AnQFJbEiYb2o+0DqB81TLciQAH73Y&#10;+tUmTr2IfspY4DZ9u9JJHIkgAONowKmSXZlivI6ULeEDnaw9DT02FeXYi8nzOR/rO/vTPLbkdx1q&#10;x5ySEFTsftU7XMcIG4YajlvqHM1pYoeS/oQKBCW6VfF4vbDCo5mCkMgyp5pcqtoHPK+qK8cTeW/0&#10;pPLapo5wFkHfFM+0D/IpPZAm7jPLajymqT7RSi4qSrsi8k0nkn3qf7RR9opBdkAjZcEFqnSRj8rj&#10;I9aPPoM9UpNCd2O+zMOYzuX+6acqv0DZ9Vao0uCrcHHtmrAuo3+8AD7VqpIxfN2IWtfMyVOG7qag&#10;MLq2D1q7523lvn9GHUUpnWVfmG5R/F3o5bjUpIpeWaPLb0qzI2MFfmFM8+s2XzMi8ljQIWqXzh6U&#10;edU3HqLHuxgnn1qVYmXkHiofOFPS62+4960jLuQ0+g9ofNXmhY/JXBHB6U9Z1ZflOKVZxyCv4Vpv&#10;sZ3kRRq0sjkDA4FStbncD1YdKA3lbmXDe1J9sOCRyP7tCemoa9BHtRJwODTArKwRzg9mFT/atyCQ&#10;DkdaJJEmiz360aboV5bMZ5BbI7mofsvlktuzjoKel2OFc5HY+lWPODDnn0NJWkO8kyg6vI2SfwpP&#10;LPpzVibCkntTFk3fd/OsXe+ponpdEYiJOAOakVTCuAct3FPa4WMbU+93NM8wfj61Xwi96RZVC8fH&#10;FVzDtk4+VvfvTornyz7VZcrMuQcHsa0+JGbvEgWMxt7NRdWpK7s8jrStN5a7Sck/pU0M4ePnnsaa&#10;afuh7y1K1ordCe+abcRssgH96pPM8mbj6VLcsGUMPWot7th8zUrkcwkWNMc/hUkcbLHljzjNOkm+&#10;ZFDYHpii4n2x471ptqRrtYo+WzMe+TVxkMUPHpTLU7mLenSkuLgM2AflFQtI3KersiDyyM80bT60&#10;7zBS+YtYmmpHtNWobfYpkbg0lsNzEngCpZLhW5Jwo6e9axVtSJSb0IZty5OfmNQbTUjShiSTzSCQ&#10;YqJPUpXSGbT61PDalmBbmlhUSfMegqeS4C/Kv3qqMerIlJ7IjkJLbEP1PpUGxmyidO9PklC/Kp+p&#10;qS2YIcn72OlV8TFrFXIlt24JHzdhSwswk5NTSkPNjdtIGRSSRCRt/r1Ao5bbC5u49VI5PBpeSox+&#10;NCyBUwOOxNMaTnjp2Hc1YtRjZ2ncdq9gO9RbJJeQuPQVI0g3bur/AN70pjSFv4jj2rKTLVxfs0gH&#10;SmtE69RVhbxVUDbxUi3Cydvwo5YvZi5pLdFHaaXaetWpYVblTz6UyOMLyTk0uRlc5zNFFFSeuFFG&#10;aTdQIU0nPpRuo3Ug1Dn0o59KN1G6kGoc+lLSbqN1MNRaKTdRuoDUdRtNN3GjcaA1FYH0pOfSjfij&#10;zKA1Dn0paTzKPMoDUWik8yjzKA1HYo2H0pu/3o8ygNR3ln0pPLNJ5lHmUC1HCMjtRsPpTfMo8ygN&#10;R2w+lGw+lN8yjzKA1HbD6UbD6U3zKPMoDUdspfLPpTfMo8ykLUd5bemKPLPpmm+bR51MNR3ln0pN&#10;h9KTzqXzqBe8Gw+lHln0o86jzqA94Xyz6UeSaXzqPOoD3g8k0nkml86jzqBa9RvlUeVTvO9qXzva&#10;gNRvkk0eQad53tR52KA1E8g0eQaXz6PPpBqJ5BpfJaj7RR9ooDUTyjS+S1Hn+1O872phqJ5J9aUQ&#10;GjzvajzqQtQ8ijyfek8/Haj7QPSgNRfJ96PIpBce1O+0Uw1E8ijyKX7RR9o9qBai+SaPJNJ5x9KX&#10;zzQGoeQaTyD70vnmjzzQHvCeQfejyD70vnmjzzQHvB5B9DR5PsfzpftFH2igXvCeT7H86X7Ofej7&#10;RS/aKA94T7OfSj7OfSjz6X7RQHvB5Bo8mj7RR54pk+8H2c0v2c0n2j60v2j60g94Ps5oFuaPtH1o&#10;+0fWgPeF+z0fZz6Un2j6077RQHvCeRR5FH2gen6UfaB6Uxe8Hk+1KIfak+0D0pwuPfFAe8J9nz7U&#10;+O22qz+g4pv2jr3qRrjEQHrTXcl82xH5JH480nk0v2g0v2ipK94QQ077OP71J9oo+0UB7wfZ6PIP&#10;rR5w9KPOHpTJ94PJNL5B696Tzh6UouAKA94kw20AgHFIIx/zzWm/aqPtXtT5mKzJEiXzF+T8qSaL&#10;fJkjpxTPtXpwad9oWTBJ2sPanuhWadxv2c5GOOattFtjyOMcYqusyqwLMDz0AqY3Sy9RwD09apaa&#10;ESuwS13qxKlWaoXsyvUZFT/aWUjBBX+7R9q/vDaappMUXJFb7OD3o+z1akYN7+9Q7m528is3Fo0U&#10;mxgtzjg0v2Y0C49etH2gf5NQP3g+zGj7OaX7R9aT7RQHvB9nPfNL5A96T7R70faD60xe8PjUx+uK&#10;lEAk5Hyn/PWq/wBoPrS/aPQkVSlYmzLPkGP2bue1IbVZM/wntTI7/HyuMipBNuX5TuH901pozP3k&#10;QtZsnBzj1pv2c1ZW64KkZH91u1Nba3IOB6VDj2KUpdSAwEUCEnrmntKin7zZoWdP9tqXKx3YixFf&#10;u1LGokwGJDdjSeYnfKj3NEjhcbQ23vT1WpOrJvJKHnp2p/2fdkgDNVo70jhuVqVZu6GrTRD5iQW6&#10;pGx7elQxoBG/HHapftAkXaeKPM8mE9xVPyFqU/s4Prinxq0ZxnK+npTftHrR52a502jZpvQt+SrL&#10;x+dRzW5jX5Bj1qKO8KMOMgnGKs/alXjqtbaSWpl70din5P1FL5HuasTYzkCoRJuJFZOLuXzMRbct&#10;wCamVRCwX7w/lTPP8sEIcnu1M849SDTvyh70izNah1D9/SooV8tunWnwXm04bkHpSz8HevSr395E&#10;e98LHXFruTcvaljjEkPPODSW93uUoeaIpvLkK4yG5qt2miXe1hxgDXGM42rUdxGWkVRUvnbWZscm&#10;mW7+YzOelHkLXcc0f2eHH4VUEQznvUlxdeZJ7CoxKKyk7vQ0in1FMXvTo4NzBRyaTzB9asLIIYwc&#10;fOelEVdhJtIdJEFUxg44yaqtGHbn7o6CpJJuNo9csaj8yiUuwop7sPKHGTzT47XzG77e9JGxdsD8&#10;ateasEZx9KcY31CTa0B1EKgDr0FV2XYSoO5z1NK1xgnu5pBL5Y3EZNNyJSYghWPluvpRHjzgTxnj&#10;NM87ccnrT4zuYelSm7l9NS00a8Erx/eoZBgnOMdaUzfLgfjUUlxjgjHotbPQxXMEuFUEjjHC/wBT&#10;UbqVUtn52HX2pnmeZIN3U8U8yqZhu6dKzbbNLWIxGOlLtqRpkVuEpROrKSq4IqLeY7si2/5xTlhZ&#10;mwMg1Ikrt1OBUnmccnpVKIuZjlXaMHmo29AMH19KJJQck/dP61C0xbjovpVSlYlJs56iiisj2goo&#10;ooEGKTbS0UAJto20tNpALto20tFFgE20baWiiwBtPpmjafSiimGobfUYo2+9DU2kGo7b70bfem0U&#10;gHbfejb70UU7AG33pfL96SkLc0C1HeX70eX703caNxoCzHeX70eX700NRuoCzHeX70eX703dRuoC&#10;zHeX70eX703dRuoCzHbacIzUe6jdQFmSGOgR5qPdS7qQrMk8qk8oUzdRuphZj/KFL5QqPdRuoCzJ&#10;fKHrR5Q9ai3UnmH3oFZk3k0eSKi8w0eYaAsyXyRSiEVDvNL5je9AtSXyaPJqLzG96PMb3oDUm8mj&#10;yag3mje1Aak/k0eTUPmN70eY3vQGpL5S07yhUO5vWjzD60BZk3lCjyqjEjUeY1AtSTyR3o8kVH5j&#10;UeY1Aaknkil8movMajzGoDUl8mjyR6VF5jUeY1Aakn2celO+z1F5ho8w0C1JvJo8n2qHzGpPMPpQ&#10;FmT+T7UeT7VBvPp+tG8+n60BaRP5I9KPJHpUKyEdBS+a3pQFmTeSPSl8ioPMPoaPONAveJ/Jo8mo&#10;PONL5hoF7xN5IpfIFQ72o8xqYrSJvIFHkCofMejzHpBaRN5Ao8gVD5j0vmvQFpEvkCneSKh81qTz&#10;WoCzJ/JFJ5K1D5rUvmNTCzJfJWnCEeoqv5p9KcJuOlArSJvs4+ueKdNEu/HoMVFHI27IHAGaa0pL&#10;E0+hNnck8laPJWovMNHmGkVaRL5K0eStRCQ07znpBaRJ5I9DR5I9DUXmNR5jUCtIl8kehpwhFQ+Y&#10;aXzDTFaRL5ApfIFQ+Y3pR5j/AN2jQOWRN5ApPIFReY/92jzHHaloHLImW3GRinyQru2gcKOlQwyM&#10;WB29Kb5zFjx1OaZLUrk6xlec8ehqVFVvv1U8w0eYaalYOV9y6tuFOUOB+lO8scFlx/tCqImccipE&#10;u27r+Iq+YhwkWmtkcZ4PuKiNn/dIJ9KTzN3Kkj3Wl89lzuUH/aXrTsmT7yGfZtv1o8ipPM347j0P&#10;Wo3Vh0/Kp5exabDyKPJqPcynleaPMb+7WZVmSeTTvJqHzG/u0eY3pSCzJvJoWLa2RxUHmPR5j+lM&#10;VmXV2Nwwp4t8Drx+tUBI1OW4kTpz7HpVqRDg+heMKScN+Y7Ux7YxqNhyPWo1uRIcdG9qcszq3Iz9&#10;K00ZFpIY1q8nP86tQxDYAw2npg96YJu2MUkksq8ryP7tNKwnzMm+xx7SMVC0It+FGc0sd0X4xz3F&#10;OkmKr0/Cm0t0L3uo1EWbn7r96k2DgMP8Kz/NbdnbUyXh+6y5qIyvuW4slksVGSn5VD5IqdZWVeOR&#10;TX/fdOtJxuClJbjY4QuWPbp9aase1ieueSPWmzO64GMCmeY2OKjYqzZeiVccfd757UTW+V+Urg/m&#10;apLM6HNTx3OR0+orSMrmbi1sM8kA4pfKHpUkqmVcoMHtUXmeSOfmf0qHHUu7sSCFY+W69hUsOGG1&#10;u9U2lZ+TSeY27PehSsJxZbaAQMCOmaneEPhgORUENwZoyjrj3pI5WjYow47VqvIz1+4nmjG3A+gp&#10;sqrDEFXrS7jnJGAKqSTsznIyO1KXuhFNhsHWk2Cm+b/smnRbpGHGBWNrmpYt7dQDI3TtRIAMsfvd&#10;FX2oaX+EDCLVdpWY5bn0FaO0VYzUW3qO2ilWPewApitu4xVqAGKPcRg1MY3Zcm0SxwJbp157moHx&#10;99uW7L/WkkuCzFiPlH3R603ziuWcfMelaS7GVnuLtWP5m5c9KZjOc9TTN7Hlhk06NWc9OKy3NNkP&#10;jtwzGrSwgL6CmKzL24pk1yRwOtaq0dyHeQ6RlUgAZHb1qD+Lnk0zzWY8ijefSsnK5ai0SQqPMX61&#10;ZliUwlgvNU1Y1cjk6rjg81cexEr3uQKokXBGHFOhhwwJGD/dpVQwtnvT/MLE46/pTUerE2+gu1Vz&#10;gc1E2ON3XstNafbwBk+tRbicnvSlKxSix8h3tkjHtTdtJu9s0bvastyzBooopnqhRRRQIKMe9IaT&#10;HvSAdik20mPejHvSAdj3ox70bRRtFMAx70Y96NopPwoAXFGKT8KPwpgKF96XaKbj2o20hDtoo2im&#10;7aNtADse9GPem7aNtAD+KMCmbaNtAD8CjApmKMUASYH+RRgVHzRzQKxJgUYFR80c0BYkwKNo9aj5&#10;o5oCxJtHrS7RUXNGG7GgLeZJtHrRtFR7W70vzCgViTaKNq+tRZajmgLeZLsX1o2L61FzRzQFvMl2&#10;L607y09ag5oy1AW8yby19aNq+tQ80fN60BYl2inKi96iXd3o5oFZ9yby09aPLT1qHmk+agOXzJ/L&#10;T1o8tPWoPmo+agOXzJ/LT1o8tPWoMt6UfNQFn3LHkp60vkp61BzS4NAWJfLWjyxUeDSEGgm3mTeW&#10;PagRr7VBzSc0Dt5lnYvtRsX2qvk0DcTikFvMsbF9qNi+1Q7W9aMH1oC3mTbF9qXy09RUGD60vzUx&#10;W8yfy09aPLX1qvhqMN6UC5fMseWvrSiNPWq2G9KPmoDl8y15aetG1f71Vvmo+agOXzLPlp60nlx+&#10;oqv89Ltb1oDl8yby0o8tKgy1GWoFy+ZYEa0uxagG/wBaMP60By+ZPsWjYtQ7X9aNr+tAcvmTrGtL&#10;5a+lVvn9aX5vWgOXzLHlrR5ae1V/m9aPn9f0oFy+ZY8tPajatQc+9Ltb1oFy+ZP5a+1LsX/JqDa3&#10;rSfN60xcvmWxGgjc+vFR+Wufwpkm5Y1A6nmmfMe+KbEo+ZNsX2pfLX2qDa3rRtb1qR8vmTiNfapY&#10;4I5ec4PpVPDetCs6tkHBql6CcX3L7W0S9WP4DNJ5dvjlmH4VWDM5ySVft6GhpJl4dQavToZ8r7ln&#10;y7X3NDRwcANtz0qsoD8fdb2p8kbs3GOOlILeZI0YjPNJtXsai3SR8OMrTlt3Y5ydvap5blerH7R6&#10;0FRg80hhXpls1HLC8eDnK03FoF6liFV3Nz/DTFReKhjEm129sU35/Sk9g5ddyzsSjYlV/n9TS4b1&#10;qR28yfatL5cdVufelG71oFbzLO1PWnqw9c1S+ajLU02gt5mhthc9QCPzp+0L6MPfrWZuYd6fHM68&#10;DkVakRyeZoKsTNjOPZutNa2Ufdbb9ar+cG4bg1Jl1HBz/vVej3I5WhGjCdePejaPWjeW65B/SkaA&#10;t04PtUOHYpPuLtX1FJ5aVCY5V6jI9RTfm9DUWK36lny1pDGmag+ajazcA8mgLeZajRFUuevanLJg&#10;4PTvmqsjMGCjotN+djVXaFy3NIKjLlSKXIXCng+9UYt33ugFOS4dgd4xVqRk4l1o0deOD7U3C4w3&#10;I9fSoBu6gZp4ZqsXKOktVxlT+FQFVXg8VL+8XleRTHXzUyT06ms5LqUvUWNvL6dKmXY+dhw3pVBl&#10;kVsHn0NA39utSnbcpwvrc0tkco2t1qvJa+WePu9qYkzSfKeD61KGdfkbkdia00kZ2cepDtB7UoUb&#10;s9KJLduSoyO9QfN+NZOLRruX45Fb2f0p7QpOvGAwrNw+c1YjmbgcZ+tWpX0Zm4tapitGF4NLHCrc&#10;twtPaPzsFuGqtIZN2CAq9qTjyjV2TMwYjbwP51YTZMvOAy9KzsSfSnI0iNuHPtSjJ3G46GhNxCPW&#10;qm0VLMzNbnjB9Kq5bdinMmK0Jto6DqasLEIo8dWaoLdSql26UkjN+LdvSnFcquKXvaDpNrNtHQU3&#10;aKi+ap7eFpPmPA9Ki3MyvhRPbwL99qJGEnfCDqfWo5GLZUfd7n0qNmZVBYY9FrZ+6rIztd3JCAGD&#10;v/wFfSoz8zEnk1Ed2ck5NPiheRsngCsrtmlrEkcW9uelWlRcVDzHjAyewFRmYxtjqT1PpWiSiZ6y&#10;JZpgvAqvxSMjKc9QaTntWUm29TRRsOGKWmfN9KkjiY9elTa7HsOji8wYNWFAjXHTHrUZynAPPYVH&#10;IzLjPJPbtW691GT94mZ8jJO0fzqHzMkbRtUHp61GzO3WkwT1rJydy+QllXax9DzTKMFo/UrTefU0&#10;mNdh1FN596OfepHYwaKTJ9KOfSqPVFoyKPrSNx2oELwaTbSbval49DSANtG2jj0NHHoaQC0UnHoa&#10;OPQ0wFopPwo/CgB3HcUbh6U39KDn60xWHZHpRkelM5opBYfkelGR6UyikFh+R6UZHpTKKAsPyPSj&#10;I9KZRQFiQEUZFR0UBZEm4UbhUeKXbQKw/cKNwpm2jbQFh+4UbhTNtG2gLD9wo3Co8Uu1jQFiTctL&#10;uWovLajy2oFZEu5PelylReW1J5bUBZE2UoylQ7Go2NQFkTZSjKVDsajY1AWRNlKMrUXlNR5T+tAW&#10;XcmG2l+TvUPlvR5be9MVvMmylG5Kg2N70vlt70BZdybclG5Kh8s+ho8tvQ0gsu5NuSl+WoPLb3o8&#10;tvemFl3LHy0fLUG1veja3vSC3mT7lo3LUIjPoaPLPoaBWJty0blqHyj6UGNh2phZE+5aNyVX2t6U&#10;u1vSgVkWN6etG9PWofLak2NQFkTbl9aduWq+xqXYfSgLIn3LRuX0qvtP+RSiNj0FArLuT7l9KNy+&#10;lQ+U3pR5bUBZE+5DRlKr+Wfek8o+tAWRZ3LS7lqt5TUvltQFkWNy0m5PSq+x/Q0vlt6GgXKixvSl&#10;DIar+W1HltQKy7lncvrRuWq/lseppDEfWgLLuWdy0blqsIm9aXyj60BZE+5KXK1B5betO8uT1/Sg&#10;LIm3p6ijdFVfyz60eWfWgXKu5Z3R+lG5OnvVby29TTo4WaQcnrTW4rItyMhYZ7DFM3JUDRszE89a&#10;Ty296HuCirFjclG5PSoPLajy2pD5UT7k7Ubx7VB5bUeU/rQFl3LGV6U9JEC7X596q+W3rQIm9aLk&#10;cq7l2NVVshQy9sdabtyc7CDVVd6525H0pP3nqxq7oXL5l1S3pn61JcTCNdq8Gs/bIRwTUrQtKoIP&#10;I6ii+mhPKr6skE2GA5arXmR+WVwCRyRVCOF1YEg+9SfZ22kbsuTk/SrjewpRj3J18poyAdpJyaY0&#10;O31akS0eNSVbP1pMyp98H6rRbTUXXRjG2r1BFG+P1zUoUSejUxrUH7uVNTy9h3Qu9PSk3J6VG1pK&#10;vT5h7UzyW7kipaaL919SxuSk3p/kVCsbKytnPNTSA7vmG4HpS6C0uKGU+9Oj2H5j92ofJD9GKj3p&#10;JY24UdKdhaFmYosnyjAxxTVkVeg/Copo2EgG7IxTfKb1pPcSirblsXUfRhipAy9VbA9uRVDy29aF&#10;iZWznmrUhezXc0fNUdRgeq9KRljZc9j3FU1Zl4bn3qVVJ5U4NXoyOWwrKE96FZFUuevQUoVu4/Gh&#10;rfzBgdPQUuXqh+TZGGUdaXcrcA1G1pIg9qWGE7txPArOzuX7ttyeRlVQuee9M3r0zmoWjYsTnOaT&#10;y370nqwSVi1Cw3ZzwOtTefHJxnFUmjaNQB1ao/JerUmieVPW5qK4XjNACbiR0PX0qlCsm7B5HWpQ&#10;C33TWl7kOIXG1XUc4FM3L61N5ZZcNULWbquUrOUeqHFrZhuWpI7gL8rfMtVTG4znrR5bVCfKW4pm&#10;gGC8qdy+lEixy4KnDVUt433cHjvU3lhmO3hq2+JamXLZ7jG+U4IwKT5fSpNhk+VwVb3FRSWrx+4r&#10;OUWtS4tPS5NHOOFY89jUzKky8j5qzvLb1qWPepAJyKcZdGTKKHyLsbB/SnKVhwScsafsLAKfwNVZ&#10;LZ42O4n60OPLqhrXRssxsGSXP1psKiVvao7eJmZhnORUoiaOPYOOOTTSuk2S9NESSSL9FXgD1PrV&#10;fdu5NMkVnbrwOlLHbs7deKUveKUVEnhjDckcVPJIPuL1xyaikUphF6mmSKY168mr+FGb95j5JFjw&#10;e/pUDHLZJyajaNmbJNSQ27O2e1Z/FoaWUVe4+OPecngVZ3BQAMbvSothX5R1/SoHzyATn+9WmkUR&#10;8RNJIBkA/N3qHioxGR3zRtb14rFu5okkWEkGNrdOxpu0hivemLC8h9VqzsKKMnkd6uK5kTK0Qjhx&#10;yxye1SMw6LyahbLDOSg9+tQtk/KOEHaquokWuTPKACFOT61D6/NTdpo2msnJs15Uh340v40zaaNp&#10;pD0JY2CyDJ4PBpGXYxBNR4IzmrHkmdVJ/GrWqsQ7J3Il+bpyanig7ufwpywiEYB59TSNubknb9at&#10;RS3Icr7HLYPrRzS0Vke0AooooAOaKKKQtAooooDQKKKKA0DmjmiijQNAooophoG4ijzPajB7UbWp&#10;C0DzPajzPaja1G1qQaB5ntS7jSbWpdpphoG40bjRtNG00xaBuNG6jaaQqTSDQXzKPMpNho2GkGgv&#10;mUeZSbDRsNAaC+ZS7jTdhpdlMNBfMo303yzS7TQGg4SYpfNpoQmjyjRoGg7zqPOpvkmjyTSDQd53&#10;0o876UzyTR5JoFoP876Ued9KZ5Jo8k0BoP8AOFL5gpnkml8mgNB/mCjzfSmeTR5NAtB/nGjzjTPJ&#10;o8mmLQf530o876UzyfajyfagNCTzqPOqPyfajyfagNB/mn0o84+1N8o+lJ5J9KA0JPOo8+meSfSl&#10;8lvSgWg7zqPOpvkt6UeS3pQGg/z6POFM8g0eQaA0H+cKXzxTPs59aPs59aA0H+cKPOpnkmjyaBaE&#10;nnUecO9R+TSi3oD3STzV9aPOFM+zij7OPegPdH+cPak80eopv2f60fZ/rQHujvOHqKd9oqP7OKX7&#10;OfSgXuknn0faBTPs59DSfZz6UIVoj/PHpS+cKZ5JFHkmgXuj/OFL5w96YICaPs59aA90f5w96Tzh&#10;Tfs59aTyTQHujxMKd5w9RUfkml8ikP3STzk/yaTzhTfsxo8k0ybRHecP8ipIZgGJ9BmofJNPSD93&#10;ITn0FUtxPlsCzDHNL5y0xbel+z1I/dHeavpR5q+lN+z0eRSD3R3nL6UecPemeTS+R70w90f56/5F&#10;HnD2pn2f3o8k+9AvdJPP+lHn/So/JPvS+SaYvdH+f9KUXAHOeaj8g+9L5H1o1D3R5uj1LZHpT2mC&#10;Jj+JuSah+z/WnTW/7w+mOKethWjcet4ycKcj3qxHfI3BGDVLyfrR5I96FJolxgy+zxPwV/GmHKfc&#10;OR/tVWEbLxncPQ1IIWbBR9n+yea05kyHFIlFxt+8u3/dp6XMcg52tUIyvDJinfZ4n6jB/KnfsxWQ&#10;47W6EL7U1gwh5GSD1FKbJl+62fZqQRsjYZTn1WiwadyH7QN3T86POHoKn8lZDggH+dIbFOgJU1HI&#10;XzR6jPtnHzKtPWWNhxuX8OKa9n5f8Jb3NM2s3QkAdgKNtxadB8kiqcZDfSmectN8g496Ps/sazL0&#10;H+dR5350z7P7frR9n9v1oC0Sdbvb15qVbpWbA4NVPs/t+tH2f2/WrUrE8sS/9pC8HBFJ5kcg24wK&#10;prG6+49DUqqp6naf0rRSTM3FIcy7enIpqON3zDAqVYiOnP60/wAlXUg8UuVboOZFVrgMxJPHak85&#10;ae+nY+7zTEtfmwahxd9S042JRMI4evzN/Ko/OC9DSNDuYk8DtTfs9Jgkiwt4OM8mpluR1zx7VS+z&#10;ilWEocqcU1IlxiXmZJOvWqsimNvWlTGeeDU/lhuCMitLKRHwkfmCCHGfmaoBIFxzk1ZksxJ9fSqz&#10;2xjbBBxUSuVHl7k4uw+A/PvUwuNi8/MlUfJGMgZp0amM8Hg9qcZdwlGPQsyKsnzx8rVcSDODU8ce&#10;fmjP/AaGtlmU8bWHahxvqiVJLRka3IjO3qD71YWZZBhjn0qk9qUPzZpVXyxgZIPWkpW0Y3GL1RZj&#10;zHPkdKjmuP4Ry3f3qWNQwx/D0qu1sfNYL1qpWtoSrX1BW3NgVb8xYVA7n9aatqIYwerUxl2/MeX9&#10;PSmlyrUTfNsOacQr6uevtUHnBiSTmmeXhiSck96lhtC5yRxWbfMXZR1YsKBzk8DtVhpQvAPNNZQv&#10;yg8dz6VXkAbAU8etaaRROkmOkn3AgH6n1qPdSeX7UeX2rK9zRJIUyAVJGu4gnhaWOz53EZPpUrLt&#10;6Yz69hVKPVkOS2Q/zVVcDr/d9aikmUHnkjt6VEcLkA5Pdu9R+WPpTlLohRiuo9pN7ZJyaMim+WKN&#10;grM00HZFGRTdgo8vPFSGg7cPWlQeY2F5qSKz3cv8tTeWqYCjBrWML6shyWyGrAiqCxyaf5gbIHSm&#10;ttX7xzUDyFhgDC1d1HYi1yRpkXj7zD8qhaQv1bPtTNi0u0duaycmzRRSMCiiikeuFFBGaTbQIOfW&#10;jJ9RRto20gDn1FHPqKOKOKQBz6ijn1FLtFG0UwE59RRk+1LtFG0UhCbjRuNLto2+lMNBNxo3ml2/&#10;Sjb7igNBN5o3ml2+4o2+4pBoJvNG80u33FG33FAaCbzRvNLt9xRt9xQGgm80oc+tLso2CgWgb/ej&#10;f70bKTy6YaC7/ejf70nl0eXQGgu/3o3+9J5dHl0BoHmN60ece/NHl0vligNAFxS+fSeWKUR0C0Dz&#10;jR5xpwiFHkj1oDQb5xo8407yR60eSPWgNBvnGjzjTvJHrR5I9aA0E84+lJ9o9qd5I9aPKFAaDftH&#10;tS+ee3FO8sUojFAtBnnn1o+0Gn+UPWjyR60C0G/aDR9oNP8AJo8mgNBn2g0n2g1J5NHkigNBnnmj&#10;7Qak8oUeUKQaDRcHFH2g0phBo8j3pi0E+0Gg3BpfI96PI96A0Gids07zjR5I7ml8lfUUBoHnGjzj&#10;R5Io8kUBoJ5x9qPONL5Ip3kigNBnnGl8/HUZp3kijyRQLQb9o9qPtH4U7yRR5IoFoN+0UfaKd5I9&#10;aXyR60D0GefS/aDTvJWl8oUB7oz7Q1L9paneSKPJoF7oz7QaX7QfSneTThCPWgWhF9oPpR9oqXyV&#10;74NHkL6CgNCP7RR59SeQvoKPJX2oD3Rnn0faPY0/yh60vlD2/OgXukf2j3/SnfaT/ep/2dfaj7Ov&#10;tQHujPtB9RT/ALQRCxz3o+yinm3AjUZHJJqoidiL7R70eefrTltxtGTS+QPWpHoM87/Zo8/2xT/J&#10;Hr+tHkjjofxoDQZ9oo8/61cWKLAwgJppRW+66ofTFXy+Zm5R7ECyM3QNT1WRupp/kSdn3fjSx2rB&#10;uc8CnZdieZELSMnWmfaD2qVUK98U77OkgGDtb0pW7Fcy6kSz8daPtA9RViPTxj5/0pfsMWeOD6mn&#10;yi5olY3HBx1qSa4+ZTngih7Xy2IJ+lOa3GxCanW1h3i9SL7R+NH2gelO8hewo+z+wpDvET7QKX7Q&#10;fpTvs49Kb9n+n50haCi8I4I3D3pRKH+63/AWpPs4o+zg98VV+4rR6Do7lo5AM4FOOpMrEkAiljT5&#10;gpwwzQ1qrMdh59KpN9CPdvqL9sim68Gn7jj5XJH+1UDW+DzwaPLx0ODRzdwcY9Cf7U69QR/u0G4R&#10;+o59uDTVkZeMBqk/dSD5gAfer36kadiM46qcfWmM7J71Z+yA8o2P1FJ5JTgj8VocR8yKn2j3o86r&#10;fkxt97B/Q01rFG+6351nydiueJW+0e9H2nHvUrWZU9KZ5A9am1irxY37V7Ufaad5K+tHkgUg0CO5&#10;IcAHAzVhr5QxBFQLCN3rT5IR5jd6tOyItFsnW73dDxS/aVbqKq+Xg5BqQY/i5q1NdRcqHOp6qfzq&#10;FpWXqKtKoPKkGpNisMMBT5Uyeaxn/aKPtFXHsUb7nFQtale2fes3Fo0Uosi87PbNPW7ZfdfTvSeU&#10;KPKFTewOzJ0u/wC6cex61K1wJF55qn5I4qVWx97ketaxl3M3FBIu05Xp6VF5wzg1djx6gile1SQZ&#10;PWhxT1QlJLcoC528qcY71Ot4GOCcP/epJLUxjPUUzYPxrPWJfuyLP2gN8kg+jVBIDH2yKVTjhgGT&#10;v61OqBec7krTSW5n8L0KsdxtbIq3vAYvTJLNXG5DTpMR49cdKa93cJNS2GS3fze/aq/nfMcnOetK&#10;Y9zEnk1NDZhsFuBWesi/dihsI34LdKne4CrgcCldVVcDG2qsgDt7CrbUVoRZSYSXHmcYwPT1pvmC&#10;l2/Snx2/mLkcLWWsjTSKI1cswVRmrMeyNc9aesaQjaOD+tRuQp5G5u3oK15VHcyvzCtcDb/dX+dQ&#10;NcbhgHC+lKwLdetJtqJSbLUUhvmD6UeYKdto21mXoN8wUu+nKu77vNWI7QdW61UYtkuSW5BGrSc4&#10;4q1GEjHPJp+1QvHAqGSVYxwQzVvZRMuZyHtNxknA96ga83DCD8ajZi5yTSdcCs3K+xaiuoF+55Jp&#10;+0AZc7fal2rH7uaGjVeWyzf3aQXQ0TKThYt3+9S+d/0xA+lO2v5ZYEKOwp7RvtU7uaoWhzFFFFZn&#10;shRRSNigQtBpvFLxSuAlFLxRxSC4tFJxRxTuFxaKTijj1ouAfSjml2g96NoHfNMBOaM+1LgdxRtX&#10;0pCEz7UZ9qXavpRtX0oATPtRn2pdq+lG1fSgBM+1G407YvpRsX0oAbuPrRuPrT9i0bFoEM3H1o3H&#10;1qTatG1aAuiPcfWjcfWpNq0bVoC6I9x9aNx9ak2rRtWgLoj3H1o8zFSbVo2rQF0R+ZS7zT9q0u0U&#10;CuiLdRuqXaKNq96AuiLdRuqbYlGxKAuiHdRuqbYlLtj9aAuiDdRuqbanrRtX1oC5GrUbqkwKVVXu&#10;cUCuRbqN2Km2p65o2JQF0Q+ZR5hqbYlGxKA5kQeY1L5lTbEo2p6igOZEfmt60u81JsT1o2pQK5Hv&#10;NIZD61LtSjatAroi8xvWjzG9al2LSrGtAXRD5jetHmH1qfy09KPLT0oC67EXmn1o8w1L5aelHlp6&#10;UguiHzjTvNNSeWnpTvLSmK6IfNPpR5p9Km8tKPLSgOZEPmn0o80+lTeWlKI0oDmRB5p9KPNNT7Uo&#10;2pQHMuxB5ppfOqbalG1KA5l2IPONL5xqbalLtT0oFzIg840ecasbU9KNqelAcyIBMaPONT7U9KNq&#10;elAcyIPOajzmqcKlL5af5FAcyK/nNR5zVY2JS7U9aBcy7EPnN60ecam2p/k0m1KBcy7EXnNtxUkk&#10;jYj/ABp21OfpUsiLuTnHFUtibq60KolOOTijzvepiiUmxakfMuxF53vR5x9al2JS7EoDmXYh85hz&#10;/Kni6JwGHHrT/LSl2pTQm12GMz4yvzD1FEczCN2ywxxzUqqFbINP3RsuCg5qk0TfyK4upO+D9RT4&#10;597jKc+oqXcn8KqPwo8zvkYHpTuLTsNuLp1baM496jjuH3Dvmp2jWT5lw1EcQViSDjGOe1GrYrxS&#10;2EuLj93u27sHFNU+ei7QRj0qw0MO0LuGevXGaRY0jGFGD69avqTzK2hXZGHcZ9DUbb1/hb8KuBSr&#10;f6xW/wB7g07cq9U/FaXKg5yh5jetG+r58luS4HswpPssT9Nv4Gp5X3HzrsUfMb1o8xvWrhsx2Ofr&#10;SfZ9vUD8KXKyuaJWjlPmL9aVpn3tjjmp1jVWz0pHVDI31pdBXVyNbphwRkUbi33Dz6U/y0o2IOeR&#10;Sv3HoQmRhwRik81vrVvKbfm5HqOtDQIeVYGn6E8y6lYTOOzCpFvpF7Zp3lovWl2pRdoHbsKt9u4d&#10;fxpwfd9xj+eaZsT0pVVV5BqlMmyH+dKvUKfcUeYH6jBpVkK9+KeJom+8vH0qrpk7dCu0bHo2T71G&#10;3mL95CavhYm5U4H1p2B25o5Uw5zPjkPmL8pHNJJK3mNj1q9tj3ZIwRz0pGtVblD15pOLtoPnVyj5&#10;z+lHnP6VZa329R+VN2hazt3L5kQ+c3bipFupF4PzCn7R6UbR6UJtBoOS73Yx+TVKLhj1FQbR6Uq/&#10;L9KuM+jM3FD2w/I4NQMsic44qysqHjO01OpTvg+9XaMibuJmee3cYo84nitKS3ikXOKgkttvIO4V&#10;Di0VGaZVEjp04qZbo9/kP96kwPpTtoqVJxKdmTLcnABGSe/amTJvGV4NMUhfu/lU8ci5+Xr/AHW6&#10;VpzKW5l8JTLuvBShbh0bIBHt61oqqTLz196he12AlTuHpUuLWxSmnuRLcFjuT5H7r2NFxKxVCVw3&#10;p3pNoGeKtRIs6ru6jrTXvKwnaOpXgQt8zcCpZLggcfdFSysqjr8tVGfzG9B2p3UVoJe9uRtO0mD0&#10;XtSeYal2buKsR26oMtWai5MtyUUQRqepGal87HAXJ/QU9mHb5V7nuaryNu4HC1ppHYj4hslwyg7T&#10;1PLUwOaftFG0Vk5XNFZDN5o8w9qftFOjjLtgD8aNwuiHzG9M1LDG8nJ4FXI7ZY+vJp7Mq9T+FaqF&#10;tzJz7ESqI14GKJLjauepqOa43Z28CmpzHJn2p8y2QrdWRvdO/bApu4+lOorBts2Vl0G7z6U6NtuW&#10;I4HNFPYAQe5OacRMakhAMpHJ+6KmjBhUknI7tSKE8wBuiiibDSBFyV7itTPcjSWRsqpG2nCSTHVW&#10;xUjQM+BkKo6U7bHHgHlvaiwrrocrRRRWR7YUjAUtFAhuBRx607ApOKQXE49aOPWl4o4pBcTj1p1J&#10;xS0wuFGB6UZoyKAuG0elGB6Ubh6Ubh6UwEP5UfjTsjuMUny0gE/Glo+WlyKAEopcijIoASjmlyKM&#10;igQ3n0o5p+4elG4elAXGLn1pefWnbh6Ubh6UhXG8+tHPrTtw9KNw9KYXG8+tHPrTtw9KNw9KAuN5&#10;9aXn1pcijIoC43n1o59afuX0pQV9KAuR8+tHPrUnyelHy+lAuYj59aOfWpPl9KPl9KA5vIj59aTa&#10;1TfJ7UuUoDm8iDafel+apspR8tAXIfmo+apvlo+WgVyH5qPmqb5aX5PSgLkHzUfNU/yUfJQFyD5q&#10;Xmp8p6UbkoC5Bz70c1P8vrS/LQFyDmlGam3L7Ubl9qBXIeaOan3L9KNw9aQXIOaOan3L60blphcg&#10;5o5qfctG5aAuRbTRtNS7lpdyelIVyD5hRlqsbk9KMp6UxX8ivlqMtVjKelGU9KYX8ivlqX56nynp&#10;R8npQF/Ih+f0pPm96sfJ6Uu5PQUgu+xW+aj5qs7o/SjcnoKAv5FfLUuWqfcvtS7l9qZN32K+5qNz&#10;VZDLRuWgL+RW3NRuarO5aNy0Bd9itlqdlqn3JS7k9BSC/kV8tR89WNyegoyntQLm8iv8+fwqSbdv&#10;/AU/KelSysu7r2FV0FzeRU+aj5qs7h60hKnqakd/Ir/NR81T/JR8lML+RD81Luapvlpdw9aQX8iD&#10;c1GWqfI9BRkegpk83kQc0vzVN8voKUbcUBzeRCrOv3eKXzJT3NTfJSfJ+FAr+QyYvuU47Uze/rt+&#10;lWmZGjU+lMylN7gpeRF5svqG/wB6nrNJ3H/fJp25KXcvpRexPyE80nqSPqM0qr/dGP8AdNL8n+TR&#10;uT0p8wAqy9Ff3w1O3TD70YP+7ToZAJKct1jjqKu6sZ632GecCeQfxFDR7zkYP41L9qQ8MmRS+ZA3&#10;bFG4XaKzWz9simeTKOnSroVByJMfrTt7L0CuPrzRyoOdmcd69VpMuOny1o+cv8SMtJ+4fnHNLl7D&#10;5/IpeYzDDLuHqKDC+Modwq40CdVY/jTfLK8jk+1Kz6hzdip8/UjFGW9KteavR1P1o2rt+X5qixXN&#10;5FbLUnzVPuUHnipfLTjDjJ55osHNboU8vwakWWTIA5qZkK9VBH+yaVdkK7j34Ge1PVE8yfQGmdVU&#10;Nzn0FCyE9KNytCufU0zco7ircmifkTbn7c/WmtGzdRj6U1ZtvRs/WpVuh/EOf9mmpIWpC1u4+5zU&#10;RWVfvLir6So3Q/lxT9yetHKugud9jL3P6Ubn9K0WjikzkEH1WojbjqpBH61PKy1UXYp5bvTkd1PH&#10;61MyhWwQaTcKjVFXv0F+0MT83yn2qVZWxzgD1FQ7hShgO9XGb6kOJK0IkwQOfWopIJU7ZFSLcKuM&#10;1YS4XrwRV+7Ii8omed69RR8/pWl8ko+YAn2qGS32/c5Hv1qHBrYpVO6KqSPuwRuH8qnSZ26fMPbr&#10;TDheoxRuGc9D7UKTWjBpS2RK0JlXgjNNUPDCc9aWOZR16/3qndleFhwferTT1RGq0KDSNIckfhQk&#10;ckmMDFWYovMwT0qfzFT5VH4mojG+rKlK2iRCFEIHG40yWVlPPzN2A7U9pgBhTz6mot1NyS0Qkm9W&#10;RM8jsCaMN61LkUbh9ay3NLkWG9aUb/rU8cbSN6LVqONI+nJq1Fsh1EipHAx5fgVZUeWpHalkuUj9&#10;6qyTGQ9cCtLqOxGstx0lyVOF6+tQMZGbJ607PvQMCsnJs0SsM+enw7mOPUGlzT4WAcfWhbg9iH5v&#10;xpefSnyLtkYetCqW4A/GlbWw76DOfSnbXaNQBn5qsJbBeXNPDKikKMdzWkY9zOU+xF9nLsCT2p6k&#10;R8KCTSGTf0Jf9BTSw/ibPsvSq0WxOr3FZ33cn/gIpjMVxk7PYcmkMh7YUe1MFQ5FKJz9FFFQeyBG&#10;aQClooEFJtpTSZPpSDUTaaNppcn0oyfSkGom00bTS5PpS0BqJj2pKdS0wGUU/PtRu9qA1GbaTafW&#10;n7j6Ubj6Uguxm0+tG0+tP3GlyaAuyPafWjafWpMmjJphdke0+tLtNO3Gl3UguxhU0m0+tSbqXdTF&#10;qRbT60bT61Luo3UguyLafWjafWpd1G6gLsi2n1o2n1qXdRuoC7GbT6UbTT91G72oFqR+WfWjyz61&#10;LvHtRv8AxoC7IvLPrR5Z9al8z2o8w+lAXZF5Z9aXy29ak8w+lHmH0oFdjfLb3o8tven+d7UecKYX&#10;Yzy296PLan+cKXzhSC7I/Lajymp/mj1pRMPWgLsZ5bUeW1SecKPOFAXZF5TUeU1S+eKPPFAXZF5T&#10;UeU1S+eKPPFMLsj8pqd5TU7zhS+cPSgV2M2GgxsenFSCUUeYKQrsi8p/U0eS/qal8wUeYKAuyLyW&#10;9TS+U1SeaKXzh6UBdkXlNR5TVL5w9KPOHpQF2RbG9KXy29Kl8wegpfO9hQF2Q+W1HltUvnewo8/2&#10;FMV32IvLajy2qXz/AGFHn+woC77EXltS+W1Sef7CjzvYUBd9hnlNR5TVJ5w9qX7QPSgV32IvKajy&#10;mqX7QvpR9oHp+tAXfYi8pqPJapfPX0pfPX0oJu+xD5LUvktUv2hfSl+0LQF32IfJajyWqb7QtH2g&#10;elAXfYh8lqd5LVJ9oHpS/aB6UBd9iLyWo8lql+0D0o84UCu+xF5TVJNG/mfhThKOOlPmkHmfgKro&#10;K7vsVxG1L5TVJ5wo84dqQ7vsR+U1HlNUnnUedn3+lAXfYj8pqPKap1y3QfrT/lHVwKdmLmZW8th1&#10;o8tvWrSywx9SW/CnfaoxHkJmixPNLsU/Kal8pvWrGUblSPpTfOCnaVINFh8zIfKb1o8lvWrK7n+6&#10;OPeht0fUCiwuZkUcLGN19sio/Lbj6VZhuB5ntjFR+cBwKOgJyvsReU3rR5betS+f9KXzh7UgvLsR&#10;+S3qaPJb1NTeev8AkUecKQXl2I4o2Ei+mcUjQsGIz39KmWdVYexzTpJl8xqroK7vsQeW+OtJ5Let&#10;TC4Wl+0LUDuyDyXHRiPxqRWkXvmn/aFpGuB2xVXYtXuhyzHPORTvLWQEmoxcfSpIrgEMParUu5m0&#10;xRCR912H45pfJm6g7/8Ae4qL7R16U5bsr/EDT5hWZJhv40I+nNII0J4O0/lQuoY6gVIL5G4I/Sq5&#10;kybS7DGtS4HPNMa0fy8dfep/OjPKnBpyzEcht31o0C8igscieooZWk5LZNXvtRGcoMfWk8+GTrwf&#10;cUuXzK532Kqr8mDk46Yo8ncD8+P94Va8tG+6+PpSMojwQN577qVn1Qc3YqtayKueCPY03y396syS&#10;M33ulR+cKh+hSbGGIn1p6hl6UecKXzBUj17CrI6nnOPapFb35qEzenFHne9WpMjl8iztPfP1prWg&#10;kzg5+lRLcbehxT1ugx+bn9KvmT3ItLoMexdeVbd7VGYWX7wIq8bgfKAR0zzS/aEbg4NDinsClLsZ&#10;/lk07y2XocVdIjboQKY0Z7EH2qORrYrn7kCl1XDHdUqMTjBP40xm2dRik8wfWhSaC1yxt3LhuD71&#10;G9g3VT+dMW4K9D+dTR3ijvg/pV3T3JtKOxVaB14bgVLbRtvwT8uKt+esi/MMikjRFfcpwcdBTUdb&#10;oXM2rMhbO04OF9qhbc3fApzSbnJpN3fNRKV9CorqM8s+tHln1p/mCpY493LcCoUXLYpyaIVhdjgc&#10;1YjsyOW5NTiRI144qGS8HRa15VHcy5pS2HN+7HXAqu8jNnacCkMm7qc0m4DvSc+xSj3GeW3c5pdp&#10;p/mCk3j1rI0uxu00bT2p24etSLGzcjpTSYrkWw/3qkhidmGB3qxHCiLk/MaWS4VVwOD6Dk1oodWZ&#10;ub6DWtRu3Mce1OztHAx9aY0xAyWCfXrUbTqOV6+rVV1ElXY7czc5wPVuKYx9Tv8A5U3cZOc7qcFA&#10;5YgD9altsq1txjFyvLcfpSKpPA/Sn7ogcr859+lL57fQegqB3fYTyWH3mCj3oxGOmXPrjikwWPGf&#10;xp3l7erCmg9TnaKKKk9cKKKKBAaTmlNJupBqHNHNG6l5pBqJzS8+lHNHNMNQ59KOfSjmk59qNQ1F&#10;59KQ59KXPvQTTDUTmjB9aOfajJ9qQahj3paNx9aNx9aBahRRuPrRuPrQGobSe9LspN59qN59qA1D&#10;YewzShD6YpPMNHmNQGovl+5o8v3NHmGk8w0g1F8v3NHl+5pPMNHmGgNRfL9zR5ZpPMNL5poFqHlm&#10;jyz6mjzTR5tMNQ8s+tHln1o82jzKA1DyzR5Zo82jzjSDUXyjR5Ro840ecaA94PKNJ5LUvnGl+0Gg&#10;PeE8lqPKPel+0Gk840C1Dy6PJJ6DNL5maUSkUxaieSfSjyTS+caPONIPeE8k0eSaPtBo+0GgPeDy&#10;DR5J9DR55pfPoD3g8k0eSad9oNHnt/kUBqN8s+lL5ZpfONJ5x9KBe8HlUvkmk84+lHnn0oD3hfJN&#10;Hkmj7QfSj7QfSgPeDyTR5Jo88+lL5xoD3g8k0eQ1HnGl+0GgXvB9nNH2c0faGo+0NTD3g+zmj7Oa&#10;PtBoFyaBe8H2c0fZ/al+1Gj7UaA94TyPajyDS/ajR9pNIPeE8g0eSfSl+0e1H2j2pi94PJNL5NH2&#10;ij7R7UB7weTR5BNH2j2o+047UB7wv2c0fZzR9q9qX7UfSgPeE+zml+zmj7SfSl+0H0NAveE+zmk+&#10;z077QfSjzz6UC98Bb9KfNbjzPwFM+0EdqkmuDuzjtVdBe8ReRS+SaX7QfSk+0H0NSHvh5JpUjZWy&#10;OtJ9oPoaX7QfQ0XD3ixt8xcYGfQ0xoQv3o/xBqHzz6EVIt4V4Pzj0Iq+Ym0lsL9nQ5yWH0NP+yr5&#10;YAcgNzTfMVjlDtPpTmkfavHIp69idRv2M9ipqSK3dmw43Ad80zdjlnAp0N0sbYDEk9qcQfM0PkVf&#10;ugHHsaIYgzbMn6Gq7XLbmJHenx3BVWOcHoKSk72YnF2JPsbLL04qI2j7jlDipTfMmF2k8ckU4XQZ&#10;QzMy03ZheaK32fPbH1pPsv41a+2LJwGUf7wo85T12E/lU8vZhzS7Fb7OfQ0vkex/Kpy3+wf+AnND&#10;N/vD6ijlY+Zlfye+O9SzW/zAgdRmjcezCnu7sFx6Yosw5n0IfIPpS+QfSl85l4waT7V9agfvB5Ht&#10;ij7P+NBuSKFuixxQP3g+z+xFPht/nI9sU03BFLFdfvBTRLuNNv14pfI/2T+dK1x8zfWk+1H0oD3g&#10;+z0eQfSl+0Gj7QfSkHvALc9ehpfKZen86PtHtR9o9qA1HLvHXn6ipFb1UmoftHtR9o9qpSZPKyfy&#10;425zg+3FPW3/ALr/AIHmqv2j1FL5/vj8arnJ5WW/LdeoBo8lW+8uKqi6ZejfnUgvz3ANVzonlkSi&#10;xibpzTW01eSCx/GlW9VvWlS4VslW5HYVWjF7yIDZAHqwHuKPsY/vA1a+1N1P6ik+0B+oz+tLlQKU&#10;iuLN+wUj/epDaP021P8Au277TSEMv3Xap5SuZkclqzRp8pyPao/JZf4m/AVYWWRFYEk85HNM+2t3&#10;H5ik0C5hAD3UN9etSLgdyvsai+1L3jUml+1Rn7yY/Gi/mJp9iyq7l5UMPUU37HFJ93g1D56NyGI9&#10;qet0vaTP1FXdPcnll0EawI+6d1RNbFeqn6GrS3Gf4v8ACnNdf3gCP9mlyroPmn1KixlehP51LE2Z&#10;ACMdqk2o/IDUwq0ZDKN3NK0k9Avfcjlg2uwojszJ0HFWCqtJuPp0p7XSxr0p8vVhzPZDVtBH2y1J&#10;IwXjqahkvHbodoqPzfzoctLIFGW7HSKZOp4pvkjORR5tHmVlqXqHle9L5dJ5351NHEzctlR70JNi&#10;ciHaOnepo7Rm7YFTBooev60G63A7R8o/iPGK0UUtzPml0FWyRDk0Flzhcn/d6VC1wGxyZf5Ck3H+&#10;JsD+6tVe2wrN7jpFH8bfgtM2n+AbRSeai8cv9aU3B6D5R7Vm5dy0mH2cn75C0BY1HA3mmFwxyRz6&#10;0bx6Urjsxxyeny/Sm7f/ANdKHBo3Cp1GCx7mAHrT22xkhQDjqTSwhvMB24X1pY4wW+bPrnFWkyW9&#10;RqxvMMhiB61I1qrYJ3HtxTmlG7t9FpTKcAAY92Na2M22ctRRRWB7YUUGk59aBCmk5pOfrQM+lIBe&#10;aWk5o5oAWik5o5ouAtGKTmjmi4C7aNlJmkzTFqO20u2mZozSuGo/b7UbfamZozSDUft9qNvtTM0Z&#10;oDUft9qNvtTM0ZoDUf5eaPL96aGo3Uwsx3l+9Hl+9N3GjJ9KBajvL96PL96bk+lGT6UBqO8v3o8v&#10;3puT6UZPpQGo7y/el8v3FM3Gk8wigNSTy/pS+XmovMNKJDQGpJ5Jo8k0zzDR5hoFZj/JNHkmmeYa&#10;PMNAWY/yTR5JpnmGjzDQFmP8k0eUfSmeYaPOPpQFmP8AL9qXyie1R+b6inCU9s0C1H+SfSjyTTPN&#10;PvR5p96A1H+TR5NM80+9Hmn3oDUf5FJ5NN80+9HmmgNSTyaXyqZ5xo840g1JPKo8kd6i8xjRvamL&#10;Ul8kUnkD1qPe1G9qA1JfIFHkj0qISH1pfMb1oDUl8qjyaj8xqPMagNSTyaXyRUXmNS+aaBaknkij&#10;yRUXmmjzj6ZoFqS+SKXyR6VD5x9MUvmt2oDUl8n2o8n2qLzW9KXzm9KB6knkil8r2qHzW/u07zjQ&#10;LUf9nHrS+SKj840ecfegVmSeSKPJFR+cfejzmoDUlWEUvkA1D5zemaXzm9KA1JPs4o8gVGJj6Uvn&#10;H3oD3iTyBS+SP8movOPvR59AWkS+SKX7OKh85vf8qPOegm0iU2/BqSWAFl+lVjK3P0qWSQ4Q57VS&#10;2J1uO+z0eRUXnPR5ze9SVZkvkUeTUXnGjzT60BZkvk0nkj1qPzj60eefegLMmW3Hpg+tOMR/vGoP&#10;OPpR5zelAuWXUl8kdyKUQ4IIxUXnNSec1O4WZZ8tG++Mn1FO4VdqL+dVlmfHShpX9KfMTysuMWVs&#10;cUm5W+8gIqs8zfKcdRSec1NyaFyaFvbC3VAKQ28De1VfOf0pPNb0o5hcj7lz7Gh+7IRT/sbf89Kz&#10;/NbsMU/zn9TT5g5Zdy79mk9Vb60nlsnWMH6VUFxJ6mnC8kXuafMieSRa46lGH0pV8puuR/vCqwv5&#10;O65pwvt33kp8y7k8siwYIm6bRQLFG9Pwqv8AaIz1T8qPMjboWWi6C0kTnTl6jg+9J9j2kc/pUe7P&#10;3Zaf5kw6SZosuwve7jZLImRiBkE5pv2X2NP8+f8Auhv0o+1P/FGw+lDitx+8R/Z/c0eSPWpPtQ7q&#10;w+oo89G6/wAsVPIF2R+SPWjyR9akwjdD+tDL6Ej6UuV9B3GeQKBCBRtf1P40bXPQ5pOL6jv5imEH&#10;rSfZ0pN0i9QfypvmMOuR+FSPUf8AZ0pfJWo/NPvR5p9/yoCzJfJWnRwgq49qi8w+hp0UxLMP9mnH&#10;cTTsKI9uMfzp65Hp+VQCY0eaaLsOUtBh3X9aevljpwap+aaPMPoD9apSZPKaG3PTFHlKeCA1Z/mH&#10;r3p32hx6n2qucnkfct/ZYn7Ypp0/+6ePeokujkjb2py3lV7vUm0+jFazZRkKPwqLyAvVcH6VOt0W&#10;GQQf0p/nHHK5+tTyruO8ir5Q9eaPL5yDtPrVhtrc7cfSmeSWyQT+Ipcr6BzX3EVmX+LdUiycjPBq&#10;Hy3XqM/So2kI6grg+lF5IdkXJmPGO/eqzR7jzSySHy4z7UzzDSk2EU0O8oUuwUxWZuAM1NHC5zv6&#10;UlFsbYxY9xwOTViOx3ct8vtQJlh4VdxpGuH6sQgq+VR3IcpPYl8uKHoAD70xt0n3fkHqah+1KvRN&#10;59TTWu5GOMYFVzE8rJzEo5wM/wB5qYxTrkufToKgaTPLZoWTvis3IvlZKzE9AFFM2DOaTzPal3M3&#10;3Rz9Km7Hawu0dcUYHpShG7nH4U/aO/P1quVhzEe3/Zp4gPcbT6VLu4wqE/Til3Fe4X6VXKiOZjVt&#10;0UZYlj/tcCnbUHQZ/wB0f1pjTIvP3j+dRtdHcAowTTuLUsqh7KF/WkZUHLEn3Jpk0zCMDPJ9qfFg&#10;RgEdeard2QrO12IrKzYUZ98Yp7Rnb6n6ULmPkYAp/mHqBmnZidzkaKKK5z3ApGAPWlooATaKNopa&#10;KVhCbRRtFLRRYBNoo2iloosAm0UbRS0UWATil2g0UUAG1aNq+tDU3igWo/avrRtX1pnFHFILPuP2&#10;r60bV9aZxRxQFn3H7Vo2ikFFMLMXaKNopKRqAsO2ilwPWo+aM0BYkwPWjA9ajzRmgLEmB60YHrTe&#10;aOaYWH7Uo2r6VFzTh0pCsSqq0u1ahOe1JzSCxPtWk2rUPNHNAWJtqetG1PWoeaOaYWJtqetG1PWo&#10;eaOaAsT7Vo2r6VBzThupCsS7V9KNi1F81HzUxWJdiUKiVF81HzUBYn2R0bEqD5qPmoCxNsSjYlQ/&#10;NR81AWJ9iUbI6g+al5oFYnCx0u2Oq/NHNArFjbHSeWhqDmjmgLE/lJQI0qDmj5qAsyztWk2p61X+&#10;aj5qAsyxtT1o2p61DzRzQFmTbU9aVVX61B83alG/tQHKT7V9BRsX6VB+8o/eUBy+ZP5a0mxah/eU&#10;fvKA5fMn2LTtsdVv3lHzUE8vmWfLj9aPLj9agy9N+amHK+5Y8tPajYntUHNL81ArPuT7Vo8tT2qD&#10;5qMtSDlfcn8tR2o2rUGWoy1AcvmWNq0u1ar/ADUvz0By+ZY8pfX9aPKX1/Wq/wA9LlqBcr7k3lp6&#10;1I0aeUnNVfm96f8AM0X0b+lUhNPuS+WvY0eWPTNQKz4pctUjs+5N5Y9KPLHpUOWoy1ILPuTeWPSj&#10;avpUOWoy1MVn3LHlijanqKrfP7075qZNvMm8tPWjy4/Wofmo+agdn3LCqgpNqGofn96Pn96QW8y1&#10;GsbxlSee1M8tF4z04qDLjnvT5N7YcfxVW5PL5ku1KT5PSoPn96PmqR28yf5PSnbRVf56PnphbzLG&#10;1fQUbV9BVf56PnoDl8yxtHpS7R7VW+ej56QW8y1tFG1aq/PSrvoDlLJRT7UqhV6NVfL+lGX9KepP&#10;KWc+/wCtOWb0YGqmX9KMv6UczFyl0XB7had50bdRVH5/aj5/anzMXsy9utz1Xn2FG2Hs5X8cVR+f&#10;2o+f2p8wcnmaAQfwzA/WnbW7MjVm/PUkJfdgcZFNSRLh5l8KR1QH6GkyveNsfSqHnSpxu6cUv2mX&#10;+9mq5kTyPuXNsHdcfUUv2eBum2qy3T9SoNL9pDdV/SndByyRYNmh7ilS22sMEYqurr2JFKrN/DJn&#10;60aC97uO+yntzTTFt4I5p+ZP7ymgNL/cz9KnlQ7sj2juKNqVJuf+JDQyDuuPqKOQLjNq0m1af5Q9&#10;cfjSfZm7Gp5GO/mEKqXH0NJtXnFKtvJHJnNMMMoY47mhp2Bb7jtoHSnA7enFQssi/wANNxJU6lct&#10;y0sp9OfWnrKvU9frVP56PnpqTFyI0FlQ9cE07dH3GRWd89AaReh5q+fuQ6fZl6aJZIxsHekSzXjd&#10;1qK3kk8s5PPvSPcMAMHcarTcm0ti5tVVwqioZJEHUlj/AHVqq0sje3tSfNUufRD9n3ZM0hIwvyD/&#10;AGaZ+tM+ahY5D7fWo1Zdkh/FLgULA3UsKkVCvTk0+UVxixljwtO+z88n8hT/AN5/dx/vU1mx9459&#10;h0q+VLci7ew9Yo14IBPvyakAPRRgerHH6VV+0t/CoAppmlbqeKLpByt7lpgq/efH04pvmxr0G41V&#10;+Ynkc0vzVLmx8hM0xPtUZYt1pvzUfNUczK5UOwKkgTdJ0qH5qnizHEGPBJ4pxV2KWwk2WbJHfAqx&#10;8wUBB8wH3jSK25jzmhpNv8q2tq2ZbqwyNnY5ZM+9TNIoXcW49qrNukmUZ+Xbmn/KsYwuR1oVwaOX&#10;ooorA9wKKKTPtQAuaTcKCTSAmkIXcKNwpeaKBCbhRuFLzRzQAm4UbhS80c0AJkGjiijFAxQVpfl9&#10;KbikxTFZDsr6UZX0puKMVIWQ7K+lGV9KbijFAWQ7K+lGV9KbijFMLIdlfSl3LTdpo2mkFkOytLxT&#10;Npo5pish/FHFM5o5oCyH8UcUzmjmgLIfuX3o3LUeDRtNAaEylcUuVqDaaApoCxPlaNyd6h2E0vlt&#10;QKyJN0dG6Oo9jUbGpBZEm6OjdHUexqNjUBZEm6OnDZ2qHY1HlmgLIm+WjKd6h8o+tKIzTCyJcx0Z&#10;jqLy2o8tqBWJsx0ZSofLajy2oCyJ9yUbkqDy2pfJagLIm3JS7kqHyWpfJb1oFZEu5KNyVD5bUbGo&#10;FbzJsx0ZjqHY1GxqAsibMdGUqLY1L5belAWRLuWjcnrUPlt6Uu1vSgdkS7k9aTclR7W9KPLNAuUk&#10;3JTlZfWofLNHlmgnlJ9y+tG5ag8tqPLagdifelG5Kg8tj3o8l/WgLE+5fWlynpUHkv60vlNQLlRN&#10;5kdL5kdV/JNL5bUByruT7ko3LVfy2pwhNAuVE4daN6+1QeS1HktQHKifctG5ag8l/Wl8p/WgOVdy&#10;bctHmJ6VD5TUeSaA5V3LHmr6fpSeYvpUHlP6Gjyn9DQKy7k+9KejIY3Hvmq3lvUsMbHcD3GKqJLS&#10;HB0pdy9qh8lvWjy2qSrIm3L7Ubl9qh8tqPLb3oCyJty09WDdFzUcMS/xdalkBReMqP8AZq+UzfYe&#10;sI/i2qKTdBH/ALRqt5at1aSl8kbcAvnPpT06Ct3ZYaSLcMpgEdjSbUb7rjPoetRSRjfjcQQP7tJ5&#10;aDrIc/Sn1Eku5MqBm24INSrHCvUZNMjjZIiQxb3qs3mnnceTRpELc3UttCh5Xmk2hoSNvftUcO/Z&#10;8xJycCiNSpfdkjtT03FboG0D+FsUbV/u0vmDb/EPwoDK38RFLlXRgJuX+6aN6f3adgf36ftHrS5f&#10;MLkWU9KX5ad5Y9R+lL5Kt3XNPkYcyGce1L8voKd9j98/jR9jHuPpS5GHNET5fQUfL6ClNl6FqT7E&#10;f7zfjS5WF4icelHHpS/Ys/xEUhsW/v5/CjkY+aPcOPSjj0pPsMn94Un2GX1FLlYXXck3L6CjcvoK&#10;b9jk9TTTazelHKw07km5fQUbk7gCo/ssvoaQ2791alZhp3JdyUodAQfeoPs7+ho8lvQ0BZFmXaJD&#10;7803cntTJIWKoeemKj8o+ppu1xJaFjctJuT2qDyj/epfKPrU2HoT7l9aNy1F5Jo8o+9AWJty0eYM&#10;53frUPlH3o8s+9FxcqLH2k9jmnrdlewNVDGaPLanzMXKjRinEiklBmmNcR55U/gaqwqwf0zRJCyy&#10;e1XzO1yORXsXBcRY+8RTllQ9JB+NZ/lmjyzR7QPZruaBYH0b8aduXugrN8tqcodejEfjT50L2fmX&#10;9sbfwUht4vp+NUt0ufvEinea47U+aIcjWzLRt07GmNa99wNReee605Zvwpe6xe8iRItiOGOeKgHP&#10;QVYXEmeSeKasZX7q7abiugX7jFjLDiniFV68mk2hW+aTn0WmmQLwq596LJC1ZOqov3R+X/16Vsf3&#10;gB781UaSRv4iKj8snqaXMug+TzLnnRr7mka4z0wBVTYfWjYfWo5mVyImaTd1NN4qPYfWlVD61N2V&#10;ZD+KXIpmw+tGw+tILIfuoyKZsPrS7TTDQdkUZFMCMegJ+lO+zyd+P96nZi07jgNxAHerMkyqQh5X&#10;pUUNqytnd27UfZxuO49ezGtUnYylZsmhhEZJzwaVoxKmDwQaT7q4H6VGzDuRn61elrEWvqTqq8kr&#10;yB60N90Y4+lV8s3QsfoMUjKfYH/aNK6DlOaooorA90KKKOaBAc9qTmjk0baQaBzRzRto20g0Dmlp&#10;NtLzQGgUUc0c0w0F3Yo3/T8qbz6Zo59KYaDt9G6kwfQUbT6CgWgu6jdSbT6UbT6VIaC7qN1JtPpR&#10;tPpQGgu6jd/nFJtPpSbG9qA0Hbvxpd/tTNrUu0+tMVkO3e1G4U3YfWjy/egLIduFG4U3y/ejy/eg&#10;LIduFG4U3y/el8o0g0F3CjcKTyjSeT70BoP3UeYFpnkml8s0C0H+cPSjzqZ5VHlHtQGg/wA6jzqZ&#10;5Jo8k0BoP86jzqZ5Jp3kGgNBfOpfNpvkGjyyKYaC+ZSibFN8s0vlGgWg7zqPOpvkmk8k0BoP84Ue&#10;cKZ5Bo8g0B7o/wA8UecKZ5PtR5PtQL3STzhS+ZUfkmneS3+TSDQd5lHm03yTSeSaBaD/ADgO1H2g&#10;elM8g/5NHkGmFkP+0D0oFwD2pnkGjyDQFkS+ZR5tR+SaPJNAWRJ5tHnCo/JNO+ztQFkP84UecKj+&#10;zn0o+zmgXuknnCjzhUf2dval+zGgNB/nijzvemfZjS/Z2oD3R3ne9O8wVH9naj7O1AvdH+eKPtAq&#10;P7OaPs5oCyJfOpfOqL7P70fZz60C90l86jzqi+zGl+zH1oC0STzhR51R/Zj60v2c+tAWiP8AOpft&#10;FR/Zz60fZjQHuknnCl+0D0qPyGpfs59aBe6Sed9KdHOBIM1D9nPrR5JU55prcXu9yXzsMR70efTZ&#10;bciQ4JpvkN6mh7guW25J59HnVF5DeppfIb1pB7vcf5w7jinLdBeBxUPkN60v2c+tMVolj7QjDDLz&#10;60ehTawzk1B9nNC25U5AwfrTuTyx6Fl2Mjk7QB6tTfOiXGTu9MVC0LNySTSC1PrRdByruW1uwylA&#10;NtRGQrwRk1H9nIp3lvz83FF7hZLYnjlAUbwFwcintdRLuHHPtVNoGbqadJbncp9RVKTtoTyxvqWP&#10;tUOOg/Kk+0xH+7+Rqt9nPTrS/ZvalzeQcse5Z86H/Z/WjzIv9n86rfZzR9mo5vIOWPct+ZD6D86T&#10;dH2/nVX7NSi2PvRzLsHKu5Z+Q9/1pcqOjEfSqv2X1GaPsvoKfMhcq7loOB/E1L5h7M35VU+ymgW5&#10;HrRzLsHKu5c81j/Gfypwmcfxj8qpiBh0JH40vkyf3j+dHMhcqLfnv/eX8qT7W/qn5VV8mT+8aPJk&#10;/vH86fMhcqLf2iQ9l/Ol+0P/AHV/Oqnlyf3qdtf+9RzC5UWftT/3f1pftjDqhP4iq2xu5pdp9Aaf&#10;OHKiz9s9UP8AOl+1r/c/SqhU+n5Uvzen60cwuVFr7WuMFcD6UfaY+68fSqvI6j9aAfY0cwcqLP2i&#10;D0H5Uebb+oqCjcP7rU+ZC5UWM2/+TSfufX9ar4H9xvyFP2p6fpU+6BJti/vUbY/71R7Iv7v/AI7R&#10;5cfbj8KfugSeWvZs/hR5Q7MPxqPy0/vfzpVjRv4v50WiId5WMHcpqSbLDIxmoxCvZh+dO8sdj+tO&#10;0bWER7X/ANn86Nr+lSeWf73/AI8KXyff9aXLELkPzf3aTcf7rVZ8s+v8qNh9D+VHKg5itu9jRu9q&#10;teX7H8qPLH92jkXQfMiru9RSGQVb8tO4A+tJ5MX+zS5PMOdENvL+9HPFJJcFmwWzVhYY88AZqpLD&#10;tlb60STSsEbNi7x9PpS7veo/LpfL96yNNB+4etG4UzyvXinLHu6c/SnYNBdwo8wUotXP8OPqaeLP&#10;nk0+Vsm8e5FuBoDYqwtiOuM+5NL5KL1K59qrkJ5kQDc3RSfwp6xMepUVJ8v8Ic/Sg9Puhfcmq5Uh&#10;cwnkr0ySaftVeAPzNRlh3fH0pjbPdvrR7qDUsbkXvik8/P3QcfSq3HYAfhUkcfmLhvm5xRzJ7EuN&#10;iXzDjnj/AHjmmGRf73H+yKasKfxKAOzCla3hXrwPrT1DQTzUz0Yn3NN87HQKv0FSC1X04+tJ9nUf&#10;3/w5qHzFe6RmQt1JpN3vUnkp/eb/AL5pvlKP+Wn6VPKyrxOdooopHrhRzRRQITkUbqU0mDSDQXn1&#10;puTTqTB9aA0F59aOfWiijQNA59aOfWilo0DQTn1o59c0v40Y96YaCZIpN1OKntSbTUi0E3UbqXaa&#10;NpoDQXNGaNpo2mnoGgZo3UbTRto0DQTzKPM9qXy6PL96A0DzKPMo8v3pdvvSFoJ5lHmUu33o2+9A&#10;aCeZR5lLt96TbQGgeZRvNLt96PLHqKYaCeYaPMpfL9xS+X70C0G+YaPNNO8s+tHln1oD3RvnGjzj&#10;TvLPrR5Z9aA90b5xpfPPrTvKPrSeT9KA90Tzm9aPONO8n6UeTQLQb51L5x9aXyaPJpBoJ559aPON&#10;L5NHkfSmLQTzjR5x9ad9n96Ps/vSDQb559aXzm9aX7P70eT70D0E+0H1o89vWl8n2FL5NMWgnnGj&#10;zTThCKXyVoDQZ5tKJqd5K0eSKBaCed/nNHnf5zS+SKPJFAaCed/nNHnf5zS+SKPJFAaCecfSl880&#10;vkj1FL5PuKA0G/aDR9oNL9n9xR9n91oF7on2g0faDS/Z/daPs/utAe6H2k+tH2n3o+z/AO7S+T/u&#10;0B7on2j3o+0NTvJ/3aX7OPWgWhH55o85qk+zj1FJ5HuKBe6IJqPOp3kD1pfIX1oC8Rvne9H2jb70&#10;77OPrR9nFArxG/afal+0U77OKPs4oD3Rv2ij7RTvIFL9nHqKA90Z9oo+1U/7OPUUeT9KBe6M+1Uf&#10;acqecU/yfpR5A9KYe6OluNwVvbFM+0GpRCGiII5BqP7PtpsS5RPtBo+0H0pfJo8mkP3RPtBpftBp&#10;fJpfJX/IpB7o37QaX7QaXyV9qTyV9aZPuh9oNL55pRD6EUv2fjmgPdG+eO5xS+ePWl+zg+lH2ce1&#10;IPdG+f6GpBMXjXHJWm/Zx9Kcsfl9ACD61SE+XoN8xuw/WneY/oPzpXs1UgjG09qT7MPQUaCug8xv&#10;b86XdJ/d/Wk+zn1/WjyPYUaBoG9/Sl8x/SjyaXyfejQNA3v6Ub39DR5A9aPJ9D+tHugHmP8A3TR5&#10;kn900eT7n86PJ9z+dHuhoHmSf3aXzH9KTyf9o/nS+V7/AK0/dDQPMf0P5UeY/ofypfLP94/nR5Z/&#10;vfrS0FoN85v7jUvnH+6fypRCdwyxx9ae1r6Nn8adkK66kfmN/dP5UeY390/lTvKP94/nTktmkzh8&#10;fU0rILpEfmt6H8qPNPcVKtu4YHdkd+RTmA3bSdvuKfKieZdCAzHsM0ec3ofyqYgR/wARc+/Sl4bk&#10;sV+lFl3Dm8iATH/IpfOPoasLh8qMjjg1FsYfxUrIaYzzz6N+VHn/AOy35U/5/WneXJt3Z4+lFkF0&#10;RfaP9lvyo84nop/KpNr/AN79KNr+tGghglPofyo80+h/GpBuHU0fN6/pS0GR+YfpR5nuTUnzeo/K&#10;jn1H5U9A0I/OHp+lHnVJz6r+VLtb1X8qPdERecPSl8//ADipefajn2paBp2IvtHuaX7T/tGpPmo5&#10;9FP1FPTuLTsR/aj2c0v2pv75p3P91fyoyfRR+FOy7hp2G/amHVjUkzFpjgbsgc0m4+i/lVpl4UhR&#10;nHrxVKzVrkN2KwUn0FOWMdwT79BT246uMegFMOw9QW+potFC3Hr5cfUgfU5pfOTsN3+7UO7b91VH&#10;4ZpGy3ejnXQOXuTfaCP4APqaQ3Xy8vj2UVB5Yo8kduKXOVyxH/aEbnDMfc0n2o9gq/hTfLH1o8ta&#10;nmY+WIpuCerGm+ZupfLX0o2r6Uh6CCQelO3ikEa9QKd5eeik/hSDQTdUsMnyj6/0pghZv4DUscBV&#10;Rkd6uK1IlaxCsxQ8cj0NSiZJFw35Gl+xN7Cj7GP4mxTtIG4jGixyoz+NR+Z74/GraokfBcMPc0Yh&#10;bqM/8BNPlJ5kVhM3940v2hvX9KsbYx/yzIo3AdEA+po5fMfMuxytFFFZnsgTik3UtFAhN1GT60tH&#10;FIBuTRk07ijikIbk0ZNOooAbk0U6jAoAbmjNO2+9Lt96oYzNG40/aB3pPlqQuN3Gjcad8tLxTC4z&#10;caNxp/FHFAXGbjRvNP4owtArjdxNG4j1p4VO9G1e1AiPefejefen7RRtFADN596N596ftFG0UAM3&#10;n3o3N60/aKNq+goC43cf8mjeaftWlCikFyPzPY0eYfQ1JtHrRtHrQF0R+YfSjzD6VJtX1pcL60xX&#10;RF5h9KPMPpUuF9aML60BddhnmN70eY3vUmE9aXatAroi8xvejzDUuxfUUbR60gIvNNKJTUmB9aUB&#10;aYXRF5hNHmGptq0bV9RQF0Q+afejzT71NtX1FG1fUUguiHzT70ea3+RU21aNq0BdEPmt/kU7zW/y&#10;KftX0p21fQUCuiLzDR5hqXavtS+WtMLoh80ik841PsX0o2L6UBdEHnGl8w1NsX0pdielAXRB5ho8&#10;41PsT0o2rQK6IPMb1FL5jetTeWvtS+WnrQF0Q+aaPONTbU9aNqeooC6IfONHnGptqeoo2p6igLoh&#10;840ecam2p6il2r60CuiHzjS+cal2r6il2p6igLog80+9L5pqbanqKNqeooC6IfOajzmqbYPajYPa&#10;mTzIh85qPONTiMUuwetIXMiv5xo841Y2L60bF9aA5kQecfSl84+lTbF9aXy09aA5kQefS+can8tP&#10;UU3avpTDmRF5xpfOapML6CnBU9KBcyGRysSw9RxTPObpU6bVcH35pZI1Vzx9KfQV1cr+c1HnNU21&#10;PSjanpUj5kQ+c1L5zVLtT0qSO3En3eKYuaJV+0H/ACKerO3Rf0q2LWNO4ZvfgUMpfrIqD0FXy23I&#10;510RX3CMjew+gpZJk4+XBPNSeTGODIuc06SGMbMydvSgXMiuJAfuv+Bpyh3cZHHqKkEcP98n8Kmt&#10;1iAbaTmhWb1ByI2k8vhVwe5NIzeYC2MNTWUM3WnwKFViDzTTTdhaLUYu7aU3c54zSeXJ/eH5VLNC&#10;DIcc+9SfdAxy3rTsnuhc3YreW/8AfWjy3/vL+VWf3np+lN2Sf5FK0ewXIfJk/vLS+S/95an8t6PL&#10;f0o07BzEHlyf3wKPLbu9WPLek8p/72PxosuwcxB5Tf36XyyOrVN5L/8APT9aPJb+/wDrRZdhc3mQ&#10;+WezZpfLb1qZYSTgv+tO+zf9NKLLsLmK/ln+9Rt/26n+zt/fo+zt/wA9Kdl2DmIgnAyeaeQzMGyR&#10;jpgU77P/ANNG/Kl+zj/no1HohXTI2UsvJwfpSKpjOSzN+FTeSvd2pPIT+8aNOwcyItnJO5h+FLs9&#10;Wb34qTyYx/F+tII4h/F+tGnYOYYIx6sKXy+PvU/y4e7f+PUvlQ+v60WXYOZkSqVx83OaVhkk7ql8&#10;mD1H50nlweop6CuR+SvofzqRslQueKXbF/eWj917UaAR7F7nn60nlr6n86lzD32/lRuhHp+AotEV&#10;yLYndiPxpQsf979akDw/5FDNCe36Ue6Fxm1P7x/Ol2p65pf3Pp/46KXMY6df90UrxC7G4jo2xU7z&#10;F/yBS+YvoaLxDUZ+69P1pdsfpTvNT0b86TzF9G/76ovEWonlp/tUeSv+1+VHmD0b/vql84en60+a&#10;IagIV9DS+SncH86b5o/uA/U0GRf7iipvEeo7y4/TH40y5k2hMZxS+YOyqKmjjWeMbjjBp6S0Qbas&#10;peZ7Ueb7Gr/2eJeM0eXCvAXNLkY+ddij5melLuPoavfKPuj9KNw7cfjS5F1YufyKSh26I1OEUhJ4&#10;x+NWi49V/OmGReQT+mafKg5mReQ3el8tR1PNO8xO2fyAoaVfRj+OKdoiuw2p33fgKXci8hM/WmGQ&#10;f3N31Jo8w9lVfwoukGo/zlUfcX8TS/aD2UfgDUfmN6j8qb5jf3jT5hWJ/PfsG/KkZpD0Lf8AfVQ7&#10;j3J/Ok49anmY+VEvmZ69f9pqTzAvcA/Qmo9vt+lG32/SlzMdkSed/tZ+i0faPdj+NM2H+7+lHln+&#10;7+lK8uwWiL52f4PzNBm9EH40eU390/lR5bf3T+VK8h+6c7RRRSPXCjNFHFAhDScelLxRxSATj0o4&#10;9KXijikAuaM0nFHFO4C5ozScUcUXAXNGaT5fSjKjtRcANJx6U7cvpijIoATj0pc0ZFGRQAZozRkU&#10;ZFFwDNIcUuRS5FAXG/Tijn607K98Uu5e1ArjefSjn0p24UbhSC43n0o59KduFG4UBcbz6Uc+lO3C&#10;lytArjOfSkqTK0ZFMLke6jJqTIoyKBXGc+lHPpUmRRkUDuR8+lHPpUmVoytILkfPpSbj61LladuS&#10;gL+RDuNHzGpcpRlKYrkXzetHzetS7kpylKQrkHzUfNU+U9KMp6Uwv5EHzUfNU+U9KMp6UBfyIPmp&#10;eamynpR8np+tAX8iHmlyan/d0fu6AuQc+tKN3rUvydqMr60Cv5EWWoy1S5T1pQyetAX8iHLUZap9&#10;yetG5PWgLkGWoy1T7k9aNyetAXItxo3GpdyetLuSgVyD5qPmqxuT1o3JQK/kV/mo+arGY6AUoC/k&#10;QLuzxTv3nr+lTZSjKUBzeRD8/r+lN3N6mrGUoylAX8ivub1NGW9asZT0FGU9BQK/kQZal+apxt9q&#10;X5fagVyvucUbnNWPl9qPl9qAuV/no+erCle9O3JQFyt89Llqn3LS7loDm8ivlqPnqxuT1pMrQLmf&#10;Ygy/pS7nqxuT1o3J60xcz7Ff5+cnHFSSFyFOetPYoe9SKyNGw/iXkU12FzdbFTLe9GW9Ksbl60bk&#10;9aQ+Z9iAFqcrSL0OKl3J60u5KA5vIj82Q/fCsPelG1u5U0/clG5KLkX8hvlyHkHNKY5GjTH4mnAr&#10;2496f5g28nNVdBdkTfKfmO4+goWaRTxwlP3J9KMp60r9g+RGI36qc/WnoWg4PJNLlPWl3IO9F7ah&#10;uI9xMrMAvGeDSfapvSpVaORdrHBHSmnCnBHNU29yV6DPtEnqKT7RJ6fpUmVoytTzMd12I/tEnp+l&#10;J9ol/wAipcrS7ko5mO67EXnzf3gPwpPOn/v/AKVPuSk3R0uZi07EPmzd2z+lHmS+pH0NTb46N0dF&#10;2P5EQkl9T+dL5klS7kpdye1FxX8iDdJ6mm7pP9qrO5PajcntSFfyK25/9r86dl/T9an3L60bkoC/&#10;kV8v6frR83ofzqzlPakZkXrRqF12IAzL7U5fMc/LyasBVbBJAWpNyKvIwO2OpqkurE5dkVh8p7yH&#10;v7Uuzd90n6YqX7QP4QFFHnH+9VaE3ZAySr1HFM+ergugvB5pWaMjkblP8S8EUWXQfM1uil+8pcv6&#10;Va8tH+434HikI29RipaY1K5WzJRmSrG5aTIqR8xB8/fP4Uq7vU/jU2Vo3L9fpQK5F83rR8396pwp&#10;9KXYfSnZhzIr/N607L/5FWBET6fnS/Zx6/zp8rJ5kVtz+o/Kjc/r+lW/JQdWp/kx/wC1+VPkYvaL&#10;sUdz+opNz+1aHkxjnGacqx9kwafIJ1F2M3c9KvmHtWlgL2QUhkH99B+FVydyfaeRR8qXsualj3Qx&#10;tuU5qx5q95PyFNEiSRv8xP1FNJLYTk30IDcN2X9cUnnt6H8zSDbkfSl3Cs+Zl2QnnH0/nQ0v+wtL&#10;xS49qV2PQb5h/urR5jf3Vp+0+lNK+xp3kLQTzH/urR50g6BBT1jOOAaXym9KXvC0I/Ol/wBn8BS+&#10;dL3x+VSCFuwpfIf+7T94Loi86T1/SjzpPUflUv2d/Sl8h/Sj3h3RF50n979BR50n979BUn2Z/QUf&#10;ZX9qOWQuaJH5sv8Ae/WgSyk4DEn2qwtsq9eW96UxvztKrT5WTzIg2zd2P54oxKO7H8c1J9mPdufz&#10;pwt2HRyKfKw5kV2eTvmk8x+5q0FYdXJ/3sUuF7rn8qXL5hzrscrRRRUHshRRmk3UCA0nHrS7qNwp&#10;AJx60cetO4o4pAFFGaM0wCijNGaAD8Kac07cPrS7h6UAMXNO59aXcPSjcPSkITn1o59aXcPSjd7U&#10;wE59aOfWl3D0o3D0oATn1pNpp24elG4elAajdtG32p4YfSjcKAuxm32o2+1P3ijzB6UhXYzb7Ubf&#10;an+YPSjzB6UBdjNvtRt9qf5g9KPMHpQF2M2+1Hl/hT/MHpR5g9KAuxnlmjaaf5gpRIPSmF2R7TRt&#10;NS+YvoKPMX0FIV2RbTRtNS+YvoKPMX0FAXZFtNG01L5i+go8xfQUBdkW00u1vSpPMX0FL5i+lMLs&#10;j2nvRtNSh1o8xfTNArsi2mjaal8welHmD0FAXZFtJpPLNTeYPQUeaPSgOZkO1qNhqbzR6UvmCgLs&#10;i2tTvLNSeYtL5goC7IvLNJ5be9S+cBSectArsj8tvQ0bH9DUnnL/AJFL54/yKAuyLy29DS+W3vUn&#10;nLR5q0BdjPKPrR5ZqTzlo85aAuyPyzS+Waf5y0vmigV2R+W1HlmpfOFHnD2oC7IvLNHlmpvOHtR5&#10;w9qAuyHyzR5Zqbzlo85aAuyHyzS+Sal85aXzVoFdlfy29KPLb0qx5wo84elArsh8pqPKPrU3nD0o&#10;84UBdkXkn3o8lvephKtL5y+tAXZX8lvel8k+9T+cvrR5q+1AXZB5Le9Hlt71P5g9qXzB6UBzPsQ+&#10;W3oaPLb0NS+cKd5y+goJ5mQ+WaPKNTfaF/u0eevpSHzMhER7U+OMh+eh4qTzl9KTzl9Md6aE2yJo&#10;WU4NHkmrMkysFfGdwpnnL6U3uKMnYh8k9qPKf0qbzl9KPOHvSHdkPlP6UeW/pVjzhR5y0CuyDy39&#10;KTy39Kn85f71HnD+9QF2ReWx6il8lqlEy+tL5y0BdkPktR5TVN5y0ectAXZBsepFVsbZOVp3nLQJ&#10;l9qadiXcjkt2jwc5U9PajZVhLhfuFRtNNaUK2MdO9N9yU5bEPlt6UeW3oam+0Cj7QKkrUh8tvSjy&#10;29DU/wBoFH2gUBdkGx/Q0eW3oan+0D0oacY9KBXZD5Z9DS+WfSpVmB9/xp3mD0piuyDy29KPJarA&#10;YnkKcUvzHoMfU0WfYXMyDy2pPKarP3fvFV/GnfKw4cH/AHafKxcxU8pvQk0/yCnL/Mey1cjZFHOS&#10;T68UNJHzmMfUmrUbEubKYjeR+TgrzikZJJGJJNXFuUXhVUfTJp6zf7JH/AafKLmfYo+S/oTTvssp&#10;6CrvnH1/XFNa4UdXUfiTRyLuHPLsVfsc3ofzqRLORerKR3qb7QvUZP0WnC6HZCfxFPlRPNIrmzI6&#10;sT/wGnpblePmYU77SexjX9aDdccyj/gIo91BeQ1rQHPytn60gtQpwQMn1PNH2iPH8TUn2pM5Vefe&#10;leIe8P8AKWPGSo/Ck3KejMf90VMtwsynGN/vUDXTdC2PpTvYSuLz2RmpfmH8Cj6mozcburUnmKeM&#10;5qecrlZIWYfxKPpSeY/9/wD8dpPMFG8VPOx8opc+rfmKPNcU3zl9aPOX1pczCwnmSf3sU0+YzZ30&#10;/wA5fUUvmj1pXY/kR7W/vZ+tHlmpBID05pfmboKNR3ZFsYjFTWqHeynNOWNjU0cYjbO7J9KuKdyJ&#10;S0G7efuH9KXB/un9KrySDc31qX92u05yavmIsyXb3zz9Kj/ef3Gx9RUcjBWPYetOW5xw3zL70c2t&#10;mFna6HZb+7/49T1yV5AH41HhJB8jbT6Go3XyzlqHJiSJ8uP4c/jRuk9vzqFbgr7j0NLujk6Ha3oa&#10;SkO1iTzJP9n8Wo8x/wDY/wC+qhf5OuRSbg3NHOx8pY8x/wDZ/wC+qPMf1T/vqq/FHFRzhyljc/8A&#10;sfnSfP8A31qDIo4p84cpNub+8tJ8395PxqLijI9aOcOUl2n+/HRyv8a/gKjzScUc4cpJz2df++aU&#10;Mw6yL+VRcUYFLmDlP//ZUEsDBBQABgAIAAAAIQCJAVtO4gAAAA8BAAAPAAAAZHJzL2Rvd25yZXYu&#10;eG1sTI/BTsMwEETvSPyDtUhcUGsnaWgJcSoE9NIbLeXsxkscEdtRbKeBr8c5wW1G+zQ7U24n3ZER&#10;B9dawyFZMiBoaitb03B4P+4WGyDOCyNFZw1y+EYH2+r6qhSFtBfzhuPBNySGGFcIDsr7vqDU1Qq1&#10;cEvbo4m3Tzto4aMdGioHcYnhuqMpY/dUi9bED0r0+Kyw/joEzSG7Cx+qXYXjuN9kPy8P4vSahB3n&#10;tzfT0yMQj5P/g2GuH6tDFTudbTDSkY7DImF5EtlZ5ekayMysMhYHnqNiac6AViX9v6P6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7C8y9XAIAAKAEAAAOAAAAAAAA&#10;AAAAAAAAAD0CAABkcnMvZTJvRG9jLnhtbFBLAQItAAoAAAAAAAAAIQA56yccIvMAACLzAAAUAAAA&#10;AAAAAAAAAAAAAMUEAABkcnMvbWVkaWEvaW1hZ2UxLmpwZ1BLAQItABQABgAIAAAAIQCJAVtO4gAA&#10;AA8BAAAPAAAAAAAAAAAAAAAAABn4AABkcnMvZG93bnJldi54bWxQSwECLQAUAAYACAAAACEAN53B&#10;GLoAAAAhAQAAGQAAAAAAAAAAAAAAAAAo+QAAZHJzL19yZWxzL2Uyb0RvYy54bWwucmVsc1BLBQYA&#10;AAAABgAGAHwBAAAZ+gAAAAA=&#10;" stroked="f" strokeweight="4.5pt">
                <v:fill r:id="rId19" o:title="" recolor="t" rotate="t" type="frame"/>
                <v:textbox>
                  <w:txbxContent>
                    <w:p w14:paraId="33352329" w14:textId="77777777" w:rsidR="00A32A84" w:rsidRPr="00D67823" w:rsidRDefault="00A32A84" w:rsidP="001843CA">
                      <w:pPr>
                        <w:pStyle w:val="Heading1"/>
                        <w:spacing w:after="0"/>
                        <w:jc w:val="center"/>
                        <w:rPr>
                          <w:color w:val="ED7D31"/>
                          <w:sz w:val="28"/>
                          <w:szCs w:val="28"/>
                        </w:rPr>
                      </w:pPr>
                    </w:p>
                    <w:p w14:paraId="4E9AC73F" w14:textId="77777777" w:rsidR="00A32A84" w:rsidRPr="00D67823" w:rsidRDefault="00A32A84" w:rsidP="001843CA">
                      <w:pPr>
                        <w:rPr>
                          <w:color w:val="ED7D31"/>
                        </w:rPr>
                      </w:pPr>
                    </w:p>
                    <w:p w14:paraId="085B5440" w14:textId="70C5637A" w:rsidR="006C3783" w:rsidRPr="00C7614C" w:rsidRDefault="006C3783" w:rsidP="006C3783">
                      <w:pPr>
                        <w:jc w:val="center"/>
                        <w:rPr>
                          <w:b/>
                          <w:color w:val="2E74B5" w:themeColor="accent5" w:themeShade="BF"/>
                          <w:sz w:val="96"/>
                        </w:rPr>
                      </w:pPr>
                      <w:r>
                        <w:rPr>
                          <w:b/>
                          <w:color w:val="2E74B5" w:themeColor="accent5" w:themeShade="BF"/>
                          <w:sz w:val="96"/>
                        </w:rPr>
                        <w:t>CHAPITRE II</w:t>
                      </w:r>
                    </w:p>
                    <w:p w14:paraId="6FF95B67" w14:textId="77777777" w:rsidR="0013439E" w:rsidRDefault="0013439E" w:rsidP="006C3783">
                      <w:pPr>
                        <w:jc w:val="center"/>
                        <w:rPr>
                          <w:b/>
                          <w:bCs/>
                          <w:color w:val="FFFFFF"/>
                          <w:sz w:val="96"/>
                          <w:szCs w:val="96"/>
                          <w:lang w:val="en-US"/>
                        </w:rPr>
                      </w:pPr>
                    </w:p>
                    <w:p w14:paraId="5AE87EE8" w14:textId="26405D68" w:rsidR="005C2BE3" w:rsidRPr="007D77A4" w:rsidRDefault="005C2BE3" w:rsidP="006C3783">
                      <w:pPr>
                        <w:jc w:val="center"/>
                        <w:rPr>
                          <w:b/>
                          <w:bCs/>
                          <w:color w:val="FFFFFF"/>
                          <w:sz w:val="22"/>
                        </w:rPr>
                      </w:pPr>
                      <w:r>
                        <w:rPr>
                          <w:b/>
                          <w:color w:val="FFFFFF"/>
                          <w:sz w:val="96"/>
                        </w:rPr>
                        <w:drawing>
                          <wp:inline distT="0" distB="0" distL="0" distR="0" wp14:anchorId="5C1A1B11" wp14:editId="23DA1F56">
                            <wp:extent cx="6728346" cy="4211756"/>
                            <wp:effectExtent l="0" t="57150" r="0" b="5588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2DA907C" w14:textId="63DD77F9" w:rsidR="00A32A84" w:rsidRPr="00D67823" w:rsidRDefault="00A32A84" w:rsidP="001843CA">
                      <w:pPr>
                        <w:jc w:val="center"/>
                        <w:rPr>
                          <w:color w:val="ED7D31"/>
                        </w:rPr>
                      </w:pPr>
                    </w:p>
                  </w:txbxContent>
                </v:textbox>
              </v:shape>
            </w:pict>
          </mc:Fallback>
        </mc:AlternateContent>
      </w:r>
    </w:p>
    <w:p w14:paraId="6C000BF9" w14:textId="2B726816" w:rsidR="00360EB3" w:rsidRPr="00003A48" w:rsidRDefault="00360EB3" w:rsidP="001C7389">
      <w:pPr>
        <w:spacing w:after="0" w:line="240" w:lineRule="auto"/>
        <w:jc w:val="both"/>
        <w:rPr>
          <w:sz w:val="22"/>
          <w:lang w:val="fr-FR"/>
        </w:rPr>
      </w:pPr>
    </w:p>
    <w:p w14:paraId="58D848B1" w14:textId="6FC5E172" w:rsidR="003F0CFE" w:rsidRPr="00475F60" w:rsidRDefault="007D77A4" w:rsidP="001843CA">
      <w:pPr>
        <w:rPr>
          <w:sz w:val="22"/>
        </w:rPr>
        <w:sectPr w:rsidR="003F0CFE" w:rsidRPr="00475F60" w:rsidSect="00194A63">
          <w:headerReference w:type="first" r:id="rId67"/>
          <w:type w:val="oddPage"/>
          <w:pgSz w:w="15840" w:h="12240" w:orient="landscape" w:code="1"/>
          <w:pgMar w:top="1699" w:right="2160" w:bottom="1570" w:left="1296" w:header="144" w:footer="720" w:gutter="0"/>
          <w:cols w:space="720"/>
          <w:titlePg/>
          <w:docGrid w:linePitch="360"/>
        </w:sectPr>
      </w:pPr>
      <w:r w:rsidRPr="00475F60">
        <w:rPr>
          <w:sz w:val="22"/>
        </w:rPr>
        <mc:AlternateContent>
          <mc:Choice Requires="wps">
            <w:drawing>
              <wp:anchor distT="0" distB="0" distL="114300" distR="114300" simplePos="0" relativeHeight="251682816" behindDoc="0" locked="0" layoutInCell="1" allowOverlap="1" wp14:anchorId="1F45E2D4" wp14:editId="7C856DB7">
                <wp:simplePos x="0" y="0"/>
                <wp:positionH relativeFrom="column">
                  <wp:posOffset>6145226</wp:posOffset>
                </wp:positionH>
                <wp:positionV relativeFrom="paragraph">
                  <wp:posOffset>4288017</wp:posOffset>
                </wp:positionV>
                <wp:extent cx="2266950" cy="12871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66950" cy="1287145"/>
                        </a:xfrm>
                        <a:prstGeom prst="rect">
                          <a:avLst/>
                        </a:prstGeom>
                        <a:noFill/>
                        <a:ln w="6350">
                          <a:noFill/>
                        </a:ln>
                      </wps:spPr>
                      <wps:txbx>
                        <w:txbxContent>
                          <w:p w14:paraId="6D6C8BD4" w14:textId="0A102DB6" w:rsidR="0013439E" w:rsidRDefault="0013439E" w:rsidP="00DE1C90">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 VIRTUELLE</w:t>
                            </w:r>
                          </w:p>
                          <w:p w14:paraId="783D2C3D" w14:textId="5229A749" w:rsidR="0013439E" w:rsidRPr="00F15BAC" w:rsidRDefault="0013439E" w:rsidP="00DE1C90">
                            <w:pPr>
                              <w:spacing w:after="0"/>
                              <w:jc w:val="center"/>
                              <w:rPr>
                                <w:rFonts w:ascii="Century Gothic" w:eastAsia="Yu Gothic" w:hAnsi="Century Gothic" w:cstheme="minorHAnsi"/>
                                <w:b/>
                                <w:bCs/>
                                <w:sz w:val="36"/>
                                <w:szCs w:val="36"/>
                              </w:rPr>
                            </w:pPr>
                            <w:r>
                              <w:rPr>
                                <w:rFonts w:ascii="Century Gothic" w:hAnsi="Century Gothic"/>
                                <w:b/>
                                <w:color w:val="FFFFFF"/>
                                <w:sz w:val="40"/>
                              </w:rPr>
                              <w:t>PROTOCOL</w:t>
                            </w:r>
                            <w:r w:rsidRPr="00CC50B9">
                              <w:rPr>
                                <w:rFonts w:ascii="Century Gothic" w:hAnsi="Century Gothic"/>
                                <w:b/>
                                <w:color w:val="FFFFFF"/>
                                <w:sz w:val="40"/>
                              </w:rPr>
                              <w:t>AIRE</w:t>
                            </w:r>
                          </w:p>
                          <w:p w14:paraId="19E25C5E" w14:textId="77777777" w:rsidR="0013439E" w:rsidRDefault="00134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5E2D4" id="Text Box 18" o:spid="_x0000_s1036" type="#_x0000_t202" style="position:absolute;margin-left:483.9pt;margin-top:337.65pt;width:178.5pt;height:101.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BsGwIAADUEAAAOAAAAZHJzL2Uyb0RvYy54bWysU01v2zAMvQ/YfxB0Xxx7SdoacYqsRYYB&#10;QVsgHXpWZCk2IIuapMTOfv0o2flYt9Owi0yK9CP5HjW/7xpFDsK6GnRB09GYEqE5lLXeFfT76+rT&#10;LSXOM10yBVoU9CgcvV98/DBvTS4yqECVwhIE0S5vTUEr702eJI5XomFuBEZoDEqwDfPo2l1SWtYi&#10;eqOSbDyeJS3Y0ljgwjm8feyDdBHxpRTcP0vphCeqoNibj6eN5zacyWLO8p1lpqr50Ab7hy4aVmss&#10;eoZ6ZJ6Rva3/gGpqbsGB9CMOTQJS1lzEGXCadPxumk3FjIizIDnOnGly/w+WPx025sUS332BDgUM&#10;hLTG5Q4vwzydtE34YqcE40jh8Uyb6DzheJlls9ndFEMcY2l2e5NOpgEnufxurPNfBTQkGAW1qEuk&#10;ix3Wzvepp5RQTcOqVipqozRpCzr7jPi/RRBcaaxxaTZYvtt2pC6xjfMkWyiPOKCFXntn+KrGJtbM&#10;+RdmUWxsHBfYP+MhFWAxGCxKKrA//3Yf8lEDjFLS4vIU1P3YMysoUd80qnOXTiZh26Izmd5k6Njr&#10;yPY6ovfNA+B+pvhUDI9myPfqZEoLzRvu+TJUxRDTHGsX1J/MB9+vNL4TLpbLmIT7ZZhf643hATqQ&#10;Fyh+7d6YNYMOHiV8gtOasfydHH1uT/ty70HWUatAdM/qwD/uZlR7eEdh+a/9mHV57YtfAAAA//8D&#10;AFBLAwQUAAYACAAAACEA6mFZheMAAAAMAQAADwAAAGRycy9kb3ducmV2LnhtbEyPzU7DMBCE70i8&#10;g7VI3KhDSpMQsqmqSBVSBYeWXrg58TaJ8E+I3Tb06XFPcNzZ0cw3xXLSip1odL01CI+zCBiZxsre&#10;tAj7j/VDBsx5YaRQ1hDCDzlYlrc3hcilPZstnXa+ZSHEuFwgdN4POeeu6UgLN7MDmfA72FELH86x&#10;5XIU5xCuFY+jKOFa9CY0dGKgqqPma3fUCJtq/S62dayzi6pe3w6r4Xv/uUC8v5tWL8A8Tf7PDFf8&#10;gA5lYKrt0UjHFMJzkgZ0j5Ckizmwq2MePwWpRsjSLAJeFvz/iPIXAAD//wMAUEsBAi0AFAAGAAgA&#10;AAAhALaDOJL+AAAA4QEAABMAAAAAAAAAAAAAAAAAAAAAAFtDb250ZW50X1R5cGVzXS54bWxQSwEC&#10;LQAUAAYACAAAACEAOP0h/9YAAACUAQAACwAAAAAAAAAAAAAAAAAvAQAAX3JlbHMvLnJlbHNQSwEC&#10;LQAUAAYACAAAACEAu3VwbBsCAAA1BAAADgAAAAAAAAAAAAAAAAAuAgAAZHJzL2Uyb0RvYy54bWxQ&#10;SwECLQAUAAYACAAAACEA6mFZheMAAAAMAQAADwAAAAAAAAAAAAAAAAB1BAAAZHJzL2Rvd25yZXYu&#10;eG1sUEsFBgAAAAAEAAQA8wAAAIUFAAAAAA==&#10;" filled="f" stroked="f" strokeweight=".5pt">
                <v:textbox>
                  <w:txbxContent>
                    <w:p w14:paraId="6D6C8BD4" w14:textId="0A102DB6" w:rsidR="0013439E" w:rsidRDefault="0013439E" w:rsidP="00DE1C90">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 VIRTUELLE</w:t>
                      </w:r>
                    </w:p>
                    <w:p w14:paraId="783D2C3D" w14:textId="5229A749" w:rsidR="0013439E" w:rsidRPr="00F15BAC" w:rsidRDefault="0013439E" w:rsidP="00DE1C90">
                      <w:pPr>
                        <w:spacing w:after="0"/>
                        <w:jc w:val="center"/>
                        <w:rPr>
                          <w:rFonts w:ascii="Century Gothic" w:eastAsia="Yu Gothic" w:hAnsi="Century Gothic" w:cstheme="minorHAnsi"/>
                          <w:b/>
                          <w:bCs/>
                          <w:sz w:val="36"/>
                          <w:szCs w:val="36"/>
                        </w:rPr>
                      </w:pPr>
                      <w:r>
                        <w:rPr>
                          <w:rFonts w:ascii="Century Gothic" w:hAnsi="Century Gothic"/>
                          <w:b/>
                          <w:color w:val="FFFFFF"/>
                          <w:sz w:val="40"/>
                        </w:rPr>
                        <w:t>PROTOCOL</w:t>
                      </w:r>
                      <w:r w:rsidRPr="00CC50B9">
                        <w:rPr>
                          <w:rFonts w:ascii="Century Gothic" w:hAnsi="Century Gothic"/>
                          <w:b/>
                          <w:color w:val="FFFFFF"/>
                          <w:sz w:val="40"/>
                        </w:rPr>
                        <w:t>AIRE</w:t>
                      </w:r>
                    </w:p>
                    <w:p w14:paraId="19E25C5E" w14:textId="77777777" w:rsidR="0013439E" w:rsidRDefault="0013439E"/>
                  </w:txbxContent>
                </v:textbox>
              </v:shape>
            </w:pict>
          </mc:Fallback>
        </mc:AlternateContent>
      </w:r>
      <w:r w:rsidR="00A72E37" w:rsidRPr="00475F60">
        <w:rPr>
          <w:sz w:val="22"/>
        </w:rPr>
        <mc:AlternateContent>
          <mc:Choice Requires="wps">
            <w:drawing>
              <wp:anchor distT="0" distB="0" distL="114300" distR="114300" simplePos="0" relativeHeight="251657216" behindDoc="0" locked="0" layoutInCell="1" allowOverlap="1" wp14:anchorId="027A5E8D" wp14:editId="40A34624">
                <wp:simplePos x="0" y="0"/>
                <wp:positionH relativeFrom="column">
                  <wp:posOffset>5394960</wp:posOffset>
                </wp:positionH>
                <wp:positionV relativeFrom="paragraph">
                  <wp:posOffset>1550366</wp:posOffset>
                </wp:positionV>
                <wp:extent cx="1035823" cy="906449"/>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35823" cy="906449"/>
                        </a:xfrm>
                        <a:prstGeom prst="rect">
                          <a:avLst/>
                        </a:prstGeom>
                        <a:noFill/>
                        <a:ln w="6350">
                          <a:noFill/>
                        </a:ln>
                      </wps:spPr>
                      <wps:txbx>
                        <w:txbxContent>
                          <w:p w14:paraId="4C60765F" w14:textId="280357A6" w:rsidR="00F15BAC" w:rsidRPr="00A72E37" w:rsidRDefault="00A72E37" w:rsidP="00675A37">
                            <w:pPr>
                              <w:rPr>
                                <w:b/>
                                <w:bCs/>
                              </w:rPr>
                            </w:pPr>
                            <w:r>
                              <w:drawing>
                                <wp:inline distT="0" distB="0" distL="0" distR="0" wp14:anchorId="234648DC" wp14:editId="39A25DD6">
                                  <wp:extent cx="811033" cy="811033"/>
                                  <wp:effectExtent l="0" t="0" r="0" b="0"/>
                                  <wp:docPr id="54" name="Graphic 54"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11033" cy="811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5E8D" id="Text Box 106" o:spid="_x0000_s1037" type="#_x0000_t202" style="position:absolute;margin-left:424.8pt;margin-top:122.1pt;width:81.55pt;height:7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n5GwIAADQ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l4ejcaU8LRN09nk8k8pEmur411/ruAmgQjpxZpiWix&#10;48b5LvQcEoppWFdKRWqUJk1OZ+NpGh9cPJhcaaxx7TVYvt21pCqwpdF5kB0UJ5zPQke9M3xdYRMb&#10;5vwLs8g1joT69c+4SAVYDHqLkhLsr7/dh3ikAL2UNKidnLqfB2YFJeqHRnLmw8kkiC0eJtOvIzzY&#10;W8/u1qMP9QOgPIf4UwyPZoj36mxKC/U7ynwVqqKLaY61c+rP5oPvFI3fhIvVKgahvAzzG701PKQO&#10;sAaIX9t3Zk3Pg0cGn+CsMpZ9oKOL7QhZHTzIKnIVgO5Q7fFHaUa2+28UtH97jlHXz778DQAA//8D&#10;AFBLAwQUAAYACAAAACEA+E1kFeQAAAAMAQAADwAAAGRycy9kb3ducmV2LnhtbEyPwU7DMBBE70j8&#10;g7VI3KhTE0KaxqmqSBUSgkNLL9yceJtEjdchdtvA1+Oe4Liap5m3+WoyPTvj6DpLEuazCBhSbXVH&#10;jYT9x+YhBea8Iq16SyjhGx2situbXGXaXmiL551vWCghlykJrfdDxrmrWzTKzeyAFLKDHY3y4Rwb&#10;rkd1CeWm5yKKEm5UR2GhVQOWLdbH3clIeC0372pbCZP+9OXL22E9fO0/n6S8v5vWS2AeJ/8Hw1U/&#10;qEMRnCp7Iu1YLyGNF0lAJYg4FsCuRDQXz8AqCY9psgBe5Pz/E8UvAAAA//8DAFBLAQItABQABgAI&#10;AAAAIQC2gziS/gAAAOEBAAATAAAAAAAAAAAAAAAAAAAAAABbQ29udGVudF9UeXBlc10ueG1sUEsB&#10;Ai0AFAAGAAgAAAAhADj9If/WAAAAlAEAAAsAAAAAAAAAAAAAAAAALwEAAF9yZWxzLy5yZWxzUEsB&#10;Ai0AFAAGAAgAAAAhAEhm2fkbAgAANAQAAA4AAAAAAAAAAAAAAAAALgIAAGRycy9lMm9Eb2MueG1s&#10;UEsBAi0AFAAGAAgAAAAhAPhNZBXkAAAADAEAAA8AAAAAAAAAAAAAAAAAdQQAAGRycy9kb3ducmV2&#10;LnhtbFBLBQYAAAAABAAEAPMAAACGBQAAAAA=&#10;" filled="f" stroked="f" strokeweight=".5pt">
                <v:textbox>
                  <w:txbxContent>
                    <w:p w14:paraId="4C60765F" w14:textId="280357A6" w:rsidR="00F15BAC" w:rsidRPr="00A72E37" w:rsidRDefault="00A72E37" w:rsidP="00675A37">
                      <w:pPr>
                        <w:rPr>
                          <w:b/>
                          <w:bCs/>
                        </w:rPr>
                      </w:pPr>
                      <w:r>
                        <w:drawing>
                          <wp:inline distT="0" distB="0" distL="0" distR="0" wp14:anchorId="234648DC" wp14:editId="39A25DD6">
                            <wp:extent cx="811033" cy="811033"/>
                            <wp:effectExtent l="0" t="0" r="0" b="0"/>
                            <wp:docPr id="54" name="Graphic 54"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11033" cy="811033"/>
                                    </a:xfrm>
                                    <a:prstGeom prst="rect">
                                      <a:avLst/>
                                    </a:prstGeom>
                                  </pic:spPr>
                                </pic:pic>
                              </a:graphicData>
                            </a:graphic>
                          </wp:inline>
                        </w:drawing>
                      </w:r>
                    </w:p>
                  </w:txbxContent>
                </v:textbox>
              </v:shape>
            </w:pict>
          </mc:Fallback>
        </mc:AlternateContent>
      </w:r>
      <w:r w:rsidR="00A72E37" w:rsidRPr="00475F60">
        <w:rPr>
          <w:sz w:val="22"/>
        </w:rPr>
        <mc:AlternateContent>
          <mc:Choice Requires="wps">
            <w:drawing>
              <wp:anchor distT="0" distB="0" distL="114300" distR="114300" simplePos="0" relativeHeight="251655168" behindDoc="0" locked="0" layoutInCell="1" allowOverlap="1" wp14:anchorId="753F786F" wp14:editId="6F19FFD6">
                <wp:simplePos x="0" y="0"/>
                <wp:positionH relativeFrom="column">
                  <wp:posOffset>-7620</wp:posOffset>
                </wp:positionH>
                <wp:positionV relativeFrom="paragraph">
                  <wp:posOffset>2517775</wp:posOffset>
                </wp:positionV>
                <wp:extent cx="1091821" cy="118735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91821" cy="1187355"/>
                        </a:xfrm>
                        <a:prstGeom prst="rect">
                          <a:avLst/>
                        </a:prstGeom>
                        <a:noFill/>
                        <a:ln w="6350">
                          <a:noFill/>
                        </a:ln>
                      </wps:spPr>
                      <wps:txbx>
                        <w:txbxContent>
                          <w:p w14:paraId="4CB1A68D" w14:textId="796E76EF" w:rsidR="00805974" w:rsidRDefault="000E0CFB">
                            <w:r>
                              <w:t xml:space="preserve">   </w:t>
                            </w:r>
                            <w:r>
                              <w:drawing>
                                <wp:inline distT="0" distB="0" distL="0" distR="0" wp14:anchorId="1DD5A01E" wp14:editId="276C6AF4">
                                  <wp:extent cx="873457" cy="873457"/>
                                  <wp:effectExtent l="0" t="0" r="0" b="0"/>
                                  <wp:docPr id="55" name="Graphic 55"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786F" id="Text Box 103" o:spid="_x0000_s1038" type="#_x0000_t202" style="position:absolute;margin-left:-.6pt;margin-top:198.25pt;width:85.95pt;height: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K7HAIAADUEAAAOAAAAZHJzL2Uyb0RvYy54bWysU1tv2yAUfp/U/4B4b2zn0qZWnCprlWlS&#10;1FZKpz4TDLElzGFAYme/fgecm7o9TXuBA+dwLt/3MXvsGkX2wroadEGzQUqJ0BzKWm8L+uN9eTul&#10;xHmmS6ZAi4IehKOP85svs9bkYggVqFJYgkm0y1tT0Mp7kyeJ45VomBuAERqdEmzDPB7tNiktazF7&#10;o5Jhmt4lLdjSWODCObx97p10HvNLKbh/ldIJT1RBsTcfVxvXTViT+YzlW8tMVfNjG+wfumhYrbHo&#10;OdUz84zsbP1HqqbmFhxIP+DQJCBlzUWcAafJ0k/TrCtmRJwFwXHmDJP7f2n5y35t3izx3VfokMAA&#10;SGtc7vAyzNNJ24QdOyXoRwgPZ9hE5wkPj9KHbDrMKOHoy7Lp/WgyCXmSy3Njnf8moCHBKKhFXiJc&#10;bL9yvg89hYRqGpa1UpEbpUlb0LvRJI0Pzh5MrjTWuDQbLN9tOlKX2MboNMkGygMOaKHn3hm+rLGJ&#10;FXP+jVkkG2dCAftXXKQCLAZHi5IK7K+/3Yd45AC9lLQonoK6nztmBSXqu0Z2HrLxOKgtHsaT+yEe&#10;7LVnc+3Ru+YJUJ+IIHYXzRDv1cmUFpoP1PkiVEUX0xxrF9SfzCffSxr/CReLRQxCfRnmV3pteEgd&#10;YA0Qv3cfzJojDx4pfIGTzFj+iY4+tidksfMg68hVALpH9Yg/ajOyffxHQfzX5xh1+e3z3wAAAP//&#10;AwBQSwMEFAAGAAgAAAAhAOChgo/iAAAACgEAAA8AAABkcnMvZG93bnJldi54bWxMj8FuwjAQRO+V&#10;+g/WVuoNHIICaYiDUCRUqWoPUC69bWKTRNjrNDaQ9utrTvS4mqeZt/l6NJpd1OA6SwJm0wiYotrK&#10;jhoBh8/tJAXmPJJEbUkJ+FEO1sXjQ46ZtFfaqcveNyyUkMtQQOt9n3Hu6lYZdFPbKwrZ0Q4GfTiH&#10;hssBr6HcaB5H0YIb7CgstNirslX1aX82At7K7Qfuqtikv7p8fT9u+u/DVyLE89O4WQHzavR3GG76&#10;QR2K4FTZM0nHtIDJLA6kgPnLIgF2A5bRElglIEnnCfAi5/9fKP4AAAD//wMAUEsBAi0AFAAGAAgA&#10;AAAhALaDOJL+AAAA4QEAABMAAAAAAAAAAAAAAAAAAAAAAFtDb250ZW50X1R5cGVzXS54bWxQSwEC&#10;LQAUAAYACAAAACEAOP0h/9YAAACUAQAACwAAAAAAAAAAAAAAAAAvAQAAX3JlbHMvLnJlbHNQSwEC&#10;LQAUAAYACAAAACEA3Z3CuxwCAAA1BAAADgAAAAAAAAAAAAAAAAAuAgAAZHJzL2Uyb0RvYy54bWxQ&#10;SwECLQAUAAYACAAAACEA4KGCj+IAAAAKAQAADwAAAAAAAAAAAAAAAAB2BAAAZHJzL2Rvd25yZXYu&#10;eG1sUEsFBgAAAAAEAAQA8wAAAIUFAAAAAA==&#10;" filled="f" stroked="f" strokeweight=".5pt">
                <v:textbox>
                  <w:txbxContent>
                    <w:p w14:paraId="4CB1A68D" w14:textId="796E76EF" w:rsidR="00805974" w:rsidRDefault="000E0CFB">
                      <w:r>
                        <w:t xml:space="preserve">   </w:t>
                      </w:r>
                      <w:r>
                        <w:drawing>
                          <wp:inline distT="0" distB="0" distL="0" distR="0" wp14:anchorId="1DD5A01E" wp14:editId="276C6AF4">
                            <wp:extent cx="873457" cy="873457"/>
                            <wp:effectExtent l="0" t="0" r="0" b="0"/>
                            <wp:docPr id="55" name="Graphic 55"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v:textbox>
              </v:shape>
            </w:pict>
          </mc:Fallback>
        </mc:AlternateContent>
      </w:r>
      <w:r w:rsidR="00A72E37" w:rsidRPr="00475F60">
        <w:rPr>
          <w:sz w:val="22"/>
        </w:rPr>
        <mc:AlternateContent>
          <mc:Choice Requires="wps">
            <w:drawing>
              <wp:anchor distT="0" distB="0" distL="114300" distR="114300" simplePos="0" relativeHeight="251656192" behindDoc="0" locked="0" layoutInCell="1" allowOverlap="1" wp14:anchorId="5E0D85F9" wp14:editId="7FFA20F1">
                <wp:simplePos x="0" y="0"/>
                <wp:positionH relativeFrom="column">
                  <wp:posOffset>558165</wp:posOffset>
                </wp:positionH>
                <wp:positionV relativeFrom="paragraph">
                  <wp:posOffset>2769235</wp:posOffset>
                </wp:positionV>
                <wp:extent cx="2486025" cy="12096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486025" cy="1209675"/>
                        </a:xfrm>
                        <a:prstGeom prst="rect">
                          <a:avLst/>
                        </a:prstGeom>
                        <a:noFill/>
                        <a:ln w="6350">
                          <a:noFill/>
                        </a:ln>
                      </wps:spPr>
                      <wps:txbx>
                        <w:txbxContent>
                          <w:p w14:paraId="7DA6A0EA" w14:textId="09967CB7" w:rsidR="000E0CFB" w:rsidRPr="00FC70FE" w:rsidRDefault="00EB72CC" w:rsidP="00FC70FE">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SÉANCES VIRTUELLES EXTRAORDINAIRES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85F9" id="Text Box 105" o:spid="_x0000_s1039" type="#_x0000_t202" style="position:absolute;margin-left:43.95pt;margin-top:218.05pt;width:195.75pt;height:9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4HQIAADU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n4dprmE0o4xrI8vZveTEKd5PK7sc5/F9CSYJTUIi8R&#10;LrZfOT+knlJCNw3LRqnIjdKkK+n06ySNP5wjWFxp7HEZNli+3/SkqXCM8WmTDVQHXNDCwL0zfNng&#10;ECvm/AuzSDbuhAL2z3hIBdgMjhYlNdhff7sP+cgBRinpUDwldT93zApK1A+N7Nxl43FQW3TGk5sc&#10;HXsd2VxH9K59ANRnhk/F8GiGfK9OprTQvqPOF6Erhpjm2Luk/mQ++EHS+E64WCxiEurLML/Sa8ND&#10;6QBrgPi1f2fWHHnwSOETnGTGig90DLkDIYudB9lErgLQA6pH/FGbke3jOwriv/Zj1uW1z38DAAD/&#10;/wMAUEsDBBQABgAIAAAAIQBGONPX4wAAAAoBAAAPAAAAZHJzL2Rvd25yZXYueG1sTI/BTsMwEETv&#10;SPyDtZW4UachuGnIpqoiVUgIDi29cNvEbhI1tkPstoGvx5zguJqnmbf5etI9u6jRddYgLOYRMGVq&#10;KzvTIBzet/cpMOfJSOqtUQhfysG6uL3JKZP2anbqsvcNCyXGZYTQej9knLu6VZrc3A7KhOxoR00+&#10;nGPD5UjXUK57HkeR4Jo6ExZaGlTZqvq0P2uEl3L7Rrsq1ul3Xz6/HjfD5+HjEfFuNm2egHk1+T8Y&#10;fvWDOhTBqbJnIx3rEdLlKpAIyYNYAAtAslwlwCoEEQsBvMj5/xeKHwAAAP//AwBQSwECLQAUAAYA&#10;CAAAACEAtoM4kv4AAADhAQAAEwAAAAAAAAAAAAAAAAAAAAAAW0NvbnRlbnRfVHlwZXNdLnhtbFBL&#10;AQItABQABgAIAAAAIQA4/SH/1gAAAJQBAAALAAAAAAAAAAAAAAAAAC8BAABfcmVscy8ucmVsc1BL&#10;AQItABQABgAIAAAAIQCxVlR4HQIAADUEAAAOAAAAAAAAAAAAAAAAAC4CAABkcnMvZTJvRG9jLnht&#10;bFBLAQItABQABgAIAAAAIQBGONPX4wAAAAoBAAAPAAAAAAAAAAAAAAAAAHcEAABkcnMvZG93bnJl&#10;di54bWxQSwUGAAAAAAQABADzAAAAhwUAAAAA&#10;" filled="f" stroked="f" strokeweight=".5pt">
                <v:textbox>
                  <w:txbxContent>
                    <w:p w14:paraId="7DA6A0EA" w14:textId="09967CB7" w:rsidR="000E0CFB" w:rsidRPr="00FC70FE" w:rsidRDefault="00EB72CC" w:rsidP="00FC70FE">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SÉANCES VIRTUELLES EXTRAORDINAIRES</w:t>
                      </w:r>
                    </w:p>
                  </w:txbxContent>
                </v:textbox>
              </v:shape>
            </w:pict>
          </mc:Fallback>
        </mc:AlternateContent>
      </w:r>
      <w:r w:rsidR="00A72E37" w:rsidRPr="00475F60">
        <w:rPr>
          <w:sz w:val="22"/>
        </w:rPr>
        <mc:AlternateContent>
          <mc:Choice Requires="wps">
            <w:drawing>
              <wp:anchor distT="0" distB="0" distL="114300" distR="114300" simplePos="0" relativeHeight="251660288" behindDoc="0" locked="0" layoutInCell="1" allowOverlap="1" wp14:anchorId="4DAD3B41" wp14:editId="615BB93A">
                <wp:simplePos x="0" y="0"/>
                <wp:positionH relativeFrom="column">
                  <wp:posOffset>5392420</wp:posOffset>
                </wp:positionH>
                <wp:positionV relativeFrom="paragraph">
                  <wp:posOffset>4359275</wp:posOffset>
                </wp:positionV>
                <wp:extent cx="1095375" cy="8731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1095375" cy="873125"/>
                        </a:xfrm>
                        <a:prstGeom prst="rect">
                          <a:avLst/>
                        </a:prstGeom>
                        <a:noFill/>
                        <a:ln w="6350">
                          <a:noFill/>
                        </a:ln>
                      </wps:spPr>
                      <wps:txbx>
                        <w:txbxContent>
                          <w:p w14:paraId="775755B1" w14:textId="22567582" w:rsidR="00D9303D" w:rsidRDefault="0013439E">
                            <w:r>
                              <w:drawing>
                                <wp:inline distT="0" distB="0" distL="0" distR="0" wp14:anchorId="2FD230B0" wp14:editId="2DA28D61">
                                  <wp:extent cx="873457" cy="873457"/>
                                  <wp:effectExtent l="0" t="0" r="0" b="0"/>
                                  <wp:docPr id="57" name="Graphic 57"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3B41" id="Text Box 4" o:spid="_x0000_s1040" type="#_x0000_t202" style="position:absolute;margin-left:424.6pt;margin-top:343.25pt;width:86.25pt;height: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VKGg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10fDulhKPv7nY8HE1jmuzy2jofvgloSDRK6pCWhBbb&#10;r3zoQ08hsZiBpdI6UaMNaUt6M57m6cHZg8m1wRqXXqMVuk1HVIUtpQ7i1QaqA87noKfeW75U2MSK&#10;+fDKHHKNI6F+wwsuUgMWg6NFSQ3u19/uYzxSgF5KWtROSf3PHXOCEv3dIDn3w8kkii0dJtPbER7c&#10;tWdz7TG75hFQnkP8KZYnM8YHfTKlg+YdZb6IVdHFDMfaJQ0n8zH0isZvwsVikYJQXpaFlVlbHlNH&#10;WCPEb907c/bIQ0AGn+GkMlZ8oKOP7QlZ7AJIlbi6oHrEH6WZ2D5+o6j963OKunz2+W8AAAD//wMA&#10;UEsDBBQABgAIAAAAIQAbJtzo4wAAAAwBAAAPAAAAZHJzL2Rvd25yZXYueG1sTI/BTsMwEETvSPyD&#10;tUjcqN2oDSHEqapIFRKCQ0sv3Daxm0TY6xC7beDrcU/luJqnmbfFarKGnfToe0cS5jMBTFPjVE+t&#10;hP3H5iED5gOSQuNIS/jRHlbl7U2BuXJn2urTLrQslpDPUUIXwpBz7ptOW/QzN2iK2cGNFkM8x5ar&#10;Ec+x3BqeCJFyiz3FhQ4HXXW6+dodrYTXavOO2zqx2a+pXt4O6+F7/7mU8v5uWj8DC3oKVxgu+lEd&#10;yuhUuyMpz4yEbPGURFRCmqVLYBdCJPNHYHXMkoUAXhb8/xPlHwAAAP//AwBQSwECLQAUAAYACAAA&#10;ACEAtoM4kv4AAADhAQAAEwAAAAAAAAAAAAAAAAAAAAAAW0NvbnRlbnRfVHlwZXNdLnhtbFBLAQIt&#10;ABQABgAIAAAAIQA4/SH/1gAAAJQBAAALAAAAAAAAAAAAAAAAAC8BAABfcmVscy8ucmVsc1BLAQIt&#10;ABQABgAIAAAAIQDnpxVKGgIAADQEAAAOAAAAAAAAAAAAAAAAAC4CAABkcnMvZTJvRG9jLnhtbFBL&#10;AQItABQABgAIAAAAIQAbJtzo4wAAAAwBAAAPAAAAAAAAAAAAAAAAAHQEAABkcnMvZG93bnJldi54&#10;bWxQSwUGAAAAAAQABADzAAAAhAUAAAAA&#10;" filled="f" stroked="f" strokeweight=".5pt">
                <v:textbox>
                  <w:txbxContent>
                    <w:p w14:paraId="775755B1" w14:textId="22567582" w:rsidR="00D9303D" w:rsidRDefault="0013439E">
                      <w:r>
                        <w:drawing>
                          <wp:inline distT="0" distB="0" distL="0" distR="0" wp14:anchorId="2FD230B0" wp14:editId="2DA28D61">
                            <wp:extent cx="873457" cy="873457"/>
                            <wp:effectExtent l="0" t="0" r="0" b="0"/>
                            <wp:docPr id="57" name="Graphic 57"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v:textbox>
              </v:shape>
            </w:pict>
          </mc:Fallback>
        </mc:AlternateContent>
      </w:r>
      <w:r w:rsidR="00A72E37" w:rsidRPr="00475F60">
        <w:rPr>
          <w:sz w:val="22"/>
        </w:rPr>
        <mc:AlternateContent>
          <mc:Choice Requires="wps">
            <w:drawing>
              <wp:anchor distT="0" distB="0" distL="114300" distR="114300" simplePos="0" relativeHeight="251659264" behindDoc="0" locked="0" layoutInCell="1" allowOverlap="1" wp14:anchorId="43816C19" wp14:editId="43BDD4F1">
                <wp:simplePos x="0" y="0"/>
                <wp:positionH relativeFrom="column">
                  <wp:posOffset>5873115</wp:posOffset>
                </wp:positionH>
                <wp:positionV relativeFrom="paragraph">
                  <wp:posOffset>1463675</wp:posOffset>
                </wp:positionV>
                <wp:extent cx="2538095"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38095" cy="1304925"/>
                        </a:xfrm>
                        <a:prstGeom prst="rect">
                          <a:avLst/>
                        </a:prstGeom>
                        <a:noFill/>
                        <a:ln w="6350">
                          <a:noFill/>
                        </a:ln>
                      </wps:spPr>
                      <wps:txbx>
                        <w:txbxContent>
                          <w:p w14:paraId="63B783E7" w14:textId="7F449820" w:rsidR="006820B5" w:rsidRDefault="006820B5" w:rsidP="006820B5">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SÉANCES VIRTUELLES</w:t>
                            </w:r>
                          </w:p>
                          <w:p w14:paraId="76E6B556" w14:textId="474F2F7C" w:rsidR="00B85241" w:rsidRPr="00F15BAC" w:rsidRDefault="00B85241" w:rsidP="006820B5">
                            <w:pPr>
                              <w:spacing w:after="0"/>
                              <w:jc w:val="center"/>
                              <w:rPr>
                                <w:rFonts w:ascii="Century Gothic" w:eastAsia="Yu Gothic" w:hAnsi="Century Gothic" w:cstheme="minorHAnsi"/>
                                <w:b/>
                                <w:bCs/>
                                <w:sz w:val="36"/>
                                <w:szCs w:val="36"/>
                              </w:rPr>
                            </w:pPr>
                            <w:r>
                              <w:rPr>
                                <w:rFonts w:ascii="Century Gothic" w:hAnsi="Century Gothic"/>
                                <w:b/>
                                <w:color w:val="FFFFFF"/>
                                <w:sz w:val="40"/>
                              </w:rPr>
                              <w:t>ORDINAIRES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6C19" id="_x0000_s1041" type="#_x0000_t202" style="position:absolute;margin-left:462.45pt;margin-top:115.25pt;width:199.8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0HQIAADU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6Pp+C6dTynhGBuO08l8NA11kuvvxjr/XUBNgpFTi7xE&#10;uNhx43yXek4J3TSsK6UiN0qTJqez8TSNP1wiWFxp7HEdNli+3bWkKnCM2XmTHRQnXNBCx70zfF3h&#10;EBvm/AuzSDbuhAL2z3hIBdgMeouSEuyvv92HfOQAo5Q0KJ6cup8HZgUl6odGdubDySSoLTqT6dcR&#10;OvY2sruN6EP9AKjPIT4Vw6MZ8r06m9JC/Y46X4WuGGKaY++c+rP54DtJ4zvhYrWKSagvw/xGbw0P&#10;pQOsAeLX9p1Z0/PgkcInOMuMZR/o6HI7QlYHD7KKXAWgO1R7/FGbke3+HQXx3/ox6/ral78BAAD/&#10;/wMAUEsDBBQABgAIAAAAIQBF28Du5AAAAAwBAAAPAAAAZHJzL2Rvd25yZXYueG1sTI/LTsMwEEX3&#10;SPyDNUjsqI2TRm2aSVVFqpAQLFq6YefEbhLVjxC7beDrcVewHN2je88U68loclGj751FeJ4xIMo2&#10;Tva2RTh8bJ8WQHwQVgrtrEL4Vh7W5f1dIXLprnanLvvQklhifS4QuhCGnFLfdMoIP3ODsjE7utGI&#10;EM+xpXIU11huNOWMZdSI3saFTgyq6lRz2p8Nwmu1fRe7mpvFj65e3o6b4evwOUd8fJg2KyBBTeEP&#10;hpt+VIcyOtXubKUnGmHJ02VEEXjC5kBuRMLTDEiNkCYZA1oW9P8T5S8AAAD//wMAUEsBAi0AFAAG&#10;AAgAAAAhALaDOJL+AAAA4QEAABMAAAAAAAAAAAAAAAAAAAAAAFtDb250ZW50X1R5cGVzXS54bWxQ&#10;SwECLQAUAAYACAAAACEAOP0h/9YAAACUAQAACwAAAAAAAAAAAAAAAAAvAQAAX3JlbHMvLnJlbHNQ&#10;SwECLQAUAAYACAAAACEA3w/xtB0CAAA1BAAADgAAAAAAAAAAAAAAAAAuAgAAZHJzL2Uyb0RvYy54&#10;bWxQSwECLQAUAAYACAAAACEARdvA7uQAAAAMAQAADwAAAAAAAAAAAAAAAAB3BAAAZHJzL2Rvd25y&#10;ZXYueG1sUEsFBgAAAAAEAAQA8wAAAIgFAAAAAA==&#10;" filled="f" stroked="f" strokeweight=".5pt">
                <v:textbox>
                  <w:txbxContent>
                    <w:p w14:paraId="63B783E7" w14:textId="7F449820" w:rsidR="006820B5" w:rsidRDefault="006820B5" w:rsidP="006820B5">
                      <w:pPr>
                        <w:spacing w:after="0"/>
                        <w:jc w:val="center"/>
                        <w:rPr>
                          <w:rFonts w:ascii="Century Gothic" w:eastAsia="Yu Gothic" w:hAnsi="Century Gothic" w:cstheme="minorHAnsi"/>
                          <w:b/>
                          <w:bCs/>
                          <w:color w:val="FFFFFF"/>
                          <w:sz w:val="40"/>
                          <w:szCs w:val="40"/>
                        </w:rPr>
                      </w:pPr>
                      <w:r>
                        <w:rPr>
                          <w:rFonts w:ascii="Century Gothic" w:hAnsi="Century Gothic"/>
                          <w:b/>
                          <w:color w:val="FFFFFF"/>
                          <w:sz w:val="40"/>
                        </w:rPr>
                        <w:t>SÉANCES VIRTUELLES</w:t>
                      </w:r>
                    </w:p>
                    <w:p w14:paraId="76E6B556" w14:textId="474F2F7C" w:rsidR="00B85241" w:rsidRPr="00F15BAC" w:rsidRDefault="00B85241" w:rsidP="006820B5">
                      <w:pPr>
                        <w:spacing w:after="0"/>
                        <w:jc w:val="center"/>
                        <w:rPr>
                          <w:rFonts w:ascii="Century Gothic" w:eastAsia="Yu Gothic" w:hAnsi="Century Gothic" w:cstheme="minorHAnsi"/>
                          <w:b/>
                          <w:bCs/>
                          <w:sz w:val="36"/>
                          <w:szCs w:val="36"/>
                        </w:rPr>
                      </w:pPr>
                      <w:r>
                        <w:rPr>
                          <w:rFonts w:ascii="Century Gothic" w:hAnsi="Century Gothic"/>
                          <w:b/>
                          <w:color w:val="FFFFFF"/>
                          <w:sz w:val="40"/>
                        </w:rPr>
                        <w:t>ORDINAIRES</w:t>
                      </w:r>
                    </w:p>
                  </w:txbxContent>
                </v:textbox>
              </v:shape>
            </w:pict>
          </mc:Fallback>
        </mc:AlternateContent>
      </w:r>
      <w:r w:rsidR="00A72E37" w:rsidRPr="00475F60">
        <w:rPr>
          <w:sz w:val="22"/>
        </w:rPr>
        <w:drawing>
          <wp:inline distT="0" distB="0" distL="0" distR="0" wp14:anchorId="6B420105" wp14:editId="29950091">
            <wp:extent cx="914400" cy="914400"/>
            <wp:effectExtent l="0" t="0" r="0" b="0"/>
            <wp:docPr id="102" name="Graphic 102"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descr="Online meeting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inline>
        </w:drawing>
      </w:r>
    </w:p>
    <w:p w14:paraId="7C69843D" w14:textId="6FBDFC91" w:rsidR="00BF4A71" w:rsidRPr="00475F60" w:rsidRDefault="00DD0DB2" w:rsidP="001843CA">
      <w:pPr>
        <w:pStyle w:val="Heading2"/>
        <w:rPr>
          <w:color w:val="ED7D31"/>
          <w:szCs w:val="22"/>
        </w:rPr>
      </w:pPr>
      <w:bookmarkStart w:id="33" w:name="_Toc200086209"/>
      <w:bookmarkStart w:id="34" w:name="_Toc263167497"/>
      <w:bookmarkStart w:id="35" w:name="_Toc294614600"/>
      <w:bookmarkStart w:id="36" w:name="_Toc453498491"/>
      <w:bookmarkStart w:id="37" w:name="_Toc483473994"/>
      <w:bookmarkStart w:id="38" w:name="_Toc91581636"/>
      <w:r w:rsidRPr="00475F60">
        <w:rPr>
          <w:color w:val="ED7D31"/>
          <w:szCs w:val="22"/>
        </w:rPr>
        <w:lastRenderedPageBreak/>
        <w:t>CHAPITRE II</w:t>
      </w:r>
      <w:bookmarkEnd w:id="33"/>
      <w:bookmarkEnd w:id="34"/>
      <w:bookmarkEnd w:id="35"/>
      <w:bookmarkEnd w:id="36"/>
      <w:bookmarkEnd w:id="37"/>
      <w:bookmarkEnd w:id="38"/>
    </w:p>
    <w:p w14:paraId="2F61C9C4" w14:textId="77777777" w:rsidR="005653C4" w:rsidRDefault="005653C4" w:rsidP="001843CA">
      <w:pPr>
        <w:pStyle w:val="Heading2"/>
        <w:rPr>
          <w:color w:val="ED7D31"/>
          <w:szCs w:val="22"/>
        </w:rPr>
      </w:pPr>
      <w:bookmarkStart w:id="39" w:name="_Toc200086210"/>
      <w:bookmarkStart w:id="40" w:name="_Toc263167498"/>
      <w:bookmarkStart w:id="41" w:name="_Toc294614601"/>
      <w:bookmarkStart w:id="42" w:name="_Toc453498492"/>
      <w:bookmarkStart w:id="43" w:name="_Toc483473995"/>
    </w:p>
    <w:p w14:paraId="77032579" w14:textId="65441A1D" w:rsidR="00DD0DB2" w:rsidRPr="00475F60" w:rsidRDefault="00DD0DB2" w:rsidP="001843CA">
      <w:pPr>
        <w:pStyle w:val="Heading2"/>
        <w:rPr>
          <w:color w:val="ED7D31"/>
          <w:szCs w:val="22"/>
        </w:rPr>
      </w:pPr>
      <w:bookmarkStart w:id="44" w:name="_Toc91581637"/>
      <w:r w:rsidRPr="00475F60">
        <w:rPr>
          <w:color w:val="ED7D31"/>
          <w:szCs w:val="22"/>
        </w:rPr>
        <w:t>A.</w:t>
      </w:r>
      <w:r w:rsidR="00A44EE5">
        <w:rPr>
          <w:color w:val="ED7D31"/>
          <w:szCs w:val="22"/>
        </w:rPr>
        <w:tab/>
      </w:r>
      <w:r w:rsidRPr="00475F60">
        <w:rPr>
          <w:color w:val="ED7D31"/>
          <w:szCs w:val="22"/>
        </w:rPr>
        <w:t>SÉANCES ET RÉUNIONS</w:t>
      </w:r>
      <w:bookmarkEnd w:id="39"/>
      <w:bookmarkEnd w:id="40"/>
      <w:bookmarkEnd w:id="41"/>
      <w:bookmarkEnd w:id="42"/>
      <w:bookmarkEnd w:id="43"/>
      <w:bookmarkEnd w:id="44"/>
    </w:p>
    <w:p w14:paraId="4EC182F9" w14:textId="77777777" w:rsidR="00DD0DB2" w:rsidRPr="00475F60" w:rsidRDefault="00DD0DB2" w:rsidP="001C7389">
      <w:pPr>
        <w:spacing w:after="0" w:line="240" w:lineRule="auto"/>
        <w:jc w:val="both"/>
        <w:rPr>
          <w:sz w:val="22"/>
          <w:lang w:val="fr-FR"/>
        </w:rPr>
      </w:pPr>
    </w:p>
    <w:p w14:paraId="70CA7993" w14:textId="77777777" w:rsidR="00DD0DB2" w:rsidRPr="0014753D" w:rsidRDefault="00DD0DB2" w:rsidP="001A7FC1">
      <w:pPr>
        <w:spacing w:after="0" w:line="240" w:lineRule="auto"/>
        <w:ind w:firstLine="720"/>
        <w:jc w:val="both"/>
        <w:rPr>
          <w:szCs w:val="20"/>
        </w:rPr>
      </w:pPr>
      <w:r w:rsidRPr="0014753D">
        <w:rPr>
          <w:szCs w:val="20"/>
        </w:rPr>
        <w:t>Conformément à l’</w:t>
      </w:r>
      <w:r w:rsidRPr="0014753D">
        <w:rPr>
          <w:b/>
          <w:szCs w:val="20"/>
        </w:rPr>
        <w:t>article 12 du Statut du Conseil permanent</w:t>
      </w:r>
      <w:r w:rsidRPr="0014753D">
        <w:rPr>
          <w:szCs w:val="20"/>
        </w:rPr>
        <w:t xml:space="preserve">, </w:t>
      </w:r>
      <w:r w:rsidRPr="0014753D">
        <w:rPr>
          <w:b/>
          <w:color w:val="0066FF"/>
          <w:szCs w:val="20"/>
        </w:rPr>
        <w:t>ce dernier tiendra ses réunions à son siège et de la manière déterminée par son Règlement</w:t>
      </w:r>
      <w:r w:rsidRPr="0014753D">
        <w:rPr>
          <w:b/>
          <w:szCs w:val="20"/>
        </w:rPr>
        <w:t>.</w:t>
      </w:r>
      <w:r w:rsidRPr="0014753D">
        <w:rPr>
          <w:szCs w:val="20"/>
        </w:rPr>
        <w:t xml:space="preserve"> Le Conseil permanent peut également tenir des réunions sur le territoire de tout État membre, lorsqu’il le juge opportun, avec l’agrément préalable du gouvernement intéressé (article 13 du Statut du Conseil permanent).</w:t>
      </w:r>
    </w:p>
    <w:p w14:paraId="22A6E48E" w14:textId="77777777" w:rsidR="00DD0DB2" w:rsidRPr="0014753D" w:rsidRDefault="00DD0DB2" w:rsidP="00227EBD">
      <w:pPr>
        <w:spacing w:after="0" w:line="240" w:lineRule="auto"/>
        <w:jc w:val="both"/>
        <w:rPr>
          <w:szCs w:val="20"/>
          <w:lang w:val="fr-FR"/>
        </w:rPr>
      </w:pPr>
    </w:p>
    <w:p w14:paraId="779AE1A4" w14:textId="77777777" w:rsidR="00DD0DB2" w:rsidRPr="0014753D" w:rsidRDefault="00DD0DB2" w:rsidP="00A41CDA">
      <w:pPr>
        <w:spacing w:after="0" w:line="240" w:lineRule="auto"/>
        <w:ind w:firstLine="720"/>
        <w:jc w:val="both"/>
        <w:rPr>
          <w:szCs w:val="20"/>
        </w:rPr>
      </w:pPr>
      <w:r w:rsidRPr="0014753D">
        <w:rPr>
          <w:szCs w:val="20"/>
        </w:rPr>
        <w:t>Par ailleurs, le Règlement du Conseil permanent établit, au chapitre VII, les normes qui régissent la convocation des séances protocolaires, ordinaires et extraordinaires.</w:t>
      </w:r>
    </w:p>
    <w:p w14:paraId="0BCF4A6A" w14:textId="77777777" w:rsidR="00C90542" w:rsidRPr="0014753D" w:rsidRDefault="00C90542" w:rsidP="00A44EE5">
      <w:pPr>
        <w:spacing w:after="0" w:line="240" w:lineRule="auto"/>
        <w:jc w:val="both"/>
        <w:rPr>
          <w:szCs w:val="20"/>
          <w:lang w:val="fr-FR"/>
        </w:rPr>
      </w:pPr>
    </w:p>
    <w:p w14:paraId="2A668579" w14:textId="3D2C2D62" w:rsidR="00B234E8" w:rsidRPr="0014753D" w:rsidRDefault="00C90542" w:rsidP="00E04C20">
      <w:pPr>
        <w:spacing w:after="0" w:line="240" w:lineRule="auto"/>
        <w:ind w:firstLine="720"/>
        <w:jc w:val="both"/>
        <w:rPr>
          <w:szCs w:val="20"/>
        </w:rPr>
      </w:pPr>
      <w:r w:rsidRPr="0014753D">
        <w:rPr>
          <w:szCs w:val="20"/>
        </w:rPr>
        <w:t xml:space="preserve">Sans préjudice de ce qui précède, lors de la séance extraordinaire du Conseil permanent tenue le 16 avril 2020, compte tenu de la crise occasionnée par la pandémie de COVID-19, </w:t>
      </w:r>
      <w:r w:rsidRPr="0014753D">
        <w:rPr>
          <w:b/>
          <w:color w:val="0066FF"/>
          <w:szCs w:val="20"/>
        </w:rPr>
        <w:t>les États membres ont décidé, au moyen de la résolution</w:t>
      </w:r>
      <w:r w:rsidRPr="00F529D4">
        <w:rPr>
          <w:b/>
          <w:szCs w:val="20"/>
        </w:rPr>
        <w:t xml:space="preserve"> </w:t>
      </w:r>
      <w:hyperlink r:id="rId72" w:history="1">
        <w:r w:rsidR="00F529D4">
          <w:rPr>
            <w:rStyle w:val="Hyperlink"/>
            <w:b/>
            <w:szCs w:val="20"/>
          </w:rPr>
          <w:t>CP/RES. 1150 (2280/20)</w:t>
        </w:r>
      </w:hyperlink>
      <w:r w:rsidRPr="0014753D">
        <w:rPr>
          <w:szCs w:val="20"/>
        </w:rPr>
        <w:t xml:space="preserve">, </w:t>
      </w:r>
      <w:r w:rsidRPr="0014753D">
        <w:rPr>
          <w:b/>
          <w:color w:val="0066FF"/>
          <w:szCs w:val="20"/>
        </w:rPr>
        <w:t>de tenir des séances virtuelles du Conseil permanent jusqu'à ce que les conditions optimales soient réunies pour que cet organe se réunisse en personne.</w:t>
      </w:r>
      <w:r w:rsidRPr="0014753D">
        <w:rPr>
          <w:szCs w:val="20"/>
        </w:rPr>
        <w:t xml:space="preserve"> </w:t>
      </w:r>
    </w:p>
    <w:p w14:paraId="3A1B38F1" w14:textId="77777777" w:rsidR="00FC551A" w:rsidRPr="0014753D" w:rsidRDefault="00FC551A" w:rsidP="00A44EE5">
      <w:pPr>
        <w:spacing w:after="0" w:line="240" w:lineRule="auto"/>
        <w:jc w:val="both"/>
        <w:rPr>
          <w:szCs w:val="20"/>
        </w:rPr>
      </w:pPr>
    </w:p>
    <w:p w14:paraId="14645F3D" w14:textId="3E392E25" w:rsidR="00B507F3" w:rsidRPr="0014753D" w:rsidRDefault="00B507F3" w:rsidP="00071F5F">
      <w:pPr>
        <w:spacing w:after="0" w:line="240" w:lineRule="auto"/>
        <w:ind w:firstLine="720"/>
        <w:jc w:val="both"/>
        <w:rPr>
          <w:i/>
          <w:szCs w:val="20"/>
        </w:rPr>
      </w:pPr>
      <w:r w:rsidRPr="0014753D">
        <w:rPr>
          <w:szCs w:val="20"/>
        </w:rPr>
        <w:t xml:space="preserve">Dans ce contexte, et afin de permettre au Conseil permanent de fonctionner efficacement sans affecter ou modifier son règlement, les États membres de l'OEA </w:t>
      </w:r>
      <w:r w:rsidRPr="0014753D">
        <w:rPr>
          <w:b/>
          <w:color w:val="0066FF"/>
          <w:szCs w:val="20"/>
        </w:rPr>
        <w:t>ont également approuvé à titre provisoire un document intitulé « </w:t>
      </w:r>
      <w:r w:rsidRPr="0014753D">
        <w:rPr>
          <w:b/>
          <w:i/>
          <w:color w:val="0066FF"/>
          <w:szCs w:val="20"/>
        </w:rPr>
        <w:t>Mode de fonctionnement du Conseil permanent dans le contexte extraordinaire de la pandémie »</w:t>
      </w:r>
      <w:r w:rsidRPr="0014753D">
        <w:rPr>
          <w:b/>
          <w:i/>
          <w:color w:val="C45911"/>
          <w:szCs w:val="20"/>
        </w:rPr>
        <w:t xml:space="preserve"> </w:t>
      </w:r>
      <w:hyperlink r:id="rId73" w:history="1">
        <w:r w:rsidRPr="0014753D">
          <w:rPr>
            <w:rStyle w:val="Hyperlink"/>
            <w:b/>
            <w:szCs w:val="20"/>
          </w:rPr>
          <w:t>(</w:t>
        </w:r>
      </w:hyperlink>
      <w:hyperlink r:id="rId74" w:history="1">
        <w:r w:rsidR="00F529D4">
          <w:rPr>
            <w:rStyle w:val="Hyperlink"/>
            <w:b/>
            <w:szCs w:val="20"/>
          </w:rPr>
          <w:t>CP/INF.8685/20</w:t>
        </w:r>
      </w:hyperlink>
      <w:r w:rsidR="00E73E72" w:rsidRPr="0014753D">
        <w:rPr>
          <w:rStyle w:val="Hyperlink"/>
          <w:b/>
          <w:szCs w:val="20"/>
        </w:rPr>
        <w:t>).</w:t>
      </w:r>
    </w:p>
    <w:p w14:paraId="76494A4C" w14:textId="77777777" w:rsidR="00DD0DB2" w:rsidRPr="0014753D" w:rsidRDefault="00DD0DB2" w:rsidP="00A44EE5">
      <w:pPr>
        <w:spacing w:after="0" w:line="240" w:lineRule="auto"/>
        <w:jc w:val="both"/>
        <w:rPr>
          <w:szCs w:val="20"/>
          <w:lang w:val="fr-FR"/>
        </w:rPr>
      </w:pPr>
    </w:p>
    <w:p w14:paraId="74B44BE1" w14:textId="77777777" w:rsidR="00C47E42" w:rsidRPr="0014753D" w:rsidRDefault="00DD0DB2" w:rsidP="004B637F">
      <w:pPr>
        <w:spacing w:after="0" w:line="240" w:lineRule="auto"/>
        <w:ind w:firstLine="720"/>
        <w:jc w:val="both"/>
        <w:rPr>
          <w:szCs w:val="20"/>
        </w:rPr>
      </w:pPr>
      <w:r w:rsidRPr="0014753D">
        <w:rPr>
          <w:szCs w:val="20"/>
        </w:rPr>
        <w:t xml:space="preserve">Les procès-verbaux (transcriptions textuelles) des séances du Conseil permanent sont publiés conformément aux dispositions de l'article 69 du Règlement du Conseil permanent. </w:t>
      </w:r>
    </w:p>
    <w:p w14:paraId="43CFE3C2" w14:textId="77777777" w:rsidR="00430BF8" w:rsidRPr="0014753D" w:rsidRDefault="00430BF8" w:rsidP="00A44EE5">
      <w:pPr>
        <w:spacing w:after="0" w:line="240" w:lineRule="auto"/>
        <w:jc w:val="both"/>
        <w:rPr>
          <w:szCs w:val="20"/>
          <w:lang w:val="fr-FR"/>
        </w:rPr>
      </w:pPr>
    </w:p>
    <w:p w14:paraId="19616E68" w14:textId="77777777" w:rsidR="001E2E48" w:rsidRPr="0014753D" w:rsidRDefault="00DD0DB2" w:rsidP="004B637F">
      <w:pPr>
        <w:spacing w:after="0" w:line="240" w:lineRule="auto"/>
        <w:ind w:firstLine="720"/>
        <w:jc w:val="both"/>
        <w:rPr>
          <w:szCs w:val="20"/>
        </w:rPr>
      </w:pPr>
      <w:r w:rsidRPr="0014753D">
        <w:rPr>
          <w:szCs w:val="20"/>
        </w:rPr>
        <w:t xml:space="preserve">Les procès-verbaux approuvés sont disponibles en cliquant sur le lien suivant: </w:t>
      </w:r>
    </w:p>
    <w:p w14:paraId="4AEB974D" w14:textId="77777777" w:rsidR="00EF090B" w:rsidRPr="0014753D" w:rsidRDefault="00EF090B" w:rsidP="001C7389">
      <w:pPr>
        <w:spacing w:after="0" w:line="240" w:lineRule="auto"/>
        <w:ind w:left="720"/>
        <w:jc w:val="both"/>
        <w:rPr>
          <w:rFonts w:eastAsia="Times New Roman"/>
          <w:b/>
          <w:color w:val="000099"/>
          <w:szCs w:val="20"/>
        </w:rPr>
      </w:pPr>
      <w:r w:rsidRPr="0014753D">
        <w:rPr>
          <w:rFonts w:eastAsia="Times New Roman"/>
          <w:b/>
          <w:color w:val="000099"/>
          <w:szCs w:val="20"/>
        </w:rPr>
        <w:fldChar w:fldCharType="begin"/>
      </w:r>
      <w:r w:rsidRPr="0014753D">
        <w:rPr>
          <w:rFonts w:eastAsia="Times New Roman"/>
          <w:b/>
          <w:color w:val="000099"/>
          <w:szCs w:val="20"/>
        </w:rPr>
        <w:instrText xml:space="preserve"> HYPERLINK "http://www.oas.org/es/council/CP/documentation/minutes/%20%20" </w:instrText>
      </w:r>
    </w:p>
    <w:p w14:paraId="4B1852AB" w14:textId="77777777" w:rsidR="00EF090B" w:rsidRPr="0014753D" w:rsidRDefault="00EF090B" w:rsidP="00EF090B">
      <w:pPr>
        <w:rPr>
          <w:rFonts w:eastAsia="Times New Roman"/>
          <w:color w:val="000099"/>
          <w:szCs w:val="20"/>
        </w:rPr>
      </w:pPr>
    </w:p>
    <w:p w14:paraId="7F2840F6" w14:textId="77777777" w:rsidR="00EF090B" w:rsidRPr="0014753D" w:rsidRDefault="00EF090B" w:rsidP="00EF090B">
      <w:pPr>
        <w:rPr>
          <w:rFonts w:eastAsia="Times New Roman"/>
          <w:color w:val="000099"/>
          <w:szCs w:val="20"/>
        </w:rPr>
      </w:pPr>
    </w:p>
    <w:p w14:paraId="46510B36" w14:textId="77777777" w:rsidR="00EF090B" w:rsidRPr="0014753D" w:rsidRDefault="00EF090B" w:rsidP="001C7389">
      <w:pPr>
        <w:ind w:left="720"/>
        <w:jc w:val="both"/>
        <w:rPr>
          <w:rStyle w:val="Hyperlink"/>
          <w:rFonts w:eastAsia="Times New Roman"/>
          <w:b/>
          <w:szCs w:val="20"/>
        </w:rPr>
      </w:pPr>
      <w:r w:rsidRPr="0014753D">
        <w:rPr>
          <w:rFonts w:eastAsia="Times New Roman"/>
          <w:b/>
          <w:color w:val="000099"/>
          <w:szCs w:val="20"/>
        </w:rPr>
        <w:fldChar w:fldCharType="separate"/>
      </w:r>
      <w:r w:rsidRPr="0014753D">
        <w:rPr>
          <w:rStyle w:val="Hyperlink"/>
          <w:b/>
          <w:szCs w:val="20"/>
        </w:rPr>
        <w:t>http://www.oas.org/es/coun</w:t>
      </w:r>
      <w:bookmarkStart w:id="45" w:name="_Hlt449438299"/>
      <w:r w:rsidRPr="0014753D">
        <w:rPr>
          <w:rStyle w:val="Hyperlink"/>
          <w:b/>
          <w:szCs w:val="20"/>
        </w:rPr>
        <w:t>c</w:t>
      </w:r>
      <w:bookmarkEnd w:id="45"/>
      <w:r w:rsidRPr="0014753D">
        <w:rPr>
          <w:rStyle w:val="Hyperlink"/>
          <w:b/>
          <w:szCs w:val="20"/>
        </w:rPr>
        <w:t>il/C</w:t>
      </w:r>
      <w:bookmarkStart w:id="46" w:name="_Hlt449438301"/>
      <w:r w:rsidRPr="0014753D">
        <w:rPr>
          <w:rStyle w:val="Hyperlink"/>
          <w:b/>
          <w:szCs w:val="20"/>
        </w:rPr>
        <w:t>P</w:t>
      </w:r>
      <w:bookmarkEnd w:id="46"/>
      <w:r w:rsidRPr="0014753D">
        <w:rPr>
          <w:rStyle w:val="Hyperlink"/>
          <w:b/>
          <w:szCs w:val="20"/>
        </w:rPr>
        <w:t>/do</w:t>
      </w:r>
      <w:bookmarkStart w:id="47" w:name="_Hlt451028064"/>
      <w:bookmarkStart w:id="48" w:name="_Hlt451028065"/>
      <w:r w:rsidRPr="0014753D">
        <w:rPr>
          <w:rStyle w:val="Hyperlink"/>
          <w:b/>
          <w:szCs w:val="20"/>
        </w:rPr>
        <w:t>c</w:t>
      </w:r>
      <w:bookmarkEnd w:id="47"/>
      <w:bookmarkEnd w:id="48"/>
      <w:r w:rsidRPr="0014753D">
        <w:rPr>
          <w:rStyle w:val="Hyperlink"/>
          <w:b/>
          <w:szCs w:val="20"/>
        </w:rPr>
        <w:t>u</w:t>
      </w:r>
      <w:bookmarkStart w:id="49" w:name="_Hlt450255206"/>
      <w:r w:rsidRPr="0014753D">
        <w:rPr>
          <w:rStyle w:val="Hyperlink"/>
          <w:b/>
          <w:szCs w:val="20"/>
        </w:rPr>
        <w:t>m</w:t>
      </w:r>
      <w:bookmarkEnd w:id="49"/>
      <w:r w:rsidRPr="0014753D">
        <w:rPr>
          <w:rStyle w:val="Hyperlink"/>
          <w:b/>
          <w:szCs w:val="20"/>
        </w:rPr>
        <w:t xml:space="preserve">entation/minutes/  </w:t>
      </w:r>
    </w:p>
    <w:p w14:paraId="2E27FB8C" w14:textId="77777777" w:rsidR="00EF090B" w:rsidRPr="00A44EE5" w:rsidRDefault="00EF090B" w:rsidP="00A44EE5">
      <w:pPr>
        <w:spacing w:after="0"/>
        <w:rPr>
          <w:rStyle w:val="Hyperlink"/>
          <w:rFonts w:eastAsia="Times New Roman"/>
          <w:color w:val="auto"/>
          <w:szCs w:val="20"/>
          <w:u w:val="none"/>
        </w:rPr>
      </w:pPr>
    </w:p>
    <w:p w14:paraId="7A8CD230" w14:textId="00B6F18F" w:rsidR="00F5077B" w:rsidRPr="0014753D" w:rsidRDefault="00EF090B" w:rsidP="00580125">
      <w:pPr>
        <w:ind w:firstLine="720"/>
        <w:jc w:val="both"/>
        <w:rPr>
          <w:rStyle w:val="Hyperlink"/>
          <w:color w:val="auto"/>
          <w:szCs w:val="20"/>
          <w:u w:val="none"/>
        </w:rPr>
      </w:pPr>
      <w:r w:rsidRPr="0014753D">
        <w:rPr>
          <w:rFonts w:eastAsia="Times New Roman"/>
          <w:b/>
          <w:color w:val="000099"/>
          <w:szCs w:val="20"/>
        </w:rPr>
        <w:fldChar w:fldCharType="end"/>
      </w:r>
      <w:r w:rsidRPr="0014753D">
        <w:rPr>
          <w:rStyle w:val="Hyperlink"/>
          <w:color w:val="auto"/>
          <w:szCs w:val="20"/>
          <w:u w:val="none"/>
        </w:rPr>
        <w:t xml:space="preserve">Entre novembre 2020 et novembre 2021, le Conseil permanent a tenu au total quarante-trois (43) séances : vingt-cinq (25) séances ordinaires, dix-sept (17) séances extraordinaires et une (1) séance protocolaire.   </w:t>
      </w:r>
    </w:p>
    <w:p w14:paraId="07687D71" w14:textId="77777777" w:rsidR="008A45FB" w:rsidRPr="0014753D" w:rsidRDefault="008A45FB" w:rsidP="001843CA">
      <w:pPr>
        <w:spacing w:after="0" w:line="240" w:lineRule="auto"/>
        <w:jc w:val="both"/>
        <w:rPr>
          <w:noProof w:val="0"/>
          <w:szCs w:val="20"/>
        </w:rPr>
      </w:pPr>
      <w:r w:rsidRPr="0014753D">
        <w:rPr>
          <w:rStyle w:val="Hyperlink"/>
          <w:szCs w:val="20"/>
        </w:rPr>
        <w:fldChar w:fldCharType="begin"/>
      </w:r>
      <w:r w:rsidRPr="0014753D">
        <w:rPr>
          <w:rStyle w:val="Hyperlink"/>
          <w:szCs w:val="20"/>
        </w:rPr>
        <w:instrText xml:space="preserve"> LINK Excel.Sheet.12 "E:\\Copy of Gráficos.xlsx" "Gráfico 2!R3C1:R8C3" \a \f 4 \h  \* MERGEFORMAT </w:instrText>
      </w:r>
      <w:r w:rsidRPr="0014753D">
        <w:rPr>
          <w:rStyle w:val="Hyperlink"/>
          <w:szCs w:val="20"/>
        </w:rPr>
        <w:fldChar w:fldCharType="separate"/>
      </w:r>
    </w:p>
    <w:tbl>
      <w:tblPr>
        <w:tblpPr w:leftFromText="180" w:rightFromText="180" w:vertAnchor="text" w:horzAnchor="page" w:tblpXSpec="center" w:tblpY="15"/>
        <w:tblW w:w="712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4698"/>
        <w:gridCol w:w="1260"/>
        <w:gridCol w:w="1170"/>
      </w:tblGrid>
      <w:tr w:rsidR="002F6D84" w:rsidRPr="0014753D" w14:paraId="7F40BCA5" w14:textId="77777777" w:rsidTr="002F6D84">
        <w:trPr>
          <w:trHeight w:val="602"/>
        </w:trPr>
        <w:tc>
          <w:tcPr>
            <w:tcW w:w="4698" w:type="dxa"/>
            <w:shd w:val="clear" w:color="auto" w:fill="FFFFFF"/>
            <w:noWrap/>
            <w:vAlign w:val="center"/>
            <w:hideMark/>
          </w:tcPr>
          <w:p w14:paraId="4EA11138" w14:textId="25F693E1" w:rsidR="002F6D84" w:rsidRPr="0014753D" w:rsidRDefault="002F6D84" w:rsidP="001843CA">
            <w:pPr>
              <w:jc w:val="center"/>
              <w:rPr>
                <w:rFonts w:eastAsia="Times New Roman"/>
                <w:b/>
                <w:color w:val="000000"/>
                <w:szCs w:val="20"/>
              </w:rPr>
            </w:pPr>
            <w:r w:rsidRPr="0014753D">
              <w:rPr>
                <w:rFonts w:eastAsia="Times New Roman"/>
                <w:b/>
                <w:color w:val="000000"/>
                <w:szCs w:val="20"/>
              </w:rPr>
              <w:t>S</w:t>
            </w:r>
            <w:r w:rsidR="00E73E72" w:rsidRPr="0014753D">
              <w:rPr>
                <w:rFonts w:eastAsia="Times New Roman"/>
                <w:b/>
                <w:color w:val="000000"/>
                <w:szCs w:val="20"/>
              </w:rPr>
              <w:t>éances du Conseil permanent</w:t>
            </w:r>
          </w:p>
        </w:tc>
        <w:tc>
          <w:tcPr>
            <w:tcW w:w="1260" w:type="dxa"/>
            <w:shd w:val="clear" w:color="auto" w:fill="FFFFFF"/>
            <w:noWrap/>
            <w:vAlign w:val="center"/>
            <w:hideMark/>
          </w:tcPr>
          <w:p w14:paraId="141E81E4" w14:textId="68DB1DED" w:rsidR="002F6D84" w:rsidRPr="0014753D" w:rsidRDefault="00E73E72" w:rsidP="0049670A">
            <w:pPr>
              <w:jc w:val="center"/>
              <w:rPr>
                <w:rFonts w:eastAsia="Times New Roman"/>
                <w:b/>
                <w:color w:val="000000"/>
                <w:szCs w:val="20"/>
              </w:rPr>
            </w:pPr>
            <w:r w:rsidRPr="0014753D">
              <w:rPr>
                <w:rFonts w:eastAsia="Times New Roman"/>
                <w:b/>
                <w:color w:val="000000"/>
                <w:szCs w:val="20"/>
              </w:rPr>
              <w:t>Nombre</w:t>
            </w:r>
          </w:p>
        </w:tc>
        <w:tc>
          <w:tcPr>
            <w:tcW w:w="1170" w:type="dxa"/>
            <w:shd w:val="clear" w:color="auto" w:fill="FFFFFF"/>
            <w:noWrap/>
            <w:vAlign w:val="center"/>
            <w:hideMark/>
          </w:tcPr>
          <w:p w14:paraId="7169B48F" w14:textId="65A56C2F" w:rsidR="002F6D84" w:rsidRPr="0014753D" w:rsidRDefault="002F6D84" w:rsidP="00D67823">
            <w:pPr>
              <w:jc w:val="right"/>
              <w:rPr>
                <w:rFonts w:eastAsia="Times New Roman"/>
                <w:b/>
                <w:color w:val="000000"/>
                <w:szCs w:val="20"/>
              </w:rPr>
            </w:pPr>
            <w:r w:rsidRPr="0014753D">
              <w:rPr>
                <w:rFonts w:eastAsia="Times New Roman"/>
                <w:b/>
                <w:color w:val="000000"/>
                <w:szCs w:val="20"/>
              </w:rPr>
              <w:t xml:space="preserve">% </w:t>
            </w:r>
          </w:p>
        </w:tc>
      </w:tr>
      <w:tr w:rsidR="002F6D84" w:rsidRPr="0014753D" w14:paraId="19256866" w14:textId="77777777" w:rsidTr="002F6D84">
        <w:trPr>
          <w:trHeight w:val="300"/>
        </w:trPr>
        <w:tc>
          <w:tcPr>
            <w:tcW w:w="4698" w:type="dxa"/>
            <w:shd w:val="clear" w:color="auto" w:fill="auto"/>
            <w:noWrap/>
            <w:hideMark/>
          </w:tcPr>
          <w:p w14:paraId="7191F8F4" w14:textId="4DB6E2A1" w:rsidR="002F6D84" w:rsidRPr="0014753D" w:rsidRDefault="00E73E72" w:rsidP="005733E5">
            <w:pPr>
              <w:rPr>
                <w:rFonts w:eastAsia="Times New Roman"/>
                <w:color w:val="000000"/>
                <w:szCs w:val="20"/>
              </w:rPr>
            </w:pPr>
            <w:r w:rsidRPr="0014753D">
              <w:rPr>
                <w:rFonts w:eastAsia="Times New Roman"/>
                <w:color w:val="000000"/>
                <w:szCs w:val="20"/>
              </w:rPr>
              <w:t>Séances ordinaires</w:t>
            </w:r>
          </w:p>
        </w:tc>
        <w:tc>
          <w:tcPr>
            <w:tcW w:w="1260" w:type="dxa"/>
            <w:shd w:val="clear" w:color="auto" w:fill="auto"/>
            <w:noWrap/>
            <w:hideMark/>
          </w:tcPr>
          <w:p w14:paraId="0808A1F4" w14:textId="1E7FA64D" w:rsidR="002F6D84" w:rsidRPr="0014753D" w:rsidRDefault="002F6D84" w:rsidP="004B637F">
            <w:pPr>
              <w:jc w:val="right"/>
              <w:rPr>
                <w:rFonts w:eastAsia="Times New Roman"/>
                <w:color w:val="000000"/>
                <w:szCs w:val="20"/>
              </w:rPr>
            </w:pPr>
            <w:r w:rsidRPr="0014753D">
              <w:rPr>
                <w:rFonts w:eastAsia="Times New Roman"/>
                <w:color w:val="000000"/>
                <w:szCs w:val="20"/>
              </w:rPr>
              <w:t>25</w:t>
            </w:r>
          </w:p>
        </w:tc>
        <w:tc>
          <w:tcPr>
            <w:tcW w:w="1170" w:type="dxa"/>
            <w:shd w:val="clear" w:color="auto" w:fill="auto"/>
            <w:noWrap/>
            <w:hideMark/>
          </w:tcPr>
          <w:p w14:paraId="4E39C41D" w14:textId="2E47883C" w:rsidR="002F6D84" w:rsidRPr="0014753D" w:rsidRDefault="002F6D84" w:rsidP="00D67823">
            <w:pPr>
              <w:tabs>
                <w:tab w:val="center" w:pos="522"/>
              </w:tabs>
              <w:ind w:firstLine="134"/>
              <w:jc w:val="right"/>
              <w:rPr>
                <w:rFonts w:eastAsia="Times New Roman"/>
                <w:color w:val="000000"/>
                <w:szCs w:val="20"/>
              </w:rPr>
            </w:pPr>
            <w:r w:rsidRPr="0014753D">
              <w:rPr>
                <w:rFonts w:eastAsia="Times New Roman"/>
                <w:color w:val="000000"/>
                <w:szCs w:val="20"/>
              </w:rPr>
              <w:t xml:space="preserve">    58%</w:t>
            </w:r>
            <w:r w:rsidRPr="0014753D">
              <w:rPr>
                <w:rFonts w:eastAsia="Times New Roman"/>
                <w:color w:val="000000"/>
                <w:szCs w:val="20"/>
              </w:rPr>
              <w:tab/>
            </w:r>
          </w:p>
        </w:tc>
      </w:tr>
      <w:tr w:rsidR="002F6D84" w:rsidRPr="0014753D" w14:paraId="63043A09" w14:textId="77777777" w:rsidTr="002F6D84">
        <w:trPr>
          <w:trHeight w:val="319"/>
        </w:trPr>
        <w:tc>
          <w:tcPr>
            <w:tcW w:w="4698" w:type="dxa"/>
            <w:shd w:val="clear" w:color="auto" w:fill="auto"/>
            <w:noWrap/>
            <w:hideMark/>
          </w:tcPr>
          <w:p w14:paraId="4B22DF0E" w14:textId="2AFAF49C" w:rsidR="002F6D84" w:rsidRPr="0014753D" w:rsidRDefault="00E73E72" w:rsidP="005733E5">
            <w:pPr>
              <w:rPr>
                <w:rFonts w:eastAsia="Times New Roman"/>
                <w:color w:val="000000"/>
                <w:szCs w:val="20"/>
              </w:rPr>
            </w:pPr>
            <w:r w:rsidRPr="0014753D">
              <w:rPr>
                <w:rFonts w:eastAsia="Times New Roman"/>
                <w:color w:val="000000"/>
                <w:szCs w:val="20"/>
              </w:rPr>
              <w:t>Séances extraordinaires</w:t>
            </w:r>
          </w:p>
        </w:tc>
        <w:tc>
          <w:tcPr>
            <w:tcW w:w="1260" w:type="dxa"/>
            <w:shd w:val="clear" w:color="auto" w:fill="auto"/>
            <w:noWrap/>
            <w:hideMark/>
          </w:tcPr>
          <w:p w14:paraId="13D3F94D" w14:textId="69D1A40D" w:rsidR="002F6D84" w:rsidRPr="0014753D" w:rsidRDefault="002F6D84" w:rsidP="005733E5">
            <w:pPr>
              <w:jc w:val="right"/>
              <w:rPr>
                <w:rFonts w:eastAsia="Times New Roman"/>
                <w:color w:val="000000"/>
                <w:szCs w:val="20"/>
              </w:rPr>
            </w:pPr>
            <w:r w:rsidRPr="0014753D">
              <w:rPr>
                <w:rFonts w:eastAsia="Times New Roman"/>
                <w:color w:val="000000"/>
                <w:szCs w:val="20"/>
              </w:rPr>
              <w:t>17</w:t>
            </w:r>
          </w:p>
        </w:tc>
        <w:tc>
          <w:tcPr>
            <w:tcW w:w="1170" w:type="dxa"/>
            <w:shd w:val="clear" w:color="auto" w:fill="auto"/>
            <w:noWrap/>
            <w:hideMark/>
          </w:tcPr>
          <w:p w14:paraId="460FB0F3" w14:textId="094225B7" w:rsidR="002F6D84" w:rsidRPr="0014753D" w:rsidRDefault="002F6D84" w:rsidP="00A71233">
            <w:pPr>
              <w:jc w:val="right"/>
              <w:rPr>
                <w:rFonts w:eastAsia="Times New Roman"/>
                <w:color w:val="000000"/>
                <w:szCs w:val="20"/>
              </w:rPr>
            </w:pPr>
            <w:r w:rsidRPr="0014753D">
              <w:rPr>
                <w:rFonts w:eastAsia="Times New Roman"/>
                <w:color w:val="000000"/>
                <w:szCs w:val="20"/>
              </w:rPr>
              <w:t xml:space="preserve"> 40%</w:t>
            </w:r>
          </w:p>
        </w:tc>
      </w:tr>
      <w:tr w:rsidR="002F6D84" w:rsidRPr="0014753D" w14:paraId="161D6358" w14:textId="77777777" w:rsidTr="002F6D84">
        <w:trPr>
          <w:trHeight w:val="319"/>
        </w:trPr>
        <w:tc>
          <w:tcPr>
            <w:tcW w:w="4698" w:type="dxa"/>
            <w:shd w:val="clear" w:color="auto" w:fill="auto"/>
            <w:noWrap/>
            <w:hideMark/>
          </w:tcPr>
          <w:p w14:paraId="34334A5B" w14:textId="4D0DCF69" w:rsidR="002F6D84" w:rsidRPr="0014753D" w:rsidRDefault="002F6D84" w:rsidP="005733E5">
            <w:pPr>
              <w:rPr>
                <w:rFonts w:eastAsia="Times New Roman"/>
                <w:color w:val="000000"/>
                <w:szCs w:val="20"/>
              </w:rPr>
            </w:pPr>
            <w:r w:rsidRPr="0014753D">
              <w:rPr>
                <w:rFonts w:eastAsia="Times New Roman"/>
                <w:color w:val="000000"/>
                <w:szCs w:val="20"/>
              </w:rPr>
              <w:t>S</w:t>
            </w:r>
            <w:r w:rsidR="00E73E72" w:rsidRPr="0014753D">
              <w:rPr>
                <w:rFonts w:eastAsia="Times New Roman"/>
                <w:color w:val="000000"/>
                <w:szCs w:val="20"/>
              </w:rPr>
              <w:t>éances protocolaires</w:t>
            </w:r>
          </w:p>
        </w:tc>
        <w:tc>
          <w:tcPr>
            <w:tcW w:w="1260" w:type="dxa"/>
            <w:shd w:val="clear" w:color="auto" w:fill="auto"/>
            <w:noWrap/>
            <w:hideMark/>
          </w:tcPr>
          <w:p w14:paraId="2EB84BCB" w14:textId="2896A013" w:rsidR="002F6D84" w:rsidRPr="0014753D" w:rsidRDefault="002F6D84" w:rsidP="005733E5">
            <w:pPr>
              <w:jc w:val="right"/>
              <w:rPr>
                <w:rFonts w:eastAsia="Times New Roman"/>
                <w:color w:val="000000"/>
                <w:szCs w:val="20"/>
              </w:rPr>
            </w:pPr>
            <w:r w:rsidRPr="0014753D">
              <w:rPr>
                <w:rFonts w:eastAsia="Times New Roman"/>
                <w:color w:val="000000"/>
                <w:szCs w:val="20"/>
              </w:rPr>
              <w:t>1</w:t>
            </w:r>
          </w:p>
        </w:tc>
        <w:tc>
          <w:tcPr>
            <w:tcW w:w="1170" w:type="dxa"/>
            <w:shd w:val="clear" w:color="auto" w:fill="auto"/>
            <w:noWrap/>
            <w:hideMark/>
          </w:tcPr>
          <w:p w14:paraId="6F407034" w14:textId="1229E476" w:rsidR="002F6D84" w:rsidRPr="0014753D" w:rsidRDefault="002F6D84" w:rsidP="005733E5">
            <w:pPr>
              <w:jc w:val="right"/>
              <w:rPr>
                <w:rFonts w:eastAsia="Times New Roman"/>
                <w:color w:val="000000"/>
                <w:szCs w:val="20"/>
              </w:rPr>
            </w:pPr>
            <w:r w:rsidRPr="0014753D">
              <w:rPr>
                <w:rFonts w:eastAsia="Times New Roman"/>
                <w:color w:val="000000"/>
                <w:szCs w:val="20"/>
              </w:rPr>
              <w:t>2%</w:t>
            </w:r>
          </w:p>
        </w:tc>
      </w:tr>
      <w:tr w:rsidR="002F6D84" w:rsidRPr="0014753D" w14:paraId="4B00F20F" w14:textId="77777777" w:rsidTr="002F6D84">
        <w:trPr>
          <w:trHeight w:val="409"/>
        </w:trPr>
        <w:tc>
          <w:tcPr>
            <w:tcW w:w="4698" w:type="dxa"/>
            <w:shd w:val="clear" w:color="auto" w:fill="auto"/>
            <w:noWrap/>
            <w:hideMark/>
          </w:tcPr>
          <w:p w14:paraId="27B52BD6" w14:textId="77777777" w:rsidR="002F6D84" w:rsidRPr="0014753D" w:rsidRDefault="002F6D84" w:rsidP="005733E5">
            <w:pPr>
              <w:rPr>
                <w:rFonts w:eastAsia="Times New Roman"/>
                <w:b/>
                <w:color w:val="000000"/>
                <w:szCs w:val="20"/>
              </w:rPr>
            </w:pPr>
            <w:r w:rsidRPr="0014753D">
              <w:rPr>
                <w:rFonts w:eastAsia="Times New Roman"/>
                <w:b/>
                <w:color w:val="000000"/>
                <w:szCs w:val="20"/>
              </w:rPr>
              <w:t xml:space="preserve">Total </w:t>
            </w:r>
          </w:p>
        </w:tc>
        <w:tc>
          <w:tcPr>
            <w:tcW w:w="1260" w:type="dxa"/>
            <w:shd w:val="clear" w:color="auto" w:fill="auto"/>
            <w:noWrap/>
            <w:hideMark/>
          </w:tcPr>
          <w:p w14:paraId="6C5F6BB5" w14:textId="42BEFDD2" w:rsidR="002F6D84" w:rsidRPr="0014753D" w:rsidRDefault="002F6D84" w:rsidP="005733E5">
            <w:pPr>
              <w:jc w:val="right"/>
              <w:rPr>
                <w:rFonts w:eastAsia="Times New Roman"/>
                <w:color w:val="000000"/>
                <w:szCs w:val="20"/>
              </w:rPr>
            </w:pPr>
            <w:r w:rsidRPr="0014753D">
              <w:rPr>
                <w:rFonts w:eastAsia="Times New Roman"/>
                <w:color w:val="000000"/>
                <w:szCs w:val="20"/>
              </w:rPr>
              <w:t>43</w:t>
            </w:r>
          </w:p>
        </w:tc>
        <w:tc>
          <w:tcPr>
            <w:tcW w:w="1170" w:type="dxa"/>
            <w:shd w:val="clear" w:color="auto" w:fill="auto"/>
            <w:noWrap/>
            <w:hideMark/>
          </w:tcPr>
          <w:p w14:paraId="23B3FD16" w14:textId="308F8E19" w:rsidR="002F6D84" w:rsidRPr="0014753D" w:rsidRDefault="002F6D84" w:rsidP="005733E5">
            <w:pPr>
              <w:jc w:val="right"/>
              <w:rPr>
                <w:rFonts w:eastAsia="Times New Roman"/>
                <w:color w:val="000000"/>
                <w:szCs w:val="20"/>
              </w:rPr>
            </w:pPr>
            <w:r w:rsidRPr="0014753D">
              <w:rPr>
                <w:rFonts w:eastAsia="Times New Roman"/>
                <w:color w:val="000000"/>
                <w:szCs w:val="20"/>
              </w:rPr>
              <w:t>100%</w:t>
            </w:r>
          </w:p>
        </w:tc>
      </w:tr>
    </w:tbl>
    <w:p w14:paraId="68345577" w14:textId="0DB6980D" w:rsidR="003F79DE" w:rsidRPr="0014753D" w:rsidRDefault="008A45FB" w:rsidP="00D67823">
      <w:pPr>
        <w:ind w:firstLine="720"/>
        <w:jc w:val="both"/>
        <w:rPr>
          <w:szCs w:val="20"/>
        </w:rPr>
      </w:pPr>
      <w:r w:rsidRPr="0014753D">
        <w:rPr>
          <w:rStyle w:val="Hyperlink"/>
          <w:szCs w:val="20"/>
        </w:rPr>
        <w:fldChar w:fldCharType="end"/>
      </w:r>
    </w:p>
    <w:p w14:paraId="1DDD252F" w14:textId="77777777" w:rsidR="002F6D84" w:rsidRPr="0014753D" w:rsidRDefault="002F6D84" w:rsidP="001843CA">
      <w:pPr>
        <w:pStyle w:val="Caption"/>
        <w:jc w:val="center"/>
        <w:rPr>
          <w:szCs w:val="20"/>
        </w:rPr>
      </w:pPr>
      <w:bookmarkStart w:id="50" w:name="GRAF1"/>
    </w:p>
    <w:p w14:paraId="333B3176" w14:textId="77777777" w:rsidR="002F6D84" w:rsidRPr="0014753D" w:rsidRDefault="002F6D84" w:rsidP="001843CA">
      <w:pPr>
        <w:pStyle w:val="Caption"/>
        <w:jc w:val="center"/>
        <w:rPr>
          <w:szCs w:val="20"/>
        </w:rPr>
      </w:pPr>
    </w:p>
    <w:p w14:paraId="792CD163" w14:textId="77777777" w:rsidR="002F6D84" w:rsidRPr="0014753D" w:rsidRDefault="002F6D84" w:rsidP="001843CA">
      <w:pPr>
        <w:pStyle w:val="Caption"/>
        <w:jc w:val="center"/>
        <w:rPr>
          <w:szCs w:val="20"/>
        </w:rPr>
      </w:pPr>
    </w:p>
    <w:p w14:paraId="402EDD5F" w14:textId="77777777" w:rsidR="002F6D84" w:rsidRPr="0014753D" w:rsidRDefault="002F6D84" w:rsidP="001843CA">
      <w:pPr>
        <w:pStyle w:val="Caption"/>
        <w:jc w:val="center"/>
        <w:rPr>
          <w:szCs w:val="20"/>
        </w:rPr>
      </w:pPr>
    </w:p>
    <w:p w14:paraId="5A776DE0" w14:textId="77777777" w:rsidR="002F6D84" w:rsidRPr="0014753D" w:rsidRDefault="002F6D84" w:rsidP="001843CA">
      <w:pPr>
        <w:pStyle w:val="Caption"/>
        <w:jc w:val="center"/>
        <w:rPr>
          <w:szCs w:val="20"/>
        </w:rPr>
      </w:pPr>
    </w:p>
    <w:p w14:paraId="6D08BA44" w14:textId="77777777" w:rsidR="00EF090B" w:rsidRPr="0014753D" w:rsidRDefault="00EF090B" w:rsidP="001843CA">
      <w:pPr>
        <w:pStyle w:val="Caption"/>
        <w:jc w:val="center"/>
        <w:rPr>
          <w:szCs w:val="20"/>
        </w:rPr>
      </w:pPr>
    </w:p>
    <w:p w14:paraId="33B7B4C2" w14:textId="69CEEEFB" w:rsidR="00CB5902" w:rsidRDefault="00CB5902">
      <w:pPr>
        <w:spacing w:after="0" w:line="240" w:lineRule="auto"/>
        <w:rPr>
          <w:b/>
          <w:iCs/>
          <w:szCs w:val="20"/>
        </w:rPr>
      </w:pPr>
      <w:r>
        <w:rPr>
          <w:szCs w:val="20"/>
        </w:rPr>
        <w:br w:type="page"/>
      </w:r>
    </w:p>
    <w:p w14:paraId="3ABF96F7" w14:textId="0652CFA3" w:rsidR="00721B05" w:rsidRPr="0014753D" w:rsidRDefault="00AE4E66" w:rsidP="001843CA">
      <w:pPr>
        <w:pStyle w:val="Caption"/>
        <w:jc w:val="center"/>
        <w:rPr>
          <w:szCs w:val="20"/>
        </w:rPr>
      </w:pPr>
      <w:hyperlink w:anchor="GRAF1" w:history="1">
        <w:r w:rsidR="00B30052" w:rsidRPr="0014753D">
          <w:rPr>
            <w:rStyle w:val="Hyperlink"/>
            <w:szCs w:val="20"/>
          </w:rPr>
          <w:t>Diagramme 1</w:t>
        </w:r>
      </w:hyperlink>
      <w:r w:rsidR="00B30052" w:rsidRPr="0014753D">
        <w:rPr>
          <w:szCs w:val="20"/>
        </w:rPr>
        <w:t xml:space="preserve"> </w:t>
      </w:r>
      <w:r w:rsidR="00B30052" w:rsidRPr="0014753D">
        <w:rPr>
          <w:color w:val="ED7D31"/>
          <w:szCs w:val="20"/>
        </w:rPr>
        <w:t>SÉANCES DU CONSEIL PERMANENT ET RÉUNION DES COORDONNATEURS DES GROUPES RÉGIONAUX NOVEMBRE 2020-NOVEMBRE 2021</w:t>
      </w:r>
    </w:p>
    <w:bookmarkEnd w:id="50"/>
    <w:p w14:paraId="5C5602F2" w14:textId="4C3856A0" w:rsidR="00392BCE" w:rsidRPr="0014753D" w:rsidRDefault="00101DAE" w:rsidP="00580125">
      <w:pPr>
        <w:spacing w:after="0" w:line="240" w:lineRule="auto"/>
        <w:jc w:val="center"/>
        <w:rPr>
          <w:b/>
          <w:szCs w:val="20"/>
        </w:rPr>
      </w:pPr>
      <w:r w:rsidRPr="0014753D">
        <w:rPr>
          <w:szCs w:val="20"/>
        </w:rPr>
        <w:drawing>
          <wp:inline distT="0" distB="0" distL="0" distR="0" wp14:anchorId="0E67ED9F" wp14:editId="72FC658F">
            <wp:extent cx="4366848" cy="2850171"/>
            <wp:effectExtent l="0" t="0" r="0" b="0"/>
            <wp:docPr id="181" name="Chart 18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bookmarkStart w:id="51" w:name="GRAF2"/>
    <w:p w14:paraId="6ABBEE9B" w14:textId="50BFB36A" w:rsidR="00721B05" w:rsidRPr="0014753D" w:rsidRDefault="00B37282" w:rsidP="001843CA">
      <w:pPr>
        <w:pStyle w:val="Caption"/>
        <w:jc w:val="center"/>
        <w:rPr>
          <w:color w:val="ED7D31"/>
          <w:szCs w:val="20"/>
        </w:rPr>
      </w:pPr>
      <w:r w:rsidRPr="0014753D">
        <w:rPr>
          <w:szCs w:val="20"/>
        </w:rPr>
        <w:fldChar w:fldCharType="begin"/>
      </w:r>
      <w:r w:rsidRPr="0014753D">
        <w:rPr>
          <w:szCs w:val="20"/>
        </w:rPr>
        <w:instrText xml:space="preserve"> HYPERLINK  \l "GRAF2" </w:instrText>
      </w:r>
      <w:r w:rsidRPr="0014753D">
        <w:rPr>
          <w:szCs w:val="20"/>
        </w:rPr>
        <w:fldChar w:fldCharType="separate"/>
      </w:r>
      <w:r w:rsidRPr="0014753D">
        <w:rPr>
          <w:rStyle w:val="Hyperlink"/>
          <w:szCs w:val="20"/>
        </w:rPr>
        <w:t>Diagramme 2</w:t>
      </w:r>
      <w:r w:rsidRPr="0014753D">
        <w:rPr>
          <w:szCs w:val="20"/>
        </w:rPr>
        <w:fldChar w:fldCharType="end"/>
      </w:r>
      <w:r w:rsidRPr="0014753D">
        <w:rPr>
          <w:szCs w:val="20"/>
        </w:rPr>
        <w:t xml:space="preserve"> </w:t>
      </w:r>
      <w:r w:rsidRPr="0014753D">
        <w:rPr>
          <w:color w:val="ED7D31"/>
          <w:szCs w:val="20"/>
        </w:rPr>
        <w:t>ÉVOLUTION DES SÉANCES DU CONSEIL PERMANENT</w:t>
      </w:r>
    </w:p>
    <w:bookmarkEnd w:id="51"/>
    <w:p w14:paraId="33BA70F9" w14:textId="23DCE0EF" w:rsidR="002C51F7" w:rsidRPr="0014753D" w:rsidRDefault="001A7D70" w:rsidP="001843CA">
      <w:pPr>
        <w:spacing w:after="0" w:line="240" w:lineRule="auto"/>
        <w:jc w:val="both"/>
        <w:rPr>
          <w:szCs w:val="20"/>
        </w:rPr>
      </w:pPr>
      <w:r w:rsidRPr="0014753D">
        <w:rPr>
          <w:szCs w:val="20"/>
        </w:rPr>
        <w:t xml:space="preserve"> </w:t>
      </w:r>
    </w:p>
    <w:p w14:paraId="752DE1F2" w14:textId="6BAE05A4" w:rsidR="00C024A2" w:rsidRDefault="006B44D1">
      <w:pPr>
        <w:spacing w:after="0" w:line="240" w:lineRule="auto"/>
        <w:rPr>
          <w:rFonts w:eastAsia="Times New Roman"/>
          <w:b/>
          <w:color w:val="ED7D31"/>
          <w:szCs w:val="20"/>
        </w:rPr>
      </w:pPr>
      <w:bookmarkStart w:id="52" w:name="_Toc86276959"/>
      <w:bookmarkStart w:id="53" w:name="_Toc86306773"/>
      <w:bookmarkStart w:id="54" w:name="_Toc294614602"/>
      <w:bookmarkStart w:id="55" w:name="_Toc453498493"/>
      <w:bookmarkStart w:id="56" w:name="_Toc483473996"/>
      <w:bookmarkEnd w:id="52"/>
      <w:bookmarkEnd w:id="53"/>
      <w:r>
        <w:drawing>
          <wp:anchor distT="0" distB="0" distL="114300" distR="114300" simplePos="0" relativeHeight="251686912" behindDoc="0" locked="0" layoutInCell="1" allowOverlap="1" wp14:anchorId="70DF2130" wp14:editId="5AB63385">
            <wp:simplePos x="0" y="0"/>
            <wp:positionH relativeFrom="page">
              <wp:posOffset>1404868</wp:posOffset>
            </wp:positionH>
            <wp:positionV relativeFrom="page">
              <wp:posOffset>5124892</wp:posOffset>
            </wp:positionV>
            <wp:extent cx="4865078" cy="3346704"/>
            <wp:effectExtent l="0" t="0" r="12065" b="6350"/>
            <wp:wrapSquare wrapText="bothSides"/>
            <wp:docPr id="1" name="Chart 1">
              <a:extLst xmlns:a="http://schemas.openxmlformats.org/drawingml/2006/main">
                <a:ext uri="{FF2B5EF4-FFF2-40B4-BE49-F238E27FC236}">
                  <a16:creationId xmlns:a16="http://schemas.microsoft.com/office/drawing/2014/main" id="{70D93536-BDA3-4ED8-8096-A90078651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C024A2">
        <w:rPr>
          <w:color w:val="ED7D31"/>
          <w:szCs w:val="20"/>
        </w:rPr>
        <w:br w:type="page"/>
      </w:r>
    </w:p>
    <w:p w14:paraId="2DBEB1E2" w14:textId="193A85DB" w:rsidR="00DD0DB2" w:rsidRPr="0014753D" w:rsidRDefault="00DD0DB2" w:rsidP="00C8038B">
      <w:pPr>
        <w:pStyle w:val="Heading3"/>
        <w:numPr>
          <w:ilvl w:val="0"/>
          <w:numId w:val="24"/>
        </w:numPr>
        <w:ind w:left="1080"/>
        <w:rPr>
          <w:color w:val="ED7D31"/>
          <w:szCs w:val="20"/>
        </w:rPr>
      </w:pPr>
      <w:bookmarkStart w:id="57" w:name="_Toc91581638"/>
      <w:r w:rsidRPr="0014753D">
        <w:rPr>
          <w:color w:val="ED7D31"/>
          <w:szCs w:val="20"/>
        </w:rPr>
        <w:lastRenderedPageBreak/>
        <w:t>Séances ordinaires</w:t>
      </w:r>
      <w:bookmarkEnd w:id="54"/>
      <w:bookmarkEnd w:id="55"/>
      <w:bookmarkEnd w:id="56"/>
      <w:bookmarkEnd w:id="57"/>
    </w:p>
    <w:p w14:paraId="07BB0518" w14:textId="633599CA" w:rsidR="00677DA8" w:rsidRPr="0014753D" w:rsidRDefault="00677DA8" w:rsidP="00C8038B">
      <w:pPr>
        <w:keepNext/>
        <w:spacing w:after="0" w:line="240" w:lineRule="auto"/>
        <w:jc w:val="both"/>
        <w:rPr>
          <w:szCs w:val="20"/>
        </w:rPr>
      </w:pPr>
    </w:p>
    <w:p w14:paraId="3BAD2EE1" w14:textId="732081B6" w:rsidR="00DD0DB2" w:rsidRDefault="00677DA8" w:rsidP="00CB5902">
      <w:pPr>
        <w:spacing w:after="0" w:line="240" w:lineRule="auto"/>
        <w:ind w:left="720"/>
        <w:jc w:val="both"/>
        <w:rPr>
          <w:szCs w:val="20"/>
        </w:rPr>
      </w:pPr>
      <w:r w:rsidRPr="0014753D">
        <w:rPr>
          <w:szCs w:val="20"/>
        </w:rPr>
        <w:tab/>
        <w:t xml:space="preserve">Conformément aux dispositions de l’article 36 de son Règlement, </w:t>
      </w:r>
      <w:r w:rsidRPr="0014753D">
        <w:rPr>
          <w:b/>
          <w:color w:val="0066FF"/>
          <w:szCs w:val="20"/>
        </w:rPr>
        <w:t>le Conseil permanent tient ses séances ordinaires les premier et troisième mercredis de chaque mois.</w:t>
      </w:r>
      <w:r w:rsidRPr="0014753D">
        <w:rPr>
          <w:szCs w:val="20"/>
        </w:rPr>
        <w:t xml:space="preserve"> S’il est nécessaire d’avancer ou de reporter une séance ordinaire, le président du Conseil peut fixer une autre date pour sa tenue. </w:t>
      </w:r>
    </w:p>
    <w:p w14:paraId="411D214C" w14:textId="77777777" w:rsidR="000E320A" w:rsidRPr="0014753D" w:rsidRDefault="000E320A" w:rsidP="000E320A">
      <w:pPr>
        <w:spacing w:after="0" w:line="240" w:lineRule="auto"/>
        <w:jc w:val="both"/>
        <w:rPr>
          <w:szCs w:val="20"/>
        </w:rPr>
      </w:pPr>
    </w:p>
    <w:p w14:paraId="6AE1FD30" w14:textId="159335F5" w:rsidR="00DD0DB2" w:rsidRDefault="00DD0DB2" w:rsidP="00CB5902">
      <w:pPr>
        <w:spacing w:after="0" w:line="240" w:lineRule="auto"/>
        <w:ind w:left="720" w:firstLine="720"/>
        <w:jc w:val="both"/>
        <w:rPr>
          <w:szCs w:val="20"/>
        </w:rPr>
      </w:pPr>
      <w:r w:rsidRPr="0014753D">
        <w:rPr>
          <w:szCs w:val="20"/>
        </w:rPr>
        <w:t xml:space="preserve">Durant la période à l’étude, le Conseil permanent a tenu au total trente-et-une (31) séances ordinaires. </w:t>
      </w:r>
    </w:p>
    <w:p w14:paraId="4B89A735" w14:textId="77777777" w:rsidR="000E320A" w:rsidRPr="0014753D" w:rsidRDefault="000E320A" w:rsidP="000E320A">
      <w:pPr>
        <w:spacing w:after="0" w:line="240" w:lineRule="auto"/>
        <w:jc w:val="both"/>
        <w:rPr>
          <w:szCs w:val="20"/>
        </w:rPr>
      </w:pPr>
    </w:p>
    <w:p w14:paraId="5367E0A2" w14:textId="7AE086B9" w:rsidR="00392BCE" w:rsidRDefault="00DD0DB2" w:rsidP="00CB5902">
      <w:pPr>
        <w:spacing w:after="0" w:line="240" w:lineRule="auto"/>
        <w:ind w:left="720" w:firstLine="720"/>
        <w:jc w:val="both"/>
        <w:rPr>
          <w:szCs w:val="20"/>
        </w:rPr>
      </w:pPr>
      <w:r w:rsidRPr="0014753D">
        <w:rPr>
          <w:szCs w:val="20"/>
        </w:rPr>
        <w:t>Les interventions des délégations lors des séances ordinaires du Conseil permanent sont consignées textuellement au procès-verbal de chaque séance. En outre, le Secrétariat a consigné et publié les décisions prises à chaque séance dans les comptes rendus analytiques correspondants.</w:t>
      </w:r>
    </w:p>
    <w:p w14:paraId="129D6BAF" w14:textId="77777777" w:rsidR="000E320A" w:rsidRPr="0014753D" w:rsidRDefault="000E320A" w:rsidP="000E320A">
      <w:pPr>
        <w:spacing w:after="0" w:line="240" w:lineRule="auto"/>
        <w:jc w:val="both"/>
        <w:rPr>
          <w:b/>
          <w:szCs w:val="20"/>
        </w:rPr>
      </w:pPr>
    </w:p>
    <w:p w14:paraId="53219B11" w14:textId="77777777" w:rsidR="003F79DE" w:rsidRPr="0014753D" w:rsidRDefault="00DD0DB2" w:rsidP="00CB5902">
      <w:pPr>
        <w:spacing w:after="0" w:line="240" w:lineRule="auto"/>
        <w:ind w:right="-360"/>
        <w:jc w:val="center"/>
        <w:rPr>
          <w:b/>
          <w:color w:val="ED7D31"/>
          <w:szCs w:val="20"/>
        </w:rPr>
      </w:pPr>
      <w:r w:rsidRPr="0014753D">
        <w:rPr>
          <w:b/>
          <w:color w:val="ED7D31"/>
          <w:szCs w:val="20"/>
        </w:rPr>
        <w:t>COMPTES RENDUS ANALYTIQUES DES SÉANCES ORDINAIRES</w:t>
      </w:r>
    </w:p>
    <w:p w14:paraId="4B46AA73" w14:textId="77777777" w:rsidR="00497876" w:rsidRPr="0014753D" w:rsidRDefault="00497876" w:rsidP="000E320A">
      <w:pPr>
        <w:spacing w:after="0" w:line="240" w:lineRule="auto"/>
        <w:ind w:right="-360"/>
        <w:jc w:val="both"/>
        <w:rPr>
          <w:b/>
          <w:szCs w:val="20"/>
          <w:lang w:val="fr-FR"/>
        </w:rPr>
      </w:pPr>
    </w:p>
    <w:tbl>
      <w:tblPr>
        <w:tblW w:w="8403"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3348"/>
        <w:gridCol w:w="2611"/>
        <w:gridCol w:w="2444"/>
      </w:tblGrid>
      <w:tr w:rsidR="000E45CB" w:rsidRPr="0014753D" w14:paraId="09304E6F" w14:textId="77777777" w:rsidTr="00062791">
        <w:trPr>
          <w:trHeight w:val="317"/>
          <w:jc w:val="center"/>
        </w:trPr>
        <w:tc>
          <w:tcPr>
            <w:tcW w:w="8403" w:type="dxa"/>
            <w:gridSpan w:val="3"/>
            <w:shd w:val="clear" w:color="auto" w:fill="FFFFFF"/>
            <w:vAlign w:val="center"/>
          </w:tcPr>
          <w:p w14:paraId="7105DE5B" w14:textId="5DB46D34" w:rsidR="00E06D73" w:rsidRPr="0014753D" w:rsidRDefault="00E06D73" w:rsidP="00062791">
            <w:pPr>
              <w:spacing w:after="0" w:line="240" w:lineRule="auto"/>
              <w:ind w:right="-360"/>
              <w:jc w:val="center"/>
              <w:rPr>
                <w:b/>
                <w:bCs/>
                <w:szCs w:val="20"/>
              </w:rPr>
            </w:pPr>
            <w:r w:rsidRPr="0014753D">
              <w:rPr>
                <w:b/>
                <w:bCs/>
                <w:szCs w:val="20"/>
              </w:rPr>
              <w:t>2020</w:t>
            </w:r>
          </w:p>
        </w:tc>
      </w:tr>
      <w:tr w:rsidR="00A86405" w:rsidRPr="0014753D" w14:paraId="69741FDB" w14:textId="77777777" w:rsidTr="00062791">
        <w:trPr>
          <w:trHeight w:val="317"/>
          <w:jc w:val="center"/>
        </w:trPr>
        <w:tc>
          <w:tcPr>
            <w:tcW w:w="3348" w:type="dxa"/>
            <w:shd w:val="clear" w:color="auto" w:fill="EDEDED"/>
          </w:tcPr>
          <w:p w14:paraId="1D3DB817" w14:textId="77777777" w:rsidR="00E06D73" w:rsidRPr="0014753D" w:rsidRDefault="00E06D73" w:rsidP="00062791">
            <w:pPr>
              <w:autoSpaceDE w:val="0"/>
              <w:autoSpaceDN w:val="0"/>
              <w:adjustRightInd w:val="0"/>
              <w:snapToGrid w:val="0"/>
              <w:spacing w:after="0" w:line="240" w:lineRule="auto"/>
              <w:jc w:val="both"/>
              <w:rPr>
                <w:b/>
                <w:bCs/>
                <w:snapToGrid w:val="0"/>
                <w:szCs w:val="20"/>
              </w:rPr>
            </w:pPr>
            <w:r w:rsidRPr="0014753D">
              <w:rPr>
                <w:b/>
                <w:snapToGrid w:val="0"/>
                <w:szCs w:val="20"/>
              </w:rPr>
              <w:t>Date</w:t>
            </w:r>
          </w:p>
        </w:tc>
        <w:tc>
          <w:tcPr>
            <w:tcW w:w="2611" w:type="dxa"/>
            <w:shd w:val="clear" w:color="auto" w:fill="EDEDED"/>
          </w:tcPr>
          <w:p w14:paraId="63CC13EF" w14:textId="77777777" w:rsidR="00E06D73" w:rsidRPr="0014753D" w:rsidRDefault="00E06D73" w:rsidP="00062791">
            <w:pPr>
              <w:autoSpaceDE w:val="0"/>
              <w:autoSpaceDN w:val="0"/>
              <w:adjustRightInd w:val="0"/>
              <w:snapToGrid w:val="0"/>
              <w:spacing w:after="0" w:line="240" w:lineRule="auto"/>
              <w:jc w:val="center"/>
              <w:rPr>
                <w:b/>
                <w:snapToGrid w:val="0"/>
                <w:szCs w:val="20"/>
              </w:rPr>
            </w:pPr>
            <w:r w:rsidRPr="0014753D">
              <w:rPr>
                <w:b/>
                <w:snapToGrid w:val="0"/>
                <w:szCs w:val="20"/>
              </w:rPr>
              <w:t>But</w:t>
            </w:r>
          </w:p>
        </w:tc>
        <w:tc>
          <w:tcPr>
            <w:tcW w:w="2444" w:type="dxa"/>
            <w:shd w:val="clear" w:color="auto" w:fill="EDEDED"/>
          </w:tcPr>
          <w:p w14:paraId="27259FE7" w14:textId="77777777" w:rsidR="00E06D73" w:rsidRPr="0014753D" w:rsidRDefault="00E06D73" w:rsidP="00E73E72">
            <w:pPr>
              <w:autoSpaceDE w:val="0"/>
              <w:autoSpaceDN w:val="0"/>
              <w:adjustRightInd w:val="0"/>
              <w:snapToGrid w:val="0"/>
              <w:spacing w:after="0" w:line="240" w:lineRule="auto"/>
              <w:rPr>
                <w:b/>
                <w:bCs/>
                <w:snapToGrid w:val="0"/>
                <w:szCs w:val="20"/>
              </w:rPr>
            </w:pPr>
            <w:r w:rsidRPr="0014753D">
              <w:rPr>
                <w:b/>
                <w:snapToGrid w:val="0"/>
                <w:szCs w:val="20"/>
              </w:rPr>
              <w:t>Compte rendu analytique</w:t>
            </w:r>
          </w:p>
        </w:tc>
      </w:tr>
      <w:tr w:rsidR="00400535" w:rsidRPr="0014753D" w14:paraId="193B7899" w14:textId="77777777" w:rsidTr="00D67823">
        <w:trPr>
          <w:trHeight w:val="500"/>
          <w:jc w:val="center"/>
        </w:trPr>
        <w:tc>
          <w:tcPr>
            <w:tcW w:w="8403" w:type="dxa"/>
            <w:gridSpan w:val="3"/>
            <w:shd w:val="clear" w:color="auto" w:fill="EDEDED"/>
          </w:tcPr>
          <w:p w14:paraId="26F70494" w14:textId="6DCE5601" w:rsidR="00400535" w:rsidRPr="0014753D" w:rsidRDefault="00400535" w:rsidP="00062791">
            <w:pPr>
              <w:spacing w:after="0" w:line="240" w:lineRule="auto"/>
              <w:jc w:val="center"/>
              <w:rPr>
                <w:b/>
                <w:bCs/>
                <w:szCs w:val="20"/>
              </w:rPr>
            </w:pPr>
            <w:r w:rsidRPr="0014753D">
              <w:rPr>
                <w:b/>
                <w:szCs w:val="20"/>
              </w:rPr>
              <w:t>Présidence : Ambassadrice Audrey P. MARKS</w:t>
            </w:r>
          </w:p>
          <w:p w14:paraId="6D776A72" w14:textId="1FC656B5" w:rsidR="00400535" w:rsidRPr="0014753D" w:rsidRDefault="00400535" w:rsidP="00062791">
            <w:pPr>
              <w:spacing w:after="0" w:line="240" w:lineRule="auto"/>
              <w:jc w:val="center"/>
              <w:rPr>
                <w:bCs/>
                <w:szCs w:val="20"/>
              </w:rPr>
            </w:pPr>
            <w:r w:rsidRPr="0014753D">
              <w:rPr>
                <w:b/>
                <w:szCs w:val="20"/>
              </w:rPr>
              <w:t>(Jamaïque)</w:t>
            </w:r>
          </w:p>
        </w:tc>
      </w:tr>
      <w:tr w:rsidR="00084C34" w:rsidRPr="0014753D" w14:paraId="11EBAE22" w14:textId="77777777" w:rsidTr="00C024A2">
        <w:trPr>
          <w:trHeight w:val="333"/>
          <w:jc w:val="center"/>
        </w:trPr>
        <w:tc>
          <w:tcPr>
            <w:tcW w:w="3348" w:type="dxa"/>
            <w:shd w:val="clear" w:color="auto" w:fill="auto"/>
          </w:tcPr>
          <w:p w14:paraId="198E4FB0" w14:textId="1D8858B4" w:rsidR="00084C34" w:rsidRPr="0014753D" w:rsidRDefault="00B72789" w:rsidP="003301F2">
            <w:pPr>
              <w:numPr>
                <w:ilvl w:val="0"/>
                <w:numId w:val="16"/>
              </w:numPr>
              <w:spacing w:line="240" w:lineRule="auto"/>
              <w:jc w:val="both"/>
              <w:rPr>
                <w:szCs w:val="20"/>
              </w:rPr>
            </w:pPr>
            <w:r w:rsidRPr="0014753D">
              <w:rPr>
                <w:szCs w:val="20"/>
              </w:rPr>
              <w:t>5 novembre 2020</w:t>
            </w:r>
          </w:p>
        </w:tc>
        <w:tc>
          <w:tcPr>
            <w:tcW w:w="2611" w:type="dxa"/>
            <w:shd w:val="clear" w:color="auto" w:fill="auto"/>
          </w:tcPr>
          <w:p w14:paraId="0393DF12" w14:textId="77777777" w:rsidR="00084C34" w:rsidRPr="0014753D" w:rsidRDefault="00084C34" w:rsidP="00062791">
            <w:pPr>
              <w:spacing w:line="240" w:lineRule="auto"/>
              <w:jc w:val="both"/>
              <w:rPr>
                <w:szCs w:val="20"/>
              </w:rPr>
            </w:pPr>
            <w:r w:rsidRPr="0014753D">
              <w:rPr>
                <w:snapToGrid w:val="0"/>
                <w:szCs w:val="20"/>
              </w:rPr>
              <w:t>Séance ordinaire</w:t>
            </w:r>
          </w:p>
        </w:tc>
        <w:tc>
          <w:tcPr>
            <w:tcW w:w="2444" w:type="dxa"/>
            <w:shd w:val="clear" w:color="auto" w:fill="auto"/>
          </w:tcPr>
          <w:p w14:paraId="5AE157A1" w14:textId="20B47DCC" w:rsidR="00084C34" w:rsidRPr="0014753D" w:rsidRDefault="00AE4E66" w:rsidP="00062791">
            <w:pPr>
              <w:spacing w:line="240" w:lineRule="auto"/>
              <w:jc w:val="both"/>
              <w:rPr>
                <w:szCs w:val="20"/>
              </w:rPr>
            </w:pPr>
            <w:hyperlink r:id="rId77" w:history="1">
              <w:r w:rsidR="00B30052" w:rsidRPr="0014753D">
                <w:rPr>
                  <w:rStyle w:val="Hyperlink"/>
                  <w:szCs w:val="20"/>
                </w:rPr>
                <w:t>CP/SA 2306/20</w:t>
              </w:r>
            </w:hyperlink>
          </w:p>
        </w:tc>
      </w:tr>
      <w:tr w:rsidR="00084C34" w:rsidRPr="0014753D" w14:paraId="51347B7D" w14:textId="77777777" w:rsidTr="00062791">
        <w:trPr>
          <w:trHeight w:val="353"/>
          <w:jc w:val="center"/>
        </w:trPr>
        <w:tc>
          <w:tcPr>
            <w:tcW w:w="3348" w:type="dxa"/>
            <w:shd w:val="clear" w:color="auto" w:fill="auto"/>
          </w:tcPr>
          <w:p w14:paraId="1983FE62" w14:textId="5051BD89" w:rsidR="00084C34" w:rsidRPr="0014753D" w:rsidRDefault="005440DC" w:rsidP="003301F2">
            <w:pPr>
              <w:numPr>
                <w:ilvl w:val="0"/>
                <w:numId w:val="16"/>
              </w:numPr>
              <w:spacing w:line="240" w:lineRule="auto"/>
              <w:jc w:val="both"/>
              <w:rPr>
                <w:szCs w:val="20"/>
              </w:rPr>
            </w:pPr>
            <w:r w:rsidRPr="0014753D">
              <w:rPr>
                <w:szCs w:val="20"/>
              </w:rPr>
              <w:t>18 novembre 2020</w:t>
            </w:r>
          </w:p>
        </w:tc>
        <w:tc>
          <w:tcPr>
            <w:tcW w:w="2611" w:type="dxa"/>
            <w:shd w:val="clear" w:color="auto" w:fill="auto"/>
          </w:tcPr>
          <w:p w14:paraId="77C2B9A2" w14:textId="77777777" w:rsidR="00084C34" w:rsidRPr="0014753D" w:rsidRDefault="00084C34" w:rsidP="00062791">
            <w:pPr>
              <w:spacing w:line="240" w:lineRule="auto"/>
              <w:jc w:val="both"/>
              <w:rPr>
                <w:szCs w:val="20"/>
              </w:rPr>
            </w:pPr>
            <w:r w:rsidRPr="0014753D">
              <w:rPr>
                <w:snapToGrid w:val="0"/>
                <w:szCs w:val="20"/>
              </w:rPr>
              <w:t>Séance ordinaire</w:t>
            </w:r>
          </w:p>
        </w:tc>
        <w:tc>
          <w:tcPr>
            <w:tcW w:w="2444" w:type="dxa"/>
            <w:shd w:val="clear" w:color="auto" w:fill="auto"/>
          </w:tcPr>
          <w:p w14:paraId="0458795C" w14:textId="4BEF4DB8" w:rsidR="00084C34" w:rsidRPr="0014753D" w:rsidRDefault="00AE4E66" w:rsidP="00062791">
            <w:pPr>
              <w:spacing w:line="240" w:lineRule="auto"/>
              <w:jc w:val="both"/>
              <w:rPr>
                <w:szCs w:val="20"/>
              </w:rPr>
            </w:pPr>
            <w:hyperlink r:id="rId78" w:history="1">
              <w:r w:rsidR="00B30052" w:rsidRPr="0014753D">
                <w:rPr>
                  <w:rStyle w:val="Hyperlink"/>
                  <w:szCs w:val="20"/>
                </w:rPr>
                <w:t>CP/SA 2307/20</w:t>
              </w:r>
            </w:hyperlink>
          </w:p>
        </w:tc>
      </w:tr>
      <w:tr w:rsidR="00084C34" w:rsidRPr="0014753D" w14:paraId="162484B5" w14:textId="77777777" w:rsidTr="00D67823">
        <w:trPr>
          <w:trHeight w:val="500"/>
          <w:jc w:val="center"/>
        </w:trPr>
        <w:tc>
          <w:tcPr>
            <w:tcW w:w="3348" w:type="dxa"/>
            <w:shd w:val="clear" w:color="auto" w:fill="auto"/>
          </w:tcPr>
          <w:p w14:paraId="657245AC" w14:textId="08C5D471" w:rsidR="00084C34" w:rsidRPr="0014753D" w:rsidRDefault="005440DC" w:rsidP="003301F2">
            <w:pPr>
              <w:numPr>
                <w:ilvl w:val="0"/>
                <w:numId w:val="16"/>
              </w:numPr>
              <w:spacing w:line="240" w:lineRule="auto"/>
              <w:jc w:val="both"/>
              <w:rPr>
                <w:szCs w:val="20"/>
              </w:rPr>
            </w:pPr>
            <w:r w:rsidRPr="0014753D">
              <w:rPr>
                <w:szCs w:val="20"/>
              </w:rPr>
              <w:t>2 décembre 2020</w:t>
            </w:r>
          </w:p>
        </w:tc>
        <w:tc>
          <w:tcPr>
            <w:tcW w:w="2611" w:type="dxa"/>
            <w:shd w:val="clear" w:color="auto" w:fill="auto"/>
          </w:tcPr>
          <w:p w14:paraId="6BE7BA76" w14:textId="77777777" w:rsidR="00084C34" w:rsidRPr="0014753D" w:rsidRDefault="00084C34" w:rsidP="00062791">
            <w:pPr>
              <w:spacing w:line="240" w:lineRule="auto"/>
              <w:jc w:val="both"/>
              <w:rPr>
                <w:szCs w:val="20"/>
              </w:rPr>
            </w:pPr>
            <w:r w:rsidRPr="0014753D">
              <w:rPr>
                <w:snapToGrid w:val="0"/>
                <w:szCs w:val="20"/>
              </w:rPr>
              <w:t>Séance ordinaire</w:t>
            </w:r>
          </w:p>
        </w:tc>
        <w:tc>
          <w:tcPr>
            <w:tcW w:w="2444" w:type="dxa"/>
            <w:shd w:val="clear" w:color="auto" w:fill="auto"/>
          </w:tcPr>
          <w:p w14:paraId="33E93F0C" w14:textId="782B2839" w:rsidR="00084C34" w:rsidRPr="0014753D" w:rsidRDefault="00AE4E66" w:rsidP="00062791">
            <w:pPr>
              <w:spacing w:line="240" w:lineRule="auto"/>
              <w:jc w:val="both"/>
              <w:rPr>
                <w:szCs w:val="20"/>
              </w:rPr>
            </w:pPr>
            <w:hyperlink r:id="rId79" w:history="1">
              <w:r w:rsidR="00B30052" w:rsidRPr="0014753D">
                <w:rPr>
                  <w:rStyle w:val="Hyperlink"/>
                  <w:szCs w:val="20"/>
                </w:rPr>
                <w:t>CP/SA 2308/20</w:t>
              </w:r>
            </w:hyperlink>
          </w:p>
        </w:tc>
      </w:tr>
      <w:tr w:rsidR="00084C34" w:rsidRPr="0014753D" w14:paraId="61895C31" w14:textId="77777777" w:rsidTr="00062791">
        <w:trPr>
          <w:trHeight w:val="362"/>
          <w:jc w:val="center"/>
        </w:trPr>
        <w:tc>
          <w:tcPr>
            <w:tcW w:w="3348" w:type="dxa"/>
            <w:shd w:val="clear" w:color="auto" w:fill="auto"/>
          </w:tcPr>
          <w:p w14:paraId="1203C2F6" w14:textId="7B5E5392" w:rsidR="00084C34" w:rsidRPr="0014753D" w:rsidRDefault="005440DC" w:rsidP="003301F2">
            <w:pPr>
              <w:numPr>
                <w:ilvl w:val="0"/>
                <w:numId w:val="16"/>
              </w:numPr>
              <w:spacing w:line="240" w:lineRule="auto"/>
              <w:jc w:val="both"/>
              <w:rPr>
                <w:szCs w:val="20"/>
              </w:rPr>
            </w:pPr>
            <w:r w:rsidRPr="0014753D">
              <w:rPr>
                <w:szCs w:val="20"/>
              </w:rPr>
              <w:t>16 décembre 2020</w:t>
            </w:r>
          </w:p>
        </w:tc>
        <w:tc>
          <w:tcPr>
            <w:tcW w:w="2611" w:type="dxa"/>
            <w:shd w:val="clear" w:color="auto" w:fill="auto"/>
          </w:tcPr>
          <w:p w14:paraId="355B1B7A" w14:textId="77777777" w:rsidR="00084C34" w:rsidRPr="0014753D" w:rsidRDefault="00084C34" w:rsidP="00062791">
            <w:pPr>
              <w:spacing w:line="240" w:lineRule="auto"/>
              <w:jc w:val="both"/>
              <w:rPr>
                <w:szCs w:val="20"/>
              </w:rPr>
            </w:pPr>
            <w:r w:rsidRPr="0014753D">
              <w:rPr>
                <w:snapToGrid w:val="0"/>
                <w:szCs w:val="20"/>
              </w:rPr>
              <w:t>Séance ordinaire</w:t>
            </w:r>
            <w:r w:rsidRPr="0014753D">
              <w:rPr>
                <w:szCs w:val="20"/>
              </w:rPr>
              <w:t xml:space="preserve"> </w:t>
            </w:r>
          </w:p>
        </w:tc>
        <w:tc>
          <w:tcPr>
            <w:tcW w:w="2444" w:type="dxa"/>
            <w:shd w:val="clear" w:color="auto" w:fill="auto"/>
          </w:tcPr>
          <w:p w14:paraId="0339F56F" w14:textId="7F5C23FF" w:rsidR="00084C34" w:rsidRPr="0014753D" w:rsidRDefault="00AE4E66" w:rsidP="00062791">
            <w:pPr>
              <w:spacing w:line="240" w:lineRule="auto"/>
              <w:jc w:val="both"/>
              <w:rPr>
                <w:szCs w:val="20"/>
              </w:rPr>
            </w:pPr>
            <w:hyperlink r:id="rId80" w:history="1">
              <w:r w:rsidR="00B30052" w:rsidRPr="0014753D">
                <w:rPr>
                  <w:rStyle w:val="Hyperlink"/>
                  <w:szCs w:val="20"/>
                </w:rPr>
                <w:t>CP/SA 2310/20</w:t>
              </w:r>
            </w:hyperlink>
          </w:p>
        </w:tc>
      </w:tr>
      <w:tr w:rsidR="000E45CB" w:rsidRPr="0014753D" w14:paraId="5AFABDA9" w14:textId="77777777" w:rsidTr="00062791">
        <w:trPr>
          <w:trHeight w:val="308"/>
          <w:jc w:val="center"/>
        </w:trPr>
        <w:tc>
          <w:tcPr>
            <w:tcW w:w="8403" w:type="dxa"/>
            <w:gridSpan w:val="3"/>
            <w:shd w:val="clear" w:color="auto" w:fill="FFFFFF"/>
            <w:vAlign w:val="center"/>
          </w:tcPr>
          <w:p w14:paraId="36223FEA" w14:textId="752C5360" w:rsidR="00E06D73" w:rsidRPr="0014753D" w:rsidRDefault="00E06D73" w:rsidP="00062791">
            <w:pPr>
              <w:autoSpaceDE w:val="0"/>
              <w:autoSpaceDN w:val="0"/>
              <w:adjustRightInd w:val="0"/>
              <w:snapToGrid w:val="0"/>
              <w:spacing w:after="0" w:line="240" w:lineRule="auto"/>
              <w:jc w:val="center"/>
              <w:rPr>
                <w:b/>
                <w:bCs/>
                <w:szCs w:val="20"/>
              </w:rPr>
            </w:pPr>
            <w:r w:rsidRPr="0014753D">
              <w:rPr>
                <w:b/>
                <w:bCs/>
                <w:snapToGrid w:val="0"/>
                <w:szCs w:val="20"/>
              </w:rPr>
              <w:t>2021</w:t>
            </w:r>
          </w:p>
        </w:tc>
      </w:tr>
      <w:tr w:rsidR="0082206A" w:rsidRPr="0014753D" w14:paraId="1B5C1D0B" w14:textId="77777777" w:rsidTr="00D67823">
        <w:trPr>
          <w:trHeight w:val="500"/>
          <w:jc w:val="center"/>
        </w:trPr>
        <w:tc>
          <w:tcPr>
            <w:tcW w:w="8403" w:type="dxa"/>
            <w:gridSpan w:val="3"/>
            <w:shd w:val="clear" w:color="auto" w:fill="EDEDED"/>
          </w:tcPr>
          <w:p w14:paraId="604AEB70" w14:textId="0643A17A" w:rsidR="0082206A" w:rsidRPr="0014753D" w:rsidRDefault="0082206A" w:rsidP="00062791">
            <w:pPr>
              <w:spacing w:after="0" w:line="240" w:lineRule="auto"/>
              <w:jc w:val="center"/>
              <w:rPr>
                <w:b/>
                <w:bCs/>
                <w:szCs w:val="20"/>
                <w:lang w:val="es-ES"/>
              </w:rPr>
            </w:pPr>
            <w:r w:rsidRPr="0014753D">
              <w:rPr>
                <w:b/>
                <w:szCs w:val="20"/>
                <w:lang w:val="es-ES"/>
              </w:rPr>
              <w:t>Présidence : Ambassadrice María del Carmen ROQUEBERT LEÓN</w:t>
            </w:r>
          </w:p>
          <w:p w14:paraId="353708DF" w14:textId="6B967499" w:rsidR="0082206A" w:rsidRPr="0014753D" w:rsidRDefault="0082206A" w:rsidP="00062791">
            <w:pPr>
              <w:spacing w:after="0" w:line="240" w:lineRule="auto"/>
              <w:jc w:val="center"/>
              <w:rPr>
                <w:bCs/>
                <w:szCs w:val="20"/>
              </w:rPr>
            </w:pPr>
            <w:r w:rsidRPr="0014753D">
              <w:rPr>
                <w:b/>
                <w:szCs w:val="20"/>
              </w:rPr>
              <w:t>(Panama)</w:t>
            </w:r>
          </w:p>
        </w:tc>
      </w:tr>
      <w:tr w:rsidR="00A86405" w:rsidRPr="0014753D" w14:paraId="0E4F1FD2" w14:textId="77777777" w:rsidTr="00062791">
        <w:trPr>
          <w:trHeight w:val="353"/>
          <w:jc w:val="center"/>
        </w:trPr>
        <w:tc>
          <w:tcPr>
            <w:tcW w:w="3348" w:type="dxa"/>
            <w:shd w:val="clear" w:color="auto" w:fill="auto"/>
          </w:tcPr>
          <w:p w14:paraId="37D2F428" w14:textId="62F4D751" w:rsidR="00E06D73" w:rsidRPr="0014753D" w:rsidRDefault="00DB0D7E" w:rsidP="003301F2">
            <w:pPr>
              <w:pStyle w:val="ListParagraph"/>
              <w:numPr>
                <w:ilvl w:val="0"/>
                <w:numId w:val="16"/>
              </w:numPr>
              <w:spacing w:line="240" w:lineRule="auto"/>
              <w:jc w:val="both"/>
              <w:rPr>
                <w:b/>
                <w:bCs/>
                <w:szCs w:val="20"/>
              </w:rPr>
            </w:pPr>
            <w:r w:rsidRPr="0014753D">
              <w:rPr>
                <w:szCs w:val="20"/>
              </w:rPr>
              <w:t>27 janvier 2021</w:t>
            </w:r>
          </w:p>
        </w:tc>
        <w:tc>
          <w:tcPr>
            <w:tcW w:w="2611" w:type="dxa"/>
            <w:shd w:val="clear" w:color="auto" w:fill="auto"/>
          </w:tcPr>
          <w:p w14:paraId="32ED6F1C" w14:textId="77777777" w:rsidR="00E06D73" w:rsidRPr="0014753D" w:rsidRDefault="00E06D73"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59CC5113" w14:textId="0F4E2C27" w:rsidR="00E06D73" w:rsidRPr="0014753D" w:rsidRDefault="00AE4E66" w:rsidP="00062791">
            <w:pPr>
              <w:spacing w:after="0" w:line="240" w:lineRule="auto"/>
              <w:jc w:val="both"/>
              <w:rPr>
                <w:b/>
                <w:bCs/>
                <w:szCs w:val="20"/>
              </w:rPr>
            </w:pPr>
            <w:hyperlink r:id="rId81" w:history="1">
              <w:r w:rsidR="00B30052" w:rsidRPr="0014753D">
                <w:rPr>
                  <w:rStyle w:val="Hyperlink"/>
                  <w:szCs w:val="20"/>
                </w:rPr>
                <w:t>CP/SA 2311/21</w:t>
              </w:r>
            </w:hyperlink>
            <w:r w:rsidR="00B30052" w:rsidRPr="0014753D">
              <w:rPr>
                <w:szCs w:val="20"/>
              </w:rPr>
              <w:t xml:space="preserve"> </w:t>
            </w:r>
          </w:p>
        </w:tc>
      </w:tr>
      <w:tr w:rsidR="00A86405" w:rsidRPr="0014753D" w14:paraId="5213822F" w14:textId="77777777" w:rsidTr="00062791">
        <w:trPr>
          <w:trHeight w:val="335"/>
          <w:jc w:val="center"/>
        </w:trPr>
        <w:tc>
          <w:tcPr>
            <w:tcW w:w="3348" w:type="dxa"/>
            <w:shd w:val="clear" w:color="auto" w:fill="auto"/>
          </w:tcPr>
          <w:p w14:paraId="0C846D92" w14:textId="021F0F83" w:rsidR="00E06D73" w:rsidRPr="0014753D" w:rsidRDefault="005440DC" w:rsidP="003301F2">
            <w:pPr>
              <w:numPr>
                <w:ilvl w:val="0"/>
                <w:numId w:val="16"/>
              </w:numPr>
              <w:spacing w:line="240" w:lineRule="auto"/>
              <w:jc w:val="both"/>
              <w:rPr>
                <w:b/>
                <w:bCs/>
                <w:szCs w:val="20"/>
              </w:rPr>
            </w:pPr>
            <w:r w:rsidRPr="0014753D">
              <w:rPr>
                <w:szCs w:val="20"/>
              </w:rPr>
              <w:t>17 février 2021</w:t>
            </w:r>
          </w:p>
        </w:tc>
        <w:tc>
          <w:tcPr>
            <w:tcW w:w="2611" w:type="dxa"/>
            <w:shd w:val="clear" w:color="auto" w:fill="auto"/>
          </w:tcPr>
          <w:p w14:paraId="4F6C28F2" w14:textId="77777777" w:rsidR="00E06D73" w:rsidRPr="0014753D" w:rsidRDefault="00E06D73"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036B9A85" w14:textId="47EEFB68" w:rsidR="00E06D73" w:rsidRPr="0014753D" w:rsidRDefault="00AE4E66" w:rsidP="00062791">
            <w:pPr>
              <w:spacing w:after="0" w:line="240" w:lineRule="auto"/>
              <w:jc w:val="both"/>
              <w:rPr>
                <w:b/>
                <w:bCs/>
                <w:szCs w:val="20"/>
              </w:rPr>
            </w:pPr>
            <w:hyperlink r:id="rId82" w:history="1">
              <w:r w:rsidR="00B30052" w:rsidRPr="0014753D">
                <w:rPr>
                  <w:rStyle w:val="Hyperlink"/>
                  <w:szCs w:val="20"/>
                </w:rPr>
                <w:t>CP/SA 2312/21</w:t>
              </w:r>
            </w:hyperlink>
            <w:r w:rsidR="00B30052" w:rsidRPr="0014753D">
              <w:rPr>
                <w:szCs w:val="20"/>
              </w:rPr>
              <w:t xml:space="preserve"> </w:t>
            </w:r>
          </w:p>
        </w:tc>
      </w:tr>
      <w:tr w:rsidR="00A86405" w:rsidRPr="0014753D" w14:paraId="5400F0B7" w14:textId="77777777" w:rsidTr="00062791">
        <w:trPr>
          <w:trHeight w:val="272"/>
          <w:jc w:val="center"/>
        </w:trPr>
        <w:tc>
          <w:tcPr>
            <w:tcW w:w="3348" w:type="dxa"/>
            <w:shd w:val="clear" w:color="auto" w:fill="auto"/>
          </w:tcPr>
          <w:p w14:paraId="517622CF" w14:textId="0DB60416" w:rsidR="00E06D73" w:rsidRPr="0014753D" w:rsidRDefault="00EA7F87" w:rsidP="003301F2">
            <w:pPr>
              <w:numPr>
                <w:ilvl w:val="0"/>
                <w:numId w:val="16"/>
              </w:numPr>
              <w:spacing w:line="240" w:lineRule="auto"/>
              <w:jc w:val="both"/>
              <w:rPr>
                <w:b/>
                <w:bCs/>
                <w:szCs w:val="20"/>
              </w:rPr>
            </w:pPr>
            <w:r w:rsidRPr="0014753D">
              <w:rPr>
                <w:szCs w:val="20"/>
              </w:rPr>
              <w:t>24 février 2021</w:t>
            </w:r>
          </w:p>
        </w:tc>
        <w:tc>
          <w:tcPr>
            <w:tcW w:w="2611" w:type="dxa"/>
            <w:shd w:val="clear" w:color="auto" w:fill="auto"/>
          </w:tcPr>
          <w:p w14:paraId="3C2241F5" w14:textId="77777777" w:rsidR="00E06D73" w:rsidRPr="0014753D" w:rsidRDefault="00E06D73"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094916EB" w14:textId="2C9EBA10" w:rsidR="00E06D73" w:rsidRPr="0014753D" w:rsidRDefault="00AE4E66" w:rsidP="00062791">
            <w:pPr>
              <w:spacing w:after="0" w:line="240" w:lineRule="auto"/>
              <w:jc w:val="both"/>
              <w:rPr>
                <w:b/>
                <w:bCs/>
                <w:szCs w:val="20"/>
              </w:rPr>
            </w:pPr>
            <w:hyperlink r:id="rId83" w:history="1">
              <w:r w:rsidR="00B30052" w:rsidRPr="0014753D">
                <w:rPr>
                  <w:rStyle w:val="Hyperlink"/>
                  <w:szCs w:val="20"/>
                </w:rPr>
                <w:t>CP/SA 2313/21</w:t>
              </w:r>
            </w:hyperlink>
            <w:r w:rsidR="00B30052" w:rsidRPr="0014753D">
              <w:rPr>
                <w:szCs w:val="20"/>
              </w:rPr>
              <w:t xml:space="preserve"> </w:t>
            </w:r>
          </w:p>
        </w:tc>
      </w:tr>
      <w:tr w:rsidR="00A86405" w:rsidRPr="0014753D" w14:paraId="2A5A0C9B" w14:textId="77777777" w:rsidTr="00D67823">
        <w:trPr>
          <w:trHeight w:val="500"/>
          <w:jc w:val="center"/>
        </w:trPr>
        <w:tc>
          <w:tcPr>
            <w:tcW w:w="3348" w:type="dxa"/>
            <w:shd w:val="clear" w:color="auto" w:fill="auto"/>
          </w:tcPr>
          <w:p w14:paraId="431F70ED" w14:textId="5B89D048" w:rsidR="00E06D73" w:rsidRPr="0014753D" w:rsidRDefault="00EA7F87" w:rsidP="003301F2">
            <w:pPr>
              <w:numPr>
                <w:ilvl w:val="0"/>
                <w:numId w:val="16"/>
              </w:numPr>
              <w:autoSpaceDE w:val="0"/>
              <w:autoSpaceDN w:val="0"/>
              <w:adjustRightInd w:val="0"/>
              <w:snapToGrid w:val="0"/>
              <w:spacing w:after="0" w:line="240" w:lineRule="auto"/>
              <w:jc w:val="both"/>
              <w:rPr>
                <w:b/>
                <w:bCs/>
                <w:snapToGrid w:val="0"/>
                <w:szCs w:val="20"/>
              </w:rPr>
            </w:pPr>
            <w:r w:rsidRPr="0014753D">
              <w:rPr>
                <w:szCs w:val="20"/>
              </w:rPr>
              <w:t>17 mars 2021</w:t>
            </w:r>
          </w:p>
        </w:tc>
        <w:tc>
          <w:tcPr>
            <w:tcW w:w="2611" w:type="dxa"/>
            <w:shd w:val="clear" w:color="auto" w:fill="auto"/>
          </w:tcPr>
          <w:p w14:paraId="283C02C6" w14:textId="77777777" w:rsidR="00E06D73" w:rsidRPr="0014753D" w:rsidRDefault="00E06D73"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21433522" w14:textId="04D40430" w:rsidR="00E06D73" w:rsidRPr="0014753D" w:rsidRDefault="00AE4E66" w:rsidP="00062791">
            <w:pPr>
              <w:spacing w:after="0" w:line="240" w:lineRule="auto"/>
              <w:jc w:val="both"/>
              <w:rPr>
                <w:b/>
                <w:bCs/>
                <w:szCs w:val="20"/>
              </w:rPr>
            </w:pPr>
            <w:hyperlink r:id="rId84" w:history="1">
              <w:r w:rsidR="00B30052" w:rsidRPr="0014753D">
                <w:rPr>
                  <w:rStyle w:val="Hyperlink"/>
                  <w:szCs w:val="20"/>
                </w:rPr>
                <w:t>CP/SA 2315/21</w:t>
              </w:r>
            </w:hyperlink>
          </w:p>
        </w:tc>
      </w:tr>
      <w:tr w:rsidR="00A86405" w:rsidRPr="0014753D" w14:paraId="3F9F8DBF" w14:textId="77777777" w:rsidTr="00062791">
        <w:trPr>
          <w:trHeight w:val="362"/>
          <w:jc w:val="center"/>
        </w:trPr>
        <w:tc>
          <w:tcPr>
            <w:tcW w:w="3348" w:type="dxa"/>
            <w:shd w:val="clear" w:color="auto" w:fill="auto"/>
          </w:tcPr>
          <w:p w14:paraId="5BA25313" w14:textId="24A2153C" w:rsidR="00E06D73" w:rsidRPr="0014753D" w:rsidRDefault="00EA7F87" w:rsidP="003301F2">
            <w:pPr>
              <w:numPr>
                <w:ilvl w:val="0"/>
                <w:numId w:val="16"/>
              </w:numPr>
              <w:autoSpaceDE w:val="0"/>
              <w:autoSpaceDN w:val="0"/>
              <w:adjustRightInd w:val="0"/>
              <w:snapToGrid w:val="0"/>
              <w:spacing w:after="0" w:line="240" w:lineRule="auto"/>
              <w:jc w:val="both"/>
              <w:rPr>
                <w:b/>
                <w:bCs/>
                <w:snapToGrid w:val="0"/>
                <w:szCs w:val="20"/>
              </w:rPr>
            </w:pPr>
            <w:r w:rsidRPr="0014753D">
              <w:rPr>
                <w:snapToGrid w:val="0"/>
                <w:szCs w:val="20"/>
              </w:rPr>
              <w:t>31 mars 2021</w:t>
            </w:r>
          </w:p>
        </w:tc>
        <w:tc>
          <w:tcPr>
            <w:tcW w:w="2611" w:type="dxa"/>
            <w:shd w:val="clear" w:color="auto" w:fill="auto"/>
          </w:tcPr>
          <w:p w14:paraId="7D59E5A7" w14:textId="77777777" w:rsidR="00E06D73" w:rsidRPr="0014753D" w:rsidRDefault="00E06D73"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7CCC2B21" w14:textId="07647FD5" w:rsidR="00E06D73" w:rsidRPr="0014753D" w:rsidRDefault="00AE4E66" w:rsidP="00062791">
            <w:pPr>
              <w:spacing w:line="240" w:lineRule="auto"/>
              <w:rPr>
                <w:szCs w:val="20"/>
              </w:rPr>
            </w:pPr>
            <w:hyperlink r:id="rId85" w:history="1">
              <w:r w:rsidR="00B30052" w:rsidRPr="0014753D">
                <w:rPr>
                  <w:rStyle w:val="Hyperlink"/>
                  <w:szCs w:val="20"/>
                </w:rPr>
                <w:t>CP/SA 2317/21</w:t>
              </w:r>
            </w:hyperlink>
          </w:p>
        </w:tc>
      </w:tr>
      <w:tr w:rsidR="007763C4" w:rsidRPr="0014753D" w14:paraId="6E0A2BEE" w14:textId="77777777" w:rsidTr="00062791">
        <w:trPr>
          <w:trHeight w:val="560"/>
          <w:jc w:val="center"/>
        </w:trPr>
        <w:tc>
          <w:tcPr>
            <w:tcW w:w="8403" w:type="dxa"/>
            <w:gridSpan w:val="3"/>
            <w:shd w:val="clear" w:color="auto" w:fill="EDEDED"/>
          </w:tcPr>
          <w:p w14:paraId="670D9C7F" w14:textId="0B0D3762" w:rsidR="00EA7F87" w:rsidRPr="0014753D" w:rsidRDefault="007763C4" w:rsidP="00062791">
            <w:pPr>
              <w:spacing w:after="0" w:line="240" w:lineRule="auto"/>
              <w:jc w:val="center"/>
              <w:rPr>
                <w:b/>
                <w:bCs/>
                <w:szCs w:val="20"/>
              </w:rPr>
            </w:pPr>
            <w:r w:rsidRPr="0014753D">
              <w:rPr>
                <w:b/>
                <w:szCs w:val="20"/>
              </w:rPr>
              <w:t>Présidents</w:t>
            </w:r>
            <w:r w:rsidR="00F52169" w:rsidRPr="0014753D">
              <w:rPr>
                <w:b/>
                <w:szCs w:val="20"/>
              </w:rPr>
              <w:t> </w:t>
            </w:r>
            <w:r w:rsidRPr="0014753D">
              <w:rPr>
                <w:b/>
                <w:szCs w:val="20"/>
              </w:rPr>
              <w:t>: Ambassadrice Elisa RUIZ DÍAZ (Paraguay)</w:t>
            </w:r>
          </w:p>
          <w:p w14:paraId="0BAC5A20" w14:textId="5518ECE1" w:rsidR="007763C4" w:rsidRPr="0014753D" w:rsidRDefault="00EA7F87" w:rsidP="00372216">
            <w:pPr>
              <w:spacing w:after="0" w:line="240" w:lineRule="auto"/>
              <w:ind w:left="2484"/>
              <w:jc w:val="center"/>
              <w:rPr>
                <w:b/>
                <w:bCs/>
                <w:szCs w:val="20"/>
              </w:rPr>
            </w:pPr>
            <w:r w:rsidRPr="0014753D">
              <w:rPr>
                <w:b/>
                <w:szCs w:val="20"/>
              </w:rPr>
              <w:t>Ambassadeur Sir Ronald SANDERS (Antigua-et-Barbuda)</w:t>
            </w:r>
          </w:p>
        </w:tc>
      </w:tr>
      <w:tr w:rsidR="008850AD" w:rsidRPr="0014753D" w14:paraId="5594385A" w14:textId="77777777" w:rsidTr="00D67823">
        <w:trPr>
          <w:trHeight w:val="500"/>
          <w:jc w:val="center"/>
        </w:trPr>
        <w:tc>
          <w:tcPr>
            <w:tcW w:w="3348" w:type="dxa"/>
            <w:shd w:val="clear" w:color="auto" w:fill="auto"/>
          </w:tcPr>
          <w:p w14:paraId="17442D0B" w14:textId="33E31DFE" w:rsidR="008850AD" w:rsidRPr="0014753D" w:rsidRDefault="008850AD"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14 avril 2021</w:t>
            </w:r>
          </w:p>
        </w:tc>
        <w:tc>
          <w:tcPr>
            <w:tcW w:w="2611" w:type="dxa"/>
            <w:shd w:val="clear" w:color="auto" w:fill="auto"/>
          </w:tcPr>
          <w:p w14:paraId="2D80C1E9" w14:textId="77777777" w:rsidR="008850AD" w:rsidRPr="0014753D" w:rsidRDefault="008850AD"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3F9BC2FD" w14:textId="491C1330" w:rsidR="008850AD" w:rsidRPr="0014753D" w:rsidRDefault="00AE4E66" w:rsidP="00062791">
            <w:pPr>
              <w:spacing w:after="0" w:line="240" w:lineRule="auto"/>
              <w:ind w:right="-360"/>
              <w:jc w:val="both"/>
              <w:rPr>
                <w:bCs/>
                <w:szCs w:val="20"/>
              </w:rPr>
            </w:pPr>
            <w:hyperlink r:id="rId86" w:history="1">
              <w:r w:rsidR="00B30052" w:rsidRPr="0014753D">
                <w:rPr>
                  <w:rStyle w:val="Hyperlink"/>
                  <w:szCs w:val="20"/>
                </w:rPr>
                <w:t>CP/SA 2318/21</w:t>
              </w:r>
            </w:hyperlink>
          </w:p>
        </w:tc>
      </w:tr>
      <w:tr w:rsidR="00A86405" w:rsidRPr="0014753D" w14:paraId="5DF665E1" w14:textId="77777777" w:rsidTr="00D67823">
        <w:trPr>
          <w:trHeight w:val="500"/>
          <w:jc w:val="center"/>
        </w:trPr>
        <w:tc>
          <w:tcPr>
            <w:tcW w:w="3348" w:type="dxa"/>
            <w:shd w:val="clear" w:color="auto" w:fill="auto"/>
          </w:tcPr>
          <w:p w14:paraId="3242C9BC" w14:textId="660B1229" w:rsidR="00E06D73" w:rsidRPr="0014753D" w:rsidRDefault="00283331" w:rsidP="003301F2">
            <w:pPr>
              <w:numPr>
                <w:ilvl w:val="0"/>
                <w:numId w:val="16"/>
              </w:numPr>
              <w:autoSpaceDE w:val="0"/>
              <w:autoSpaceDN w:val="0"/>
              <w:adjustRightInd w:val="0"/>
              <w:snapToGrid w:val="0"/>
              <w:spacing w:after="0" w:line="240" w:lineRule="auto"/>
              <w:jc w:val="both"/>
              <w:rPr>
                <w:b/>
                <w:bCs/>
                <w:snapToGrid w:val="0"/>
                <w:szCs w:val="20"/>
              </w:rPr>
            </w:pPr>
            <w:r w:rsidRPr="0014753D">
              <w:rPr>
                <w:snapToGrid w:val="0"/>
                <w:szCs w:val="20"/>
              </w:rPr>
              <w:lastRenderedPageBreak/>
              <w:t>28 avril 2021</w:t>
            </w:r>
          </w:p>
        </w:tc>
        <w:tc>
          <w:tcPr>
            <w:tcW w:w="2611" w:type="dxa"/>
            <w:shd w:val="clear" w:color="auto" w:fill="auto"/>
          </w:tcPr>
          <w:p w14:paraId="4742007F" w14:textId="77777777" w:rsidR="00E06D73" w:rsidRPr="0014753D" w:rsidRDefault="000E45CB" w:rsidP="00062791">
            <w:pPr>
              <w:autoSpaceDE w:val="0"/>
              <w:autoSpaceDN w:val="0"/>
              <w:adjustRightInd w:val="0"/>
              <w:snapToGrid w:val="0"/>
              <w:spacing w:after="0" w:line="240" w:lineRule="auto"/>
              <w:jc w:val="both"/>
              <w:rPr>
                <w:snapToGrid w:val="0"/>
                <w:szCs w:val="20"/>
              </w:rPr>
            </w:pPr>
            <w:r w:rsidRPr="0014753D">
              <w:rPr>
                <w:snapToGrid w:val="0"/>
                <w:szCs w:val="20"/>
              </w:rPr>
              <w:t>Séance ordinaire</w:t>
            </w:r>
          </w:p>
        </w:tc>
        <w:tc>
          <w:tcPr>
            <w:tcW w:w="2444" w:type="dxa"/>
            <w:shd w:val="clear" w:color="auto" w:fill="auto"/>
          </w:tcPr>
          <w:p w14:paraId="4A19E1C0" w14:textId="00C84BEB" w:rsidR="00E06D73" w:rsidRPr="0014753D" w:rsidRDefault="00AE4E66" w:rsidP="00062791">
            <w:pPr>
              <w:spacing w:after="0" w:line="240" w:lineRule="auto"/>
              <w:ind w:right="-360"/>
              <w:jc w:val="both"/>
              <w:rPr>
                <w:b/>
                <w:bCs/>
                <w:szCs w:val="20"/>
              </w:rPr>
            </w:pPr>
            <w:hyperlink r:id="rId87" w:history="1">
              <w:r w:rsidR="00B30052" w:rsidRPr="0014753D">
                <w:rPr>
                  <w:rStyle w:val="Hyperlink"/>
                  <w:szCs w:val="20"/>
                </w:rPr>
                <w:t>CP/SA 2319/21</w:t>
              </w:r>
            </w:hyperlink>
          </w:p>
        </w:tc>
      </w:tr>
      <w:tr w:rsidR="005E0A63" w:rsidRPr="0014753D" w14:paraId="31FEF8BB" w14:textId="77777777" w:rsidTr="00D67823">
        <w:trPr>
          <w:trHeight w:val="500"/>
          <w:jc w:val="center"/>
        </w:trPr>
        <w:tc>
          <w:tcPr>
            <w:tcW w:w="3348" w:type="dxa"/>
            <w:shd w:val="clear" w:color="auto" w:fill="auto"/>
          </w:tcPr>
          <w:p w14:paraId="50AF4E7D" w14:textId="76D2EFCB" w:rsidR="005E0A63" w:rsidRPr="0014753D" w:rsidRDefault="00283331"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12 mai 2021</w:t>
            </w:r>
          </w:p>
        </w:tc>
        <w:tc>
          <w:tcPr>
            <w:tcW w:w="2611" w:type="dxa"/>
            <w:shd w:val="clear" w:color="auto" w:fill="auto"/>
          </w:tcPr>
          <w:p w14:paraId="706304DF" w14:textId="77777777" w:rsidR="005E0A63" w:rsidRPr="0014753D" w:rsidRDefault="005E0A63"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tcPr>
          <w:p w14:paraId="21BEDBB2" w14:textId="655391EE" w:rsidR="005E0A63" w:rsidRPr="0014753D" w:rsidRDefault="00AE4E66" w:rsidP="00062791">
            <w:pPr>
              <w:spacing w:line="240" w:lineRule="auto"/>
              <w:jc w:val="both"/>
              <w:rPr>
                <w:bCs/>
                <w:szCs w:val="20"/>
              </w:rPr>
            </w:pPr>
            <w:hyperlink r:id="rId88" w:history="1">
              <w:r w:rsidR="00B30052" w:rsidRPr="0014753D">
                <w:rPr>
                  <w:rStyle w:val="Hyperlink"/>
                  <w:szCs w:val="20"/>
                </w:rPr>
                <w:t>CP/SA 2320/21</w:t>
              </w:r>
            </w:hyperlink>
          </w:p>
        </w:tc>
      </w:tr>
      <w:tr w:rsidR="00232ED7" w:rsidRPr="0014753D" w14:paraId="2A98B652" w14:textId="77777777" w:rsidTr="00D67823">
        <w:trPr>
          <w:trHeight w:val="500"/>
          <w:jc w:val="center"/>
        </w:trPr>
        <w:tc>
          <w:tcPr>
            <w:tcW w:w="3348" w:type="dxa"/>
            <w:shd w:val="clear" w:color="auto" w:fill="auto"/>
          </w:tcPr>
          <w:p w14:paraId="1D98F933" w14:textId="656E83DD" w:rsidR="00232ED7" w:rsidRPr="0014753D" w:rsidRDefault="00283331"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26 mai 2021</w:t>
            </w:r>
          </w:p>
        </w:tc>
        <w:tc>
          <w:tcPr>
            <w:tcW w:w="2611" w:type="dxa"/>
            <w:shd w:val="clear" w:color="auto" w:fill="auto"/>
          </w:tcPr>
          <w:p w14:paraId="109CD626" w14:textId="77777777" w:rsidR="00232ED7" w:rsidRPr="0014753D" w:rsidRDefault="00232ED7"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tcPr>
          <w:p w14:paraId="6BD02141" w14:textId="1FDC1809" w:rsidR="00232ED7" w:rsidRPr="0014753D" w:rsidRDefault="00AE4E66" w:rsidP="00062791">
            <w:pPr>
              <w:spacing w:line="240" w:lineRule="auto"/>
              <w:jc w:val="both"/>
              <w:rPr>
                <w:bCs/>
                <w:szCs w:val="20"/>
              </w:rPr>
            </w:pPr>
            <w:hyperlink r:id="rId89" w:history="1">
              <w:r w:rsidR="00B30052" w:rsidRPr="0014753D">
                <w:rPr>
                  <w:rStyle w:val="Hyperlink"/>
                  <w:szCs w:val="20"/>
                </w:rPr>
                <w:t>CP/SA 2322/21</w:t>
              </w:r>
            </w:hyperlink>
          </w:p>
        </w:tc>
      </w:tr>
      <w:tr w:rsidR="00283331" w:rsidRPr="0014753D" w14:paraId="2A68C064" w14:textId="77777777" w:rsidTr="00865787">
        <w:trPr>
          <w:trHeight w:val="500"/>
          <w:jc w:val="center"/>
        </w:trPr>
        <w:tc>
          <w:tcPr>
            <w:tcW w:w="3348" w:type="dxa"/>
            <w:shd w:val="clear" w:color="auto" w:fill="auto"/>
          </w:tcPr>
          <w:p w14:paraId="3F973D6F" w14:textId="77777777" w:rsidR="00283331" w:rsidRPr="0014753D" w:rsidRDefault="00283331"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23 juin 2021</w:t>
            </w:r>
          </w:p>
        </w:tc>
        <w:tc>
          <w:tcPr>
            <w:tcW w:w="2611" w:type="dxa"/>
            <w:shd w:val="clear" w:color="auto" w:fill="auto"/>
          </w:tcPr>
          <w:p w14:paraId="281C9667" w14:textId="77777777" w:rsidR="00283331" w:rsidRPr="0014753D" w:rsidRDefault="00283331"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tcPr>
          <w:p w14:paraId="6BC2C768" w14:textId="4CDFF32B" w:rsidR="00283331" w:rsidRPr="0014753D" w:rsidDel="00283331" w:rsidRDefault="00AE4E66" w:rsidP="00062791">
            <w:pPr>
              <w:spacing w:line="240" w:lineRule="auto"/>
              <w:jc w:val="both"/>
              <w:rPr>
                <w:bCs/>
                <w:szCs w:val="20"/>
              </w:rPr>
            </w:pPr>
            <w:hyperlink r:id="rId90" w:history="1">
              <w:r w:rsidR="00B30052" w:rsidRPr="0014753D">
                <w:rPr>
                  <w:rStyle w:val="Hyperlink"/>
                  <w:szCs w:val="20"/>
                </w:rPr>
                <w:t>CP/SA 2325/21</w:t>
              </w:r>
            </w:hyperlink>
          </w:p>
        </w:tc>
      </w:tr>
      <w:tr w:rsidR="00283331" w:rsidRPr="0014753D" w14:paraId="6CAB6AFE" w14:textId="77777777" w:rsidTr="00865787">
        <w:trPr>
          <w:trHeight w:val="500"/>
          <w:jc w:val="center"/>
        </w:trPr>
        <w:tc>
          <w:tcPr>
            <w:tcW w:w="3348" w:type="dxa"/>
            <w:shd w:val="clear" w:color="auto" w:fill="auto"/>
          </w:tcPr>
          <w:p w14:paraId="0FA98D7B" w14:textId="77777777" w:rsidR="00283331" w:rsidRPr="0014753D" w:rsidRDefault="00283331"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30 juin 2021</w:t>
            </w:r>
          </w:p>
        </w:tc>
        <w:tc>
          <w:tcPr>
            <w:tcW w:w="2611" w:type="dxa"/>
            <w:shd w:val="clear" w:color="auto" w:fill="auto"/>
          </w:tcPr>
          <w:p w14:paraId="76A5504B" w14:textId="77777777" w:rsidR="00283331" w:rsidRPr="0014753D" w:rsidRDefault="00283331"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tcPr>
          <w:p w14:paraId="3F063852" w14:textId="3F72076F" w:rsidR="00283331" w:rsidRPr="0014753D" w:rsidDel="00283331" w:rsidRDefault="00AE4E66" w:rsidP="00062791">
            <w:pPr>
              <w:spacing w:line="240" w:lineRule="auto"/>
              <w:jc w:val="both"/>
              <w:rPr>
                <w:bCs/>
                <w:szCs w:val="20"/>
              </w:rPr>
            </w:pPr>
            <w:hyperlink r:id="rId91" w:history="1">
              <w:r w:rsidR="00B30052" w:rsidRPr="0014753D">
                <w:rPr>
                  <w:rStyle w:val="Hyperlink"/>
                  <w:szCs w:val="20"/>
                </w:rPr>
                <w:t>CP/SA 2326/21</w:t>
              </w:r>
            </w:hyperlink>
          </w:p>
        </w:tc>
      </w:tr>
      <w:tr w:rsidR="007763C4" w:rsidRPr="00AE4E66" w14:paraId="74374038" w14:textId="77777777" w:rsidTr="00D67823">
        <w:trPr>
          <w:trHeight w:val="500"/>
          <w:jc w:val="center"/>
        </w:trPr>
        <w:tc>
          <w:tcPr>
            <w:tcW w:w="8403" w:type="dxa"/>
            <w:gridSpan w:val="3"/>
            <w:shd w:val="clear" w:color="auto" w:fill="EDEDED"/>
          </w:tcPr>
          <w:p w14:paraId="07347DE0" w14:textId="15126499" w:rsidR="00F240FB" w:rsidRPr="0014753D" w:rsidRDefault="007763C4" w:rsidP="00062791">
            <w:pPr>
              <w:spacing w:after="0" w:line="240" w:lineRule="auto"/>
              <w:jc w:val="center"/>
              <w:rPr>
                <w:b/>
                <w:bCs/>
                <w:szCs w:val="20"/>
              </w:rPr>
            </w:pPr>
            <w:r w:rsidRPr="0014753D">
              <w:rPr>
                <w:b/>
                <w:szCs w:val="20"/>
              </w:rPr>
              <w:t>Présidents</w:t>
            </w:r>
            <w:r w:rsidR="00F52169" w:rsidRPr="0014753D">
              <w:rPr>
                <w:b/>
                <w:szCs w:val="20"/>
              </w:rPr>
              <w:t> </w:t>
            </w:r>
            <w:r w:rsidRPr="0014753D">
              <w:rPr>
                <w:b/>
                <w:szCs w:val="20"/>
              </w:rPr>
              <w:t>: Ambassadeur Washington ABDALA (Uruguay)</w:t>
            </w:r>
          </w:p>
          <w:p w14:paraId="03A1E0BC" w14:textId="5D9F0BC4" w:rsidR="007763C4" w:rsidRPr="0014753D" w:rsidRDefault="00F240FB" w:rsidP="00637E6D">
            <w:pPr>
              <w:spacing w:after="0" w:line="240" w:lineRule="auto"/>
              <w:ind w:left="1854"/>
              <w:jc w:val="center"/>
              <w:rPr>
                <w:b/>
                <w:bCs/>
                <w:szCs w:val="20"/>
                <w:lang w:val="en-US"/>
              </w:rPr>
            </w:pPr>
            <w:r w:rsidRPr="0014753D">
              <w:rPr>
                <w:b/>
                <w:szCs w:val="20"/>
                <w:lang w:val="en-US"/>
              </w:rPr>
              <w:t>Ambassadeur Harold Winston FORSYTH MEJÍA (Pérou)</w:t>
            </w:r>
          </w:p>
        </w:tc>
      </w:tr>
      <w:tr w:rsidR="0074102F" w:rsidRPr="0014753D" w14:paraId="4F9D158F" w14:textId="77777777" w:rsidTr="00D67823">
        <w:trPr>
          <w:trHeight w:val="500"/>
          <w:jc w:val="center"/>
        </w:trPr>
        <w:tc>
          <w:tcPr>
            <w:tcW w:w="3348" w:type="dxa"/>
            <w:shd w:val="clear" w:color="auto" w:fill="auto"/>
          </w:tcPr>
          <w:p w14:paraId="06A79FD4" w14:textId="5E8EF32B" w:rsidR="0074102F" w:rsidRPr="0014753D" w:rsidRDefault="00F240FB"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14 juillet 2021</w:t>
            </w:r>
          </w:p>
        </w:tc>
        <w:tc>
          <w:tcPr>
            <w:tcW w:w="2611" w:type="dxa"/>
            <w:shd w:val="clear" w:color="auto" w:fill="auto"/>
          </w:tcPr>
          <w:p w14:paraId="67AB48AD" w14:textId="77777777" w:rsidR="0074102F" w:rsidRPr="0014753D" w:rsidRDefault="0074102F"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31100BAF" w14:textId="38537200" w:rsidR="0074102F" w:rsidRPr="0014753D" w:rsidRDefault="00AE4E66" w:rsidP="00062791">
            <w:pPr>
              <w:spacing w:line="240" w:lineRule="auto"/>
              <w:rPr>
                <w:bCs/>
                <w:szCs w:val="20"/>
              </w:rPr>
            </w:pPr>
            <w:hyperlink r:id="rId92" w:history="1">
              <w:r w:rsidR="00B30052" w:rsidRPr="0014753D">
                <w:rPr>
                  <w:rStyle w:val="Hyperlink"/>
                  <w:szCs w:val="20"/>
                </w:rPr>
                <w:t>CP/SA 2329/21</w:t>
              </w:r>
            </w:hyperlink>
          </w:p>
        </w:tc>
      </w:tr>
      <w:tr w:rsidR="002A24D2" w:rsidRPr="0014753D" w14:paraId="5A9C52BC" w14:textId="77777777" w:rsidTr="00D67823">
        <w:trPr>
          <w:trHeight w:val="500"/>
          <w:jc w:val="center"/>
        </w:trPr>
        <w:tc>
          <w:tcPr>
            <w:tcW w:w="3348" w:type="dxa"/>
            <w:shd w:val="clear" w:color="auto" w:fill="auto"/>
          </w:tcPr>
          <w:p w14:paraId="5850F8BF" w14:textId="727C2632" w:rsidR="002A24D2" w:rsidRPr="0014753D" w:rsidRDefault="00F240FB"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21 juillet 2021</w:t>
            </w:r>
          </w:p>
        </w:tc>
        <w:tc>
          <w:tcPr>
            <w:tcW w:w="2611" w:type="dxa"/>
            <w:shd w:val="clear" w:color="auto" w:fill="auto"/>
          </w:tcPr>
          <w:p w14:paraId="3563A382" w14:textId="77777777" w:rsidR="002A24D2" w:rsidRPr="0014753D" w:rsidRDefault="002A24D2"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4A849030" w14:textId="5A76A980" w:rsidR="002A24D2" w:rsidRPr="0014753D" w:rsidRDefault="00AE4E66" w:rsidP="00062791">
            <w:pPr>
              <w:spacing w:line="240" w:lineRule="auto"/>
              <w:rPr>
                <w:bCs/>
                <w:szCs w:val="20"/>
              </w:rPr>
            </w:pPr>
            <w:hyperlink r:id="rId93" w:history="1">
              <w:r w:rsidR="00B30052" w:rsidRPr="0014753D">
                <w:rPr>
                  <w:rStyle w:val="Hyperlink"/>
                  <w:szCs w:val="20"/>
                </w:rPr>
                <w:t>CP/SA 2330/21</w:t>
              </w:r>
            </w:hyperlink>
          </w:p>
        </w:tc>
      </w:tr>
      <w:tr w:rsidR="00A90BB9" w:rsidRPr="0014753D" w14:paraId="43747C99" w14:textId="77777777" w:rsidTr="00062791">
        <w:trPr>
          <w:trHeight w:val="470"/>
          <w:jc w:val="center"/>
        </w:trPr>
        <w:tc>
          <w:tcPr>
            <w:tcW w:w="3348" w:type="dxa"/>
            <w:shd w:val="clear" w:color="auto" w:fill="auto"/>
          </w:tcPr>
          <w:p w14:paraId="3A1ED335" w14:textId="694E5270" w:rsidR="00A90BB9" w:rsidRPr="0014753D" w:rsidRDefault="00925657"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11 août 2021</w:t>
            </w:r>
          </w:p>
        </w:tc>
        <w:tc>
          <w:tcPr>
            <w:tcW w:w="2611" w:type="dxa"/>
            <w:shd w:val="clear" w:color="auto" w:fill="auto"/>
          </w:tcPr>
          <w:p w14:paraId="4B997B15" w14:textId="77777777" w:rsidR="00A90BB9" w:rsidRPr="0014753D" w:rsidRDefault="00A90BB9"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5A13C4DF" w14:textId="3BE545E9" w:rsidR="00A90BB9" w:rsidRPr="0014753D" w:rsidRDefault="00AE4E66" w:rsidP="00062791">
            <w:pPr>
              <w:spacing w:line="240" w:lineRule="auto"/>
              <w:rPr>
                <w:bCs/>
                <w:szCs w:val="20"/>
              </w:rPr>
            </w:pPr>
            <w:hyperlink r:id="rId94" w:history="1">
              <w:r w:rsidR="00B30052" w:rsidRPr="0014753D">
                <w:rPr>
                  <w:rStyle w:val="Hyperlink"/>
                  <w:szCs w:val="20"/>
                </w:rPr>
                <w:t>CP/SA 2333/21</w:t>
              </w:r>
            </w:hyperlink>
          </w:p>
        </w:tc>
      </w:tr>
      <w:tr w:rsidR="003F0CFE" w:rsidRPr="0014753D" w14:paraId="52B4BF20" w14:textId="77777777" w:rsidTr="00D67823">
        <w:trPr>
          <w:trHeight w:val="500"/>
          <w:jc w:val="center"/>
        </w:trPr>
        <w:tc>
          <w:tcPr>
            <w:tcW w:w="3348" w:type="dxa"/>
            <w:shd w:val="clear" w:color="auto" w:fill="auto"/>
          </w:tcPr>
          <w:p w14:paraId="66DCCE66" w14:textId="28B4EEFB" w:rsidR="003F0CFE" w:rsidRPr="0014753D" w:rsidRDefault="00F240FB"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25 août 2021</w:t>
            </w:r>
          </w:p>
        </w:tc>
        <w:tc>
          <w:tcPr>
            <w:tcW w:w="2611" w:type="dxa"/>
            <w:shd w:val="clear" w:color="auto" w:fill="auto"/>
          </w:tcPr>
          <w:p w14:paraId="3FE71092" w14:textId="77777777" w:rsidR="003F0CFE" w:rsidRPr="0014753D" w:rsidRDefault="00925657"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1E739200" w14:textId="35786C95" w:rsidR="003F0CFE" w:rsidRPr="0014753D" w:rsidRDefault="00AE4E66" w:rsidP="00062791">
            <w:pPr>
              <w:spacing w:line="240" w:lineRule="auto"/>
              <w:rPr>
                <w:bCs/>
                <w:szCs w:val="20"/>
              </w:rPr>
            </w:pPr>
            <w:hyperlink r:id="rId95" w:history="1">
              <w:r w:rsidR="00B30052" w:rsidRPr="0014753D">
                <w:rPr>
                  <w:rStyle w:val="Hyperlink"/>
                  <w:szCs w:val="20"/>
                </w:rPr>
                <w:t>CP/SA 2336/21</w:t>
              </w:r>
            </w:hyperlink>
          </w:p>
        </w:tc>
      </w:tr>
      <w:tr w:rsidR="00925657" w:rsidRPr="0014753D" w14:paraId="4C34775D" w14:textId="77777777" w:rsidTr="00D67823">
        <w:trPr>
          <w:trHeight w:val="500"/>
          <w:jc w:val="center"/>
        </w:trPr>
        <w:tc>
          <w:tcPr>
            <w:tcW w:w="3348" w:type="dxa"/>
            <w:shd w:val="clear" w:color="auto" w:fill="auto"/>
          </w:tcPr>
          <w:p w14:paraId="7B150025" w14:textId="5A990C71" w:rsidR="00925657" w:rsidRPr="0014753D" w:rsidRDefault="00F240FB"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w:t>
            </w:r>
            <w:r w:rsidRPr="0014753D">
              <w:rPr>
                <w:snapToGrid w:val="0"/>
                <w:szCs w:val="20"/>
                <w:vertAlign w:val="superscript"/>
              </w:rPr>
              <w:t>er</w:t>
            </w:r>
            <w:r w:rsidRPr="0014753D">
              <w:rPr>
                <w:snapToGrid w:val="0"/>
                <w:szCs w:val="20"/>
              </w:rPr>
              <w:t xml:space="preserve"> septembre 2021</w:t>
            </w:r>
          </w:p>
        </w:tc>
        <w:tc>
          <w:tcPr>
            <w:tcW w:w="2611" w:type="dxa"/>
            <w:shd w:val="clear" w:color="auto" w:fill="auto"/>
          </w:tcPr>
          <w:p w14:paraId="6FB37D41" w14:textId="77777777" w:rsidR="00925657" w:rsidRPr="0014753D" w:rsidRDefault="00925657"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53D92385" w14:textId="07702E35" w:rsidR="00925657" w:rsidRPr="0014753D" w:rsidRDefault="00AE4E66" w:rsidP="00062791">
            <w:pPr>
              <w:spacing w:line="240" w:lineRule="auto"/>
              <w:rPr>
                <w:bCs/>
                <w:szCs w:val="20"/>
              </w:rPr>
            </w:pPr>
            <w:hyperlink r:id="rId96" w:history="1">
              <w:r w:rsidR="00B30052" w:rsidRPr="0014753D">
                <w:rPr>
                  <w:rStyle w:val="Hyperlink"/>
                  <w:szCs w:val="20"/>
                </w:rPr>
                <w:t>CP/SA 2337/21</w:t>
              </w:r>
            </w:hyperlink>
          </w:p>
        </w:tc>
      </w:tr>
      <w:tr w:rsidR="0049518B" w:rsidRPr="0014753D" w14:paraId="7E01B7FA" w14:textId="77777777" w:rsidTr="00D67823">
        <w:trPr>
          <w:trHeight w:val="500"/>
          <w:jc w:val="center"/>
        </w:trPr>
        <w:tc>
          <w:tcPr>
            <w:tcW w:w="3348" w:type="dxa"/>
            <w:shd w:val="clear" w:color="auto" w:fill="auto"/>
          </w:tcPr>
          <w:p w14:paraId="13D400A8" w14:textId="2560DD14" w:rsidR="0049518B" w:rsidRPr="0014753D" w:rsidRDefault="00F240FB"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15 septembre 2021</w:t>
            </w:r>
          </w:p>
        </w:tc>
        <w:tc>
          <w:tcPr>
            <w:tcW w:w="2611" w:type="dxa"/>
            <w:shd w:val="clear" w:color="auto" w:fill="auto"/>
          </w:tcPr>
          <w:p w14:paraId="4729E6A7" w14:textId="77777777" w:rsidR="0049518B" w:rsidRPr="0014753D" w:rsidRDefault="0049518B" w:rsidP="00062791">
            <w:pPr>
              <w:autoSpaceDE w:val="0"/>
              <w:autoSpaceDN w:val="0"/>
              <w:adjustRightInd w:val="0"/>
              <w:snapToGrid w:val="0"/>
              <w:spacing w:after="0" w:line="240" w:lineRule="auto"/>
              <w:jc w:val="both"/>
              <w:rPr>
                <w:bCs/>
                <w:snapToGrid w:val="0"/>
                <w:szCs w:val="20"/>
              </w:rPr>
            </w:pPr>
            <w:r w:rsidRPr="0014753D">
              <w:rPr>
                <w:snapToGrid w:val="0"/>
                <w:szCs w:val="20"/>
              </w:rPr>
              <w:t xml:space="preserve">Séance ordinaire </w:t>
            </w:r>
          </w:p>
        </w:tc>
        <w:tc>
          <w:tcPr>
            <w:tcW w:w="2444" w:type="dxa"/>
            <w:shd w:val="clear" w:color="auto" w:fill="auto"/>
            <w:vAlign w:val="center"/>
          </w:tcPr>
          <w:p w14:paraId="2D82624C" w14:textId="6107A9B6" w:rsidR="0049518B" w:rsidRPr="0014753D" w:rsidRDefault="00AE4E66" w:rsidP="00062791">
            <w:pPr>
              <w:spacing w:line="240" w:lineRule="auto"/>
              <w:rPr>
                <w:bCs/>
                <w:szCs w:val="20"/>
              </w:rPr>
            </w:pPr>
            <w:hyperlink r:id="rId97" w:history="1">
              <w:r w:rsidR="00B30052" w:rsidRPr="0014753D">
                <w:rPr>
                  <w:rStyle w:val="Hyperlink"/>
                  <w:szCs w:val="20"/>
                </w:rPr>
                <w:t>CP/SA 2338/21</w:t>
              </w:r>
            </w:hyperlink>
          </w:p>
        </w:tc>
      </w:tr>
      <w:tr w:rsidR="00B4202B" w:rsidRPr="0014753D" w14:paraId="4B23736D" w14:textId="77777777" w:rsidTr="009E6F83">
        <w:trPr>
          <w:trHeight w:val="398"/>
          <w:jc w:val="center"/>
        </w:trPr>
        <w:tc>
          <w:tcPr>
            <w:tcW w:w="8403" w:type="dxa"/>
            <w:gridSpan w:val="3"/>
            <w:shd w:val="clear" w:color="auto" w:fill="E7E6E6"/>
          </w:tcPr>
          <w:p w14:paraId="339DE33D" w14:textId="31CC16F2" w:rsidR="00B4202B" w:rsidRPr="0014753D" w:rsidRDefault="00B4202B" w:rsidP="00062791">
            <w:pPr>
              <w:spacing w:after="0" w:line="240" w:lineRule="auto"/>
              <w:jc w:val="center"/>
              <w:rPr>
                <w:b/>
                <w:bCs/>
                <w:szCs w:val="20"/>
              </w:rPr>
            </w:pPr>
            <w:r w:rsidRPr="0014753D">
              <w:rPr>
                <w:b/>
                <w:szCs w:val="20"/>
              </w:rPr>
              <w:t>Présidence : Ambassadeur Josué FIALLO (République dominicaine)</w:t>
            </w:r>
          </w:p>
        </w:tc>
      </w:tr>
      <w:tr w:rsidR="00022000" w:rsidRPr="0014753D" w14:paraId="512828F3" w14:textId="77777777" w:rsidTr="00D67823">
        <w:trPr>
          <w:trHeight w:val="500"/>
          <w:jc w:val="center"/>
        </w:trPr>
        <w:tc>
          <w:tcPr>
            <w:tcW w:w="3348" w:type="dxa"/>
            <w:shd w:val="clear" w:color="auto" w:fill="auto"/>
          </w:tcPr>
          <w:p w14:paraId="2A0FF564" w14:textId="767CC4C4" w:rsidR="00022000" w:rsidRPr="0014753D" w:rsidRDefault="00961E1C"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6 octobre 2021</w:t>
            </w:r>
          </w:p>
        </w:tc>
        <w:tc>
          <w:tcPr>
            <w:tcW w:w="2611" w:type="dxa"/>
            <w:shd w:val="clear" w:color="auto" w:fill="auto"/>
          </w:tcPr>
          <w:p w14:paraId="4145BA2C" w14:textId="77777777" w:rsidR="00022000" w:rsidRPr="0014753D" w:rsidRDefault="00B4202B" w:rsidP="00062791">
            <w:pPr>
              <w:autoSpaceDE w:val="0"/>
              <w:autoSpaceDN w:val="0"/>
              <w:adjustRightInd w:val="0"/>
              <w:snapToGrid w:val="0"/>
              <w:spacing w:after="0" w:line="240" w:lineRule="auto"/>
              <w:jc w:val="both"/>
              <w:rPr>
                <w:bCs/>
                <w:snapToGrid w:val="0"/>
                <w:szCs w:val="20"/>
              </w:rPr>
            </w:pPr>
            <w:r w:rsidRPr="0014753D">
              <w:rPr>
                <w:snapToGrid w:val="0"/>
                <w:szCs w:val="20"/>
              </w:rPr>
              <w:t xml:space="preserve">Séance ordinaire </w:t>
            </w:r>
          </w:p>
        </w:tc>
        <w:tc>
          <w:tcPr>
            <w:tcW w:w="2444" w:type="dxa"/>
            <w:shd w:val="clear" w:color="auto" w:fill="auto"/>
            <w:vAlign w:val="center"/>
          </w:tcPr>
          <w:p w14:paraId="2B03F058" w14:textId="7E0686AD" w:rsidR="00022000" w:rsidRPr="0014753D" w:rsidRDefault="001D064C" w:rsidP="00062791">
            <w:pPr>
              <w:spacing w:line="240" w:lineRule="auto"/>
              <w:rPr>
                <w:bCs/>
                <w:szCs w:val="20"/>
              </w:rPr>
            </w:pPr>
            <w:r w:rsidRPr="0014753D">
              <w:rPr>
                <w:szCs w:val="20"/>
              </w:rPr>
              <w:t xml:space="preserve">CP/SA 2345/21 </w:t>
            </w:r>
          </w:p>
        </w:tc>
      </w:tr>
      <w:tr w:rsidR="00007A34" w:rsidRPr="0014753D" w14:paraId="47707FAC" w14:textId="77777777" w:rsidTr="00D67823">
        <w:trPr>
          <w:trHeight w:val="500"/>
          <w:jc w:val="center"/>
        </w:trPr>
        <w:tc>
          <w:tcPr>
            <w:tcW w:w="3348" w:type="dxa"/>
            <w:shd w:val="clear" w:color="auto" w:fill="auto"/>
          </w:tcPr>
          <w:p w14:paraId="0CB7C8F9" w14:textId="2067FB05" w:rsidR="00007A34" w:rsidRPr="0014753D" w:rsidRDefault="00972017"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20 octobre 2021</w:t>
            </w:r>
          </w:p>
        </w:tc>
        <w:tc>
          <w:tcPr>
            <w:tcW w:w="2611" w:type="dxa"/>
            <w:shd w:val="clear" w:color="auto" w:fill="auto"/>
          </w:tcPr>
          <w:p w14:paraId="01A5B202" w14:textId="5015A703" w:rsidR="00007A34" w:rsidRPr="0014753D" w:rsidRDefault="00972017" w:rsidP="00062791">
            <w:pPr>
              <w:autoSpaceDE w:val="0"/>
              <w:autoSpaceDN w:val="0"/>
              <w:adjustRightInd w:val="0"/>
              <w:snapToGrid w:val="0"/>
              <w:spacing w:after="0" w:line="240" w:lineRule="auto"/>
              <w:jc w:val="both"/>
              <w:rPr>
                <w:bCs/>
                <w:snapToGrid w:val="0"/>
                <w:szCs w:val="20"/>
              </w:rPr>
            </w:pPr>
            <w:r w:rsidRPr="0014753D">
              <w:rPr>
                <w:snapToGrid w:val="0"/>
                <w:szCs w:val="20"/>
              </w:rPr>
              <w:t xml:space="preserve">Séance ordinaire </w:t>
            </w:r>
          </w:p>
        </w:tc>
        <w:tc>
          <w:tcPr>
            <w:tcW w:w="2444" w:type="dxa"/>
            <w:shd w:val="clear" w:color="auto" w:fill="auto"/>
            <w:vAlign w:val="center"/>
          </w:tcPr>
          <w:p w14:paraId="4CAA9705" w14:textId="5B6999B3" w:rsidR="00007A34" w:rsidRPr="0014753D" w:rsidRDefault="001516CF" w:rsidP="00062791">
            <w:pPr>
              <w:spacing w:line="240" w:lineRule="auto"/>
              <w:rPr>
                <w:bCs/>
                <w:szCs w:val="20"/>
              </w:rPr>
            </w:pPr>
            <w:r w:rsidRPr="0014753D">
              <w:rPr>
                <w:szCs w:val="20"/>
              </w:rPr>
              <w:t xml:space="preserve">CP/SA 2346/21 </w:t>
            </w:r>
          </w:p>
        </w:tc>
      </w:tr>
      <w:tr w:rsidR="00007A34" w:rsidRPr="0014753D" w14:paraId="220ABE1F" w14:textId="77777777" w:rsidTr="00D67823">
        <w:trPr>
          <w:trHeight w:val="500"/>
          <w:jc w:val="center"/>
        </w:trPr>
        <w:tc>
          <w:tcPr>
            <w:tcW w:w="3348" w:type="dxa"/>
            <w:shd w:val="clear" w:color="auto" w:fill="auto"/>
          </w:tcPr>
          <w:p w14:paraId="41DEBB28" w14:textId="5FEB67DF" w:rsidR="00007A34" w:rsidRPr="0014753D" w:rsidRDefault="005F4602"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 xml:space="preserve">3 novembre 2021 </w:t>
            </w:r>
          </w:p>
        </w:tc>
        <w:tc>
          <w:tcPr>
            <w:tcW w:w="2611" w:type="dxa"/>
            <w:shd w:val="clear" w:color="auto" w:fill="auto"/>
          </w:tcPr>
          <w:p w14:paraId="18BEC6EC" w14:textId="64FCBBD6" w:rsidR="00007A34" w:rsidRPr="0014753D" w:rsidRDefault="005F4602" w:rsidP="00062791">
            <w:pPr>
              <w:autoSpaceDE w:val="0"/>
              <w:autoSpaceDN w:val="0"/>
              <w:adjustRightInd w:val="0"/>
              <w:snapToGrid w:val="0"/>
              <w:spacing w:after="0" w:line="240" w:lineRule="auto"/>
              <w:jc w:val="both"/>
              <w:rPr>
                <w:bCs/>
                <w:snapToGrid w:val="0"/>
                <w:szCs w:val="20"/>
              </w:rPr>
            </w:pPr>
            <w:r w:rsidRPr="0014753D">
              <w:rPr>
                <w:snapToGrid w:val="0"/>
                <w:szCs w:val="20"/>
              </w:rPr>
              <w:t xml:space="preserve">Séance ordinaire </w:t>
            </w:r>
          </w:p>
        </w:tc>
        <w:tc>
          <w:tcPr>
            <w:tcW w:w="2444" w:type="dxa"/>
            <w:shd w:val="clear" w:color="auto" w:fill="auto"/>
            <w:vAlign w:val="center"/>
          </w:tcPr>
          <w:p w14:paraId="69E219F5" w14:textId="7D3A55CB" w:rsidR="00007A34" w:rsidRPr="0014753D" w:rsidRDefault="005F4602" w:rsidP="00062791">
            <w:pPr>
              <w:spacing w:line="240" w:lineRule="auto"/>
              <w:rPr>
                <w:bCs/>
                <w:szCs w:val="20"/>
              </w:rPr>
            </w:pPr>
            <w:r w:rsidRPr="0014753D">
              <w:rPr>
                <w:szCs w:val="20"/>
              </w:rPr>
              <w:t xml:space="preserve">CP/SA 2347/21 </w:t>
            </w:r>
          </w:p>
        </w:tc>
      </w:tr>
      <w:tr w:rsidR="002A4FAC" w:rsidRPr="0014753D" w14:paraId="072A35CE" w14:textId="77777777" w:rsidTr="00062791">
        <w:trPr>
          <w:trHeight w:val="290"/>
          <w:jc w:val="center"/>
        </w:trPr>
        <w:tc>
          <w:tcPr>
            <w:tcW w:w="3348" w:type="dxa"/>
            <w:shd w:val="clear" w:color="auto" w:fill="auto"/>
          </w:tcPr>
          <w:p w14:paraId="622A428F" w14:textId="5FAC9DE1" w:rsidR="002A4FAC" w:rsidRPr="0014753D" w:rsidRDefault="002A4FAC" w:rsidP="003301F2">
            <w:pPr>
              <w:numPr>
                <w:ilvl w:val="0"/>
                <w:numId w:val="16"/>
              </w:numPr>
              <w:autoSpaceDE w:val="0"/>
              <w:autoSpaceDN w:val="0"/>
              <w:adjustRightInd w:val="0"/>
              <w:snapToGrid w:val="0"/>
              <w:spacing w:after="0" w:line="240" w:lineRule="auto"/>
              <w:jc w:val="both"/>
              <w:rPr>
                <w:bCs/>
                <w:snapToGrid w:val="0"/>
                <w:szCs w:val="20"/>
              </w:rPr>
            </w:pPr>
            <w:r w:rsidRPr="0014753D">
              <w:rPr>
                <w:snapToGrid w:val="0"/>
                <w:szCs w:val="20"/>
              </w:rPr>
              <w:t>4 novembre 2021</w:t>
            </w:r>
          </w:p>
        </w:tc>
        <w:tc>
          <w:tcPr>
            <w:tcW w:w="2611" w:type="dxa"/>
            <w:shd w:val="clear" w:color="auto" w:fill="auto"/>
          </w:tcPr>
          <w:p w14:paraId="0A485DAA" w14:textId="47DF8E7C" w:rsidR="002A4FAC" w:rsidRPr="0014753D" w:rsidRDefault="002A4FAC" w:rsidP="00062791">
            <w:pPr>
              <w:autoSpaceDE w:val="0"/>
              <w:autoSpaceDN w:val="0"/>
              <w:adjustRightInd w:val="0"/>
              <w:snapToGrid w:val="0"/>
              <w:spacing w:after="0" w:line="240" w:lineRule="auto"/>
              <w:jc w:val="both"/>
              <w:rPr>
                <w:bCs/>
                <w:snapToGrid w:val="0"/>
                <w:szCs w:val="20"/>
              </w:rPr>
            </w:pPr>
            <w:r w:rsidRPr="0014753D">
              <w:rPr>
                <w:snapToGrid w:val="0"/>
                <w:szCs w:val="20"/>
              </w:rPr>
              <w:t>Séance ordinaire</w:t>
            </w:r>
          </w:p>
        </w:tc>
        <w:tc>
          <w:tcPr>
            <w:tcW w:w="2444" w:type="dxa"/>
            <w:shd w:val="clear" w:color="auto" w:fill="auto"/>
            <w:vAlign w:val="center"/>
          </w:tcPr>
          <w:p w14:paraId="153E03F3" w14:textId="41FA50EB" w:rsidR="002A4FAC" w:rsidRPr="0014753D" w:rsidRDefault="002A4FAC" w:rsidP="00062791">
            <w:pPr>
              <w:spacing w:line="240" w:lineRule="auto"/>
              <w:rPr>
                <w:bCs/>
                <w:szCs w:val="20"/>
              </w:rPr>
            </w:pPr>
            <w:r w:rsidRPr="0014753D">
              <w:rPr>
                <w:szCs w:val="20"/>
              </w:rPr>
              <w:t>CP/SA 2348/21</w:t>
            </w:r>
          </w:p>
        </w:tc>
      </w:tr>
    </w:tbl>
    <w:p w14:paraId="4915C9BD" w14:textId="77777777" w:rsidR="00062791" w:rsidRPr="0014753D" w:rsidRDefault="00062791" w:rsidP="00C024A2">
      <w:pPr>
        <w:spacing w:after="0"/>
      </w:pPr>
      <w:bookmarkStart w:id="58" w:name="_Toc86276961"/>
      <w:bookmarkStart w:id="59" w:name="_Toc86306775"/>
      <w:bookmarkStart w:id="60" w:name="_Toc200086211"/>
      <w:bookmarkStart w:id="61" w:name="_Toc263167499"/>
      <w:bookmarkStart w:id="62" w:name="_Toc294614603"/>
      <w:bookmarkStart w:id="63" w:name="_Toc453498495"/>
      <w:bookmarkStart w:id="64" w:name="_Toc483473998"/>
      <w:bookmarkEnd w:id="58"/>
      <w:bookmarkEnd w:id="59"/>
    </w:p>
    <w:p w14:paraId="60150C4D" w14:textId="1815FD40" w:rsidR="00DD0DB2" w:rsidRPr="0014753D" w:rsidRDefault="00DD0DB2" w:rsidP="003301F2">
      <w:pPr>
        <w:pStyle w:val="Heading3"/>
        <w:numPr>
          <w:ilvl w:val="0"/>
          <w:numId w:val="24"/>
        </w:numPr>
        <w:rPr>
          <w:color w:val="ED7D31"/>
          <w:szCs w:val="20"/>
        </w:rPr>
      </w:pPr>
      <w:bookmarkStart w:id="65" w:name="_Toc91581639"/>
      <w:r w:rsidRPr="0014753D">
        <w:rPr>
          <w:color w:val="ED7D31"/>
          <w:szCs w:val="20"/>
        </w:rPr>
        <w:t>Séances protocolaires</w:t>
      </w:r>
      <w:bookmarkEnd w:id="60"/>
      <w:bookmarkEnd w:id="61"/>
      <w:bookmarkEnd w:id="62"/>
      <w:bookmarkEnd w:id="63"/>
      <w:bookmarkEnd w:id="64"/>
      <w:bookmarkEnd w:id="65"/>
    </w:p>
    <w:p w14:paraId="242CE02B" w14:textId="77777777" w:rsidR="00C024A2" w:rsidRDefault="00C024A2" w:rsidP="00C024A2">
      <w:pPr>
        <w:spacing w:after="0" w:line="240" w:lineRule="auto"/>
        <w:jc w:val="both"/>
        <w:rPr>
          <w:szCs w:val="20"/>
        </w:rPr>
      </w:pPr>
    </w:p>
    <w:p w14:paraId="031BDDB5" w14:textId="05E458BC" w:rsidR="00D11760" w:rsidRPr="0014753D" w:rsidRDefault="00DD0DB2" w:rsidP="00062791">
      <w:pPr>
        <w:spacing w:after="0" w:line="240" w:lineRule="auto"/>
        <w:ind w:left="720" w:firstLine="720"/>
        <w:jc w:val="both"/>
        <w:rPr>
          <w:b/>
          <w:szCs w:val="20"/>
        </w:rPr>
      </w:pPr>
      <w:r w:rsidRPr="0014753D">
        <w:rPr>
          <w:szCs w:val="20"/>
        </w:rPr>
        <w:t xml:space="preserve">Le Conseil permanent a tenu une (1) séance protocolaire, conformément aux dispositions de l’article 38 de son Règlement. </w:t>
      </w:r>
    </w:p>
    <w:p w14:paraId="2D4A61AC" w14:textId="77777777" w:rsidR="00062791" w:rsidRPr="0014753D" w:rsidRDefault="00062791" w:rsidP="00C024A2">
      <w:pPr>
        <w:spacing w:after="0" w:line="240" w:lineRule="auto"/>
        <w:jc w:val="both"/>
        <w:rPr>
          <w:b/>
          <w:szCs w:val="20"/>
          <w:lang w:val="fr-FR"/>
        </w:rPr>
      </w:pPr>
    </w:p>
    <w:p w14:paraId="1D0CFF22" w14:textId="77777777" w:rsidR="008A7E6F" w:rsidRDefault="008A7E6F">
      <w:pPr>
        <w:spacing w:after="0" w:line="240" w:lineRule="auto"/>
        <w:rPr>
          <w:b/>
          <w:color w:val="ED7D31"/>
          <w:szCs w:val="20"/>
        </w:rPr>
      </w:pPr>
      <w:r>
        <w:rPr>
          <w:b/>
          <w:color w:val="ED7D31"/>
          <w:szCs w:val="20"/>
        </w:rPr>
        <w:br w:type="page"/>
      </w:r>
    </w:p>
    <w:p w14:paraId="5F1527FE" w14:textId="3E74AC91" w:rsidR="00DD0DB2" w:rsidRPr="0014753D" w:rsidRDefault="00DD0DB2" w:rsidP="001843CA">
      <w:pPr>
        <w:spacing w:after="0" w:line="240" w:lineRule="auto"/>
        <w:ind w:right="-360"/>
        <w:jc w:val="center"/>
        <w:rPr>
          <w:b/>
          <w:color w:val="ED7D31"/>
          <w:szCs w:val="20"/>
        </w:rPr>
      </w:pPr>
      <w:r w:rsidRPr="0014753D">
        <w:rPr>
          <w:b/>
          <w:color w:val="ED7D31"/>
          <w:szCs w:val="20"/>
        </w:rPr>
        <w:lastRenderedPageBreak/>
        <w:t>COMPTES RENDUS ANALYTIQUES DES SÉANCES PROTOCOLAIRES</w:t>
      </w:r>
    </w:p>
    <w:p w14:paraId="49AC20CE" w14:textId="77777777" w:rsidR="00B80F6D" w:rsidRPr="0014753D" w:rsidRDefault="00B80F6D" w:rsidP="001C7389">
      <w:pPr>
        <w:spacing w:after="0" w:line="240" w:lineRule="auto"/>
        <w:ind w:right="-360"/>
        <w:jc w:val="both"/>
        <w:rPr>
          <w:b/>
          <w:szCs w:val="20"/>
          <w:lang w:val="fr-FR"/>
        </w:rPr>
      </w:pPr>
    </w:p>
    <w:tbl>
      <w:tblPr>
        <w:tblW w:w="928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2857"/>
        <w:gridCol w:w="4271"/>
        <w:gridCol w:w="2160"/>
      </w:tblGrid>
      <w:tr w:rsidR="004332A0" w:rsidRPr="0014753D" w14:paraId="418588E2" w14:textId="77777777" w:rsidTr="00D67823">
        <w:tc>
          <w:tcPr>
            <w:tcW w:w="9288" w:type="dxa"/>
            <w:gridSpan w:val="3"/>
            <w:shd w:val="clear" w:color="auto" w:fill="FFFFFF"/>
          </w:tcPr>
          <w:p w14:paraId="6B734E08" w14:textId="3047983D" w:rsidR="004332A0" w:rsidRPr="0014753D" w:rsidRDefault="004332A0" w:rsidP="001843CA">
            <w:pPr>
              <w:autoSpaceDE w:val="0"/>
              <w:autoSpaceDN w:val="0"/>
              <w:adjustRightInd w:val="0"/>
              <w:snapToGrid w:val="0"/>
              <w:spacing w:after="0" w:line="240" w:lineRule="auto"/>
              <w:jc w:val="center"/>
              <w:rPr>
                <w:b/>
                <w:snapToGrid w:val="0"/>
                <w:szCs w:val="20"/>
              </w:rPr>
            </w:pPr>
            <w:r w:rsidRPr="0014753D">
              <w:rPr>
                <w:b/>
                <w:bCs/>
                <w:snapToGrid w:val="0"/>
                <w:szCs w:val="20"/>
              </w:rPr>
              <w:t>2021</w:t>
            </w:r>
          </w:p>
        </w:tc>
      </w:tr>
      <w:tr w:rsidR="00DD0DB2" w:rsidRPr="0014753D" w14:paraId="1620FC87" w14:textId="77777777" w:rsidTr="00C51A18">
        <w:tc>
          <w:tcPr>
            <w:tcW w:w="2857" w:type="dxa"/>
            <w:shd w:val="clear" w:color="auto" w:fill="EDEDED"/>
          </w:tcPr>
          <w:p w14:paraId="3AE1293B" w14:textId="77777777" w:rsidR="00DD0DB2" w:rsidRPr="0014753D" w:rsidRDefault="00DD0DB2" w:rsidP="001C7389">
            <w:pPr>
              <w:autoSpaceDE w:val="0"/>
              <w:autoSpaceDN w:val="0"/>
              <w:adjustRightInd w:val="0"/>
              <w:snapToGrid w:val="0"/>
              <w:spacing w:after="0" w:line="240" w:lineRule="auto"/>
              <w:jc w:val="both"/>
              <w:rPr>
                <w:b/>
                <w:snapToGrid w:val="0"/>
                <w:szCs w:val="20"/>
              </w:rPr>
            </w:pPr>
            <w:r w:rsidRPr="0014753D">
              <w:rPr>
                <w:b/>
                <w:snapToGrid w:val="0"/>
                <w:szCs w:val="20"/>
              </w:rPr>
              <w:t>Date</w:t>
            </w:r>
          </w:p>
        </w:tc>
        <w:tc>
          <w:tcPr>
            <w:tcW w:w="4271" w:type="dxa"/>
            <w:shd w:val="clear" w:color="auto" w:fill="EDEDED"/>
          </w:tcPr>
          <w:p w14:paraId="6AF7A22F" w14:textId="77777777" w:rsidR="00DD0DB2" w:rsidRPr="0014753D" w:rsidRDefault="00DD0DB2" w:rsidP="001C7389">
            <w:pPr>
              <w:autoSpaceDE w:val="0"/>
              <w:autoSpaceDN w:val="0"/>
              <w:adjustRightInd w:val="0"/>
              <w:snapToGrid w:val="0"/>
              <w:spacing w:after="0" w:line="240" w:lineRule="auto"/>
              <w:jc w:val="both"/>
              <w:rPr>
                <w:b/>
                <w:snapToGrid w:val="0"/>
                <w:szCs w:val="20"/>
              </w:rPr>
            </w:pPr>
            <w:r w:rsidRPr="0014753D">
              <w:rPr>
                <w:b/>
                <w:snapToGrid w:val="0"/>
                <w:szCs w:val="20"/>
              </w:rPr>
              <w:t>But</w:t>
            </w:r>
          </w:p>
        </w:tc>
        <w:tc>
          <w:tcPr>
            <w:tcW w:w="2160" w:type="dxa"/>
            <w:shd w:val="clear" w:color="auto" w:fill="EDEDED"/>
          </w:tcPr>
          <w:p w14:paraId="3915D88A" w14:textId="77777777" w:rsidR="00DD0DB2" w:rsidRPr="0014753D" w:rsidRDefault="00DD0DB2" w:rsidP="00F52169">
            <w:pPr>
              <w:autoSpaceDE w:val="0"/>
              <w:autoSpaceDN w:val="0"/>
              <w:adjustRightInd w:val="0"/>
              <w:snapToGrid w:val="0"/>
              <w:spacing w:after="0" w:line="240" w:lineRule="auto"/>
              <w:rPr>
                <w:b/>
                <w:snapToGrid w:val="0"/>
                <w:szCs w:val="20"/>
              </w:rPr>
            </w:pPr>
            <w:r w:rsidRPr="0014753D">
              <w:rPr>
                <w:b/>
                <w:snapToGrid w:val="0"/>
                <w:szCs w:val="20"/>
              </w:rPr>
              <w:t>Compte rendu analytique</w:t>
            </w:r>
          </w:p>
        </w:tc>
      </w:tr>
      <w:tr w:rsidR="00057AC4" w:rsidRPr="0014753D" w14:paraId="1B515A24" w14:textId="77777777" w:rsidTr="00D67823">
        <w:tc>
          <w:tcPr>
            <w:tcW w:w="9288" w:type="dxa"/>
            <w:gridSpan w:val="3"/>
            <w:shd w:val="clear" w:color="auto" w:fill="EDEDED"/>
            <w:vAlign w:val="center"/>
          </w:tcPr>
          <w:p w14:paraId="19D85569" w14:textId="7FE2409F" w:rsidR="00057AC4" w:rsidRPr="0014753D" w:rsidRDefault="00057AC4" w:rsidP="001843CA">
            <w:pPr>
              <w:jc w:val="center"/>
              <w:rPr>
                <w:szCs w:val="20"/>
              </w:rPr>
            </w:pPr>
            <w:r w:rsidRPr="0014753D">
              <w:rPr>
                <w:b/>
                <w:szCs w:val="20"/>
              </w:rPr>
              <w:t>Présidence : Ambassadeur Harold Winston FORSYTH MEJÍA (Pérou)</w:t>
            </w:r>
          </w:p>
        </w:tc>
      </w:tr>
      <w:tr w:rsidR="0052656E" w:rsidRPr="0014753D" w14:paraId="3A51F15F" w14:textId="77777777" w:rsidTr="00C51A18">
        <w:trPr>
          <w:trHeight w:val="614"/>
        </w:trPr>
        <w:tc>
          <w:tcPr>
            <w:tcW w:w="2857" w:type="dxa"/>
            <w:shd w:val="clear" w:color="auto" w:fill="auto"/>
          </w:tcPr>
          <w:p w14:paraId="1AFBC503" w14:textId="06C4861C" w:rsidR="0052656E" w:rsidRPr="0014753D" w:rsidRDefault="00B64095" w:rsidP="003301F2">
            <w:pPr>
              <w:numPr>
                <w:ilvl w:val="0"/>
                <w:numId w:val="10"/>
              </w:numPr>
              <w:jc w:val="both"/>
              <w:rPr>
                <w:szCs w:val="20"/>
              </w:rPr>
            </w:pPr>
            <w:r w:rsidRPr="0014753D">
              <w:rPr>
                <w:szCs w:val="20"/>
              </w:rPr>
              <w:t>20 septembre 2021</w:t>
            </w:r>
          </w:p>
        </w:tc>
        <w:tc>
          <w:tcPr>
            <w:tcW w:w="4271" w:type="dxa"/>
            <w:shd w:val="clear" w:color="auto" w:fill="auto"/>
          </w:tcPr>
          <w:p w14:paraId="47C1C4D4" w14:textId="65072666" w:rsidR="0052656E" w:rsidRPr="0014753D" w:rsidRDefault="00C51A18" w:rsidP="001843CA">
            <w:pPr>
              <w:jc w:val="both"/>
              <w:rPr>
                <w:szCs w:val="20"/>
              </w:rPr>
            </w:pPr>
            <w:r>
              <w:rPr>
                <w:szCs w:val="20"/>
              </w:rPr>
              <w:t>P</w:t>
            </w:r>
            <w:r w:rsidR="00593FE1" w:rsidRPr="0014753D">
              <w:rPr>
                <w:szCs w:val="20"/>
              </w:rPr>
              <w:t xml:space="preserve">our recevoir S.E.M. Pedro Castillo, Président constitutionnel de la République du Pérou </w:t>
            </w:r>
          </w:p>
        </w:tc>
        <w:tc>
          <w:tcPr>
            <w:tcW w:w="2160" w:type="dxa"/>
            <w:shd w:val="clear" w:color="auto" w:fill="auto"/>
          </w:tcPr>
          <w:p w14:paraId="6FA8D074" w14:textId="69CEE8BC" w:rsidR="0052656E" w:rsidRPr="0014753D" w:rsidRDefault="00AE4E66" w:rsidP="001C7389">
            <w:pPr>
              <w:jc w:val="both"/>
              <w:rPr>
                <w:szCs w:val="20"/>
              </w:rPr>
            </w:pPr>
            <w:hyperlink r:id="rId98" w:history="1">
              <w:r w:rsidR="00B30052" w:rsidRPr="0014753D">
                <w:rPr>
                  <w:rStyle w:val="Hyperlink"/>
                  <w:szCs w:val="20"/>
                </w:rPr>
                <w:t>CP/SA 2340/21</w:t>
              </w:r>
            </w:hyperlink>
            <w:r w:rsidR="00B30052" w:rsidRPr="0014753D">
              <w:rPr>
                <w:szCs w:val="20"/>
              </w:rPr>
              <w:t xml:space="preserve"> </w:t>
            </w:r>
          </w:p>
        </w:tc>
      </w:tr>
    </w:tbl>
    <w:p w14:paraId="3C39FE8E" w14:textId="77777777" w:rsidR="00B80F6D" w:rsidRPr="0014753D" w:rsidRDefault="00B80F6D" w:rsidP="001C7389">
      <w:pPr>
        <w:keepNext/>
        <w:spacing w:after="0" w:line="240" w:lineRule="auto"/>
        <w:jc w:val="both"/>
        <w:rPr>
          <w:szCs w:val="20"/>
          <w:lang w:val="es-ES"/>
        </w:rPr>
      </w:pPr>
    </w:p>
    <w:p w14:paraId="17E755AB" w14:textId="77777777" w:rsidR="00DD0DB2" w:rsidRPr="0014753D" w:rsidRDefault="00DD0DB2" w:rsidP="001A7FC1">
      <w:pPr>
        <w:keepNext/>
        <w:spacing w:after="0" w:line="240" w:lineRule="auto"/>
        <w:ind w:firstLine="720"/>
        <w:jc w:val="both"/>
        <w:rPr>
          <w:szCs w:val="20"/>
        </w:rPr>
      </w:pPr>
      <w:r w:rsidRPr="0014753D">
        <w:rPr>
          <w:szCs w:val="20"/>
        </w:rPr>
        <w:t>Les interventions des délégations lors des séances protocolaires du Conseil permanent sont consignées textuellement au procès-verbal de chaque séance.</w:t>
      </w:r>
    </w:p>
    <w:p w14:paraId="4E33D84D" w14:textId="77777777" w:rsidR="00062791" w:rsidRPr="0014753D" w:rsidRDefault="00062791" w:rsidP="001C7389">
      <w:pPr>
        <w:spacing w:after="0" w:line="240" w:lineRule="auto"/>
        <w:jc w:val="both"/>
        <w:rPr>
          <w:szCs w:val="20"/>
          <w:lang w:val="fr-FR"/>
        </w:rPr>
      </w:pPr>
      <w:bookmarkStart w:id="66" w:name="_Toc200086213"/>
      <w:bookmarkStart w:id="67" w:name="_Toc263167501"/>
      <w:bookmarkStart w:id="68" w:name="_Toc294614604"/>
    </w:p>
    <w:p w14:paraId="2603325F" w14:textId="085A34B2" w:rsidR="00DD0DB2" w:rsidRPr="0014753D" w:rsidRDefault="00DD0DB2" w:rsidP="00C51A18">
      <w:pPr>
        <w:pStyle w:val="Heading3"/>
        <w:numPr>
          <w:ilvl w:val="0"/>
          <w:numId w:val="91"/>
        </w:numPr>
        <w:ind w:left="720"/>
        <w:rPr>
          <w:color w:val="ED7D31"/>
          <w:szCs w:val="20"/>
        </w:rPr>
      </w:pPr>
      <w:bookmarkStart w:id="69" w:name="_Toc453498496"/>
      <w:bookmarkStart w:id="70" w:name="_Toc483473999"/>
      <w:bookmarkStart w:id="71" w:name="_Toc91581640"/>
      <w:r w:rsidRPr="0014753D">
        <w:rPr>
          <w:color w:val="ED7D31"/>
          <w:szCs w:val="20"/>
        </w:rPr>
        <w:t>Séances extraordinaires</w:t>
      </w:r>
      <w:bookmarkEnd w:id="66"/>
      <w:bookmarkEnd w:id="69"/>
      <w:bookmarkEnd w:id="70"/>
      <w:bookmarkEnd w:id="71"/>
      <w:r w:rsidRPr="0014753D">
        <w:rPr>
          <w:color w:val="ED7D31"/>
          <w:szCs w:val="20"/>
        </w:rPr>
        <w:t xml:space="preserve"> </w:t>
      </w:r>
      <w:bookmarkEnd w:id="67"/>
      <w:bookmarkEnd w:id="68"/>
    </w:p>
    <w:p w14:paraId="63B028AC" w14:textId="77777777" w:rsidR="00DD0DB2" w:rsidRPr="0014753D" w:rsidRDefault="00DD0DB2" w:rsidP="001C7389">
      <w:pPr>
        <w:spacing w:after="0" w:line="240" w:lineRule="auto"/>
        <w:jc w:val="both"/>
        <w:rPr>
          <w:szCs w:val="20"/>
          <w:lang w:val="es-ES"/>
        </w:rPr>
      </w:pPr>
    </w:p>
    <w:p w14:paraId="7815373B" w14:textId="77777777" w:rsidR="00DD0DB2" w:rsidRPr="0014753D" w:rsidRDefault="00DD0DB2" w:rsidP="001A7FC1">
      <w:pPr>
        <w:spacing w:after="0" w:line="240" w:lineRule="auto"/>
        <w:ind w:left="720"/>
        <w:jc w:val="both"/>
        <w:rPr>
          <w:color w:val="0070C0"/>
          <w:szCs w:val="20"/>
        </w:rPr>
      </w:pPr>
      <w:r w:rsidRPr="0014753D">
        <w:rPr>
          <w:szCs w:val="20"/>
        </w:rPr>
        <w:tab/>
      </w:r>
      <w:r w:rsidRPr="0014753D">
        <w:rPr>
          <w:b/>
          <w:color w:val="0070C0"/>
          <w:szCs w:val="20"/>
        </w:rPr>
        <w:t>Le Conseil permanent tient, conformément à l’article 14 de son Statut et à l'article 37 de son Règlement, des séances extraordinaires lorsque:</w:t>
      </w:r>
    </w:p>
    <w:p w14:paraId="60F4D016" w14:textId="77777777" w:rsidR="00DD0DB2" w:rsidRPr="0014753D" w:rsidRDefault="00DD0DB2" w:rsidP="000910FB">
      <w:pPr>
        <w:spacing w:after="0" w:line="240" w:lineRule="auto"/>
        <w:jc w:val="both"/>
        <w:rPr>
          <w:szCs w:val="20"/>
          <w:lang w:val="fr-FR"/>
        </w:rPr>
      </w:pPr>
    </w:p>
    <w:p w14:paraId="2ADFCD5C" w14:textId="77777777" w:rsidR="00DD0DB2" w:rsidRPr="0014753D" w:rsidRDefault="00DD0DB2" w:rsidP="00530BC1">
      <w:pPr>
        <w:numPr>
          <w:ilvl w:val="0"/>
          <w:numId w:val="5"/>
        </w:numPr>
        <w:spacing w:after="0" w:line="240" w:lineRule="auto"/>
        <w:jc w:val="both"/>
        <w:rPr>
          <w:szCs w:val="20"/>
        </w:rPr>
      </w:pPr>
      <w:r w:rsidRPr="0014753D">
        <w:rPr>
          <w:szCs w:val="20"/>
        </w:rPr>
        <w:t>Le Président le juge nécessaire.</w:t>
      </w:r>
    </w:p>
    <w:p w14:paraId="66D61571" w14:textId="77777777" w:rsidR="00DD0DB2" w:rsidRPr="0014753D" w:rsidRDefault="00DD0DB2" w:rsidP="00530BC1">
      <w:pPr>
        <w:numPr>
          <w:ilvl w:val="0"/>
          <w:numId w:val="5"/>
        </w:numPr>
        <w:spacing w:after="0" w:line="240" w:lineRule="auto"/>
        <w:jc w:val="both"/>
        <w:rPr>
          <w:szCs w:val="20"/>
        </w:rPr>
      </w:pPr>
      <w:r w:rsidRPr="0014753D">
        <w:rPr>
          <w:szCs w:val="20"/>
        </w:rPr>
        <w:t>Un représentant le lui demande par écrit en lui indiquant l’objet de sa requête;</w:t>
      </w:r>
    </w:p>
    <w:p w14:paraId="3E0173C8" w14:textId="77777777" w:rsidR="00DD0DB2" w:rsidRPr="0014753D" w:rsidRDefault="00DD0DB2" w:rsidP="00530BC1">
      <w:pPr>
        <w:numPr>
          <w:ilvl w:val="0"/>
          <w:numId w:val="5"/>
        </w:numPr>
        <w:spacing w:after="0" w:line="240" w:lineRule="auto"/>
        <w:jc w:val="both"/>
        <w:rPr>
          <w:szCs w:val="20"/>
        </w:rPr>
      </w:pPr>
      <w:r w:rsidRPr="0014753D">
        <w:rPr>
          <w:szCs w:val="20"/>
        </w:rPr>
        <w:t>Le Secrétaire général le demande expressément, dans l'exercice de ses attributions prévues au deuxième paragraphe de l'article 110 de la Charte;</w:t>
      </w:r>
    </w:p>
    <w:p w14:paraId="58C3906E" w14:textId="77777777" w:rsidR="00DD0DB2" w:rsidRPr="0014753D" w:rsidRDefault="00DD0DB2" w:rsidP="00530BC1">
      <w:pPr>
        <w:numPr>
          <w:ilvl w:val="0"/>
          <w:numId w:val="5"/>
        </w:numPr>
        <w:spacing w:after="0" w:line="240" w:lineRule="auto"/>
        <w:jc w:val="both"/>
        <w:rPr>
          <w:szCs w:val="20"/>
        </w:rPr>
      </w:pPr>
      <w:r w:rsidRPr="0014753D">
        <w:rPr>
          <w:szCs w:val="20"/>
        </w:rPr>
        <w:t>L’Assemblée générale le décide de façon expresse.</w:t>
      </w:r>
    </w:p>
    <w:p w14:paraId="61889E75" w14:textId="77777777" w:rsidR="00DD0DB2" w:rsidRPr="0014753D" w:rsidRDefault="00DD0DB2" w:rsidP="000910FB">
      <w:pPr>
        <w:spacing w:after="0" w:line="240" w:lineRule="auto"/>
        <w:jc w:val="both"/>
        <w:rPr>
          <w:szCs w:val="20"/>
          <w:lang w:val="fr-FR"/>
        </w:rPr>
      </w:pPr>
    </w:p>
    <w:p w14:paraId="1A714882" w14:textId="07F30440" w:rsidR="003F79DE" w:rsidRPr="0014753D" w:rsidRDefault="00DD0DB2" w:rsidP="00D67823">
      <w:pPr>
        <w:spacing w:after="0" w:line="240" w:lineRule="auto"/>
        <w:ind w:left="720"/>
        <w:jc w:val="both"/>
        <w:rPr>
          <w:szCs w:val="20"/>
        </w:rPr>
      </w:pPr>
      <w:r w:rsidRPr="0014753D">
        <w:rPr>
          <w:szCs w:val="20"/>
        </w:rPr>
        <w:tab/>
        <w:t>Durant la période à l’étude, le Conseil permanent a tenu au total dix-sept (17) séances extraordinaires. À l'instar des séances ordinaires et protocolaires, les interventions des délégations sont reproduites textuellement dans le procès-verbal de chaque séance et le Secrétariat enregistre et publie les décisions qui y sont prises.</w:t>
      </w:r>
    </w:p>
    <w:p w14:paraId="5B9BA7F1" w14:textId="77777777" w:rsidR="003F79DE" w:rsidRPr="0014753D" w:rsidRDefault="003F79DE" w:rsidP="001843CA">
      <w:pPr>
        <w:spacing w:after="0" w:line="240" w:lineRule="auto"/>
        <w:jc w:val="both"/>
        <w:rPr>
          <w:szCs w:val="20"/>
          <w:lang w:val="fr-FR"/>
        </w:rPr>
      </w:pPr>
    </w:p>
    <w:p w14:paraId="7D86B412" w14:textId="77777777" w:rsidR="00DD0DB2" w:rsidRPr="0014753D" w:rsidRDefault="00DD0DB2" w:rsidP="00A41CDA">
      <w:pPr>
        <w:spacing w:after="0" w:line="240" w:lineRule="auto"/>
        <w:ind w:right="-360"/>
        <w:jc w:val="center"/>
        <w:rPr>
          <w:b/>
          <w:color w:val="ED7D31"/>
          <w:szCs w:val="20"/>
        </w:rPr>
      </w:pPr>
      <w:r w:rsidRPr="0014753D">
        <w:rPr>
          <w:b/>
          <w:color w:val="ED7D31"/>
          <w:szCs w:val="20"/>
        </w:rPr>
        <w:t>COMPTES RENDUS ANALYTIQUES DES SÉANCES EXTRAORDINAIRES</w:t>
      </w:r>
    </w:p>
    <w:p w14:paraId="33B7097B" w14:textId="77777777" w:rsidR="00DD0DB2" w:rsidRPr="0014753D" w:rsidRDefault="00DD0DB2" w:rsidP="00A41CDA">
      <w:pPr>
        <w:spacing w:after="0" w:line="240" w:lineRule="auto"/>
        <w:jc w:val="both"/>
        <w:rPr>
          <w:szCs w:val="20"/>
          <w:lang w:val="fr-FR"/>
        </w:rPr>
      </w:pPr>
    </w:p>
    <w:tbl>
      <w:tblPr>
        <w:tblW w:w="9270" w:type="dxa"/>
        <w:tblInd w:w="-113"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2340"/>
        <w:gridCol w:w="4320"/>
        <w:gridCol w:w="2610"/>
      </w:tblGrid>
      <w:tr w:rsidR="00D11760" w:rsidRPr="0014753D" w14:paraId="0B783727" w14:textId="77777777" w:rsidTr="00A32B82">
        <w:trPr>
          <w:trHeight w:val="64"/>
        </w:trPr>
        <w:tc>
          <w:tcPr>
            <w:tcW w:w="9270" w:type="dxa"/>
            <w:gridSpan w:val="3"/>
            <w:shd w:val="clear" w:color="auto" w:fill="FFFFFF"/>
          </w:tcPr>
          <w:p w14:paraId="0FF37FBD" w14:textId="600013AB" w:rsidR="00D11760" w:rsidRPr="0014753D" w:rsidRDefault="00D11760" w:rsidP="001843CA">
            <w:pPr>
              <w:spacing w:after="0"/>
              <w:jc w:val="center"/>
              <w:rPr>
                <w:b/>
                <w:szCs w:val="20"/>
              </w:rPr>
            </w:pPr>
            <w:r w:rsidRPr="0014753D">
              <w:rPr>
                <w:b/>
                <w:bCs/>
                <w:szCs w:val="20"/>
              </w:rPr>
              <w:t>2020</w:t>
            </w:r>
          </w:p>
        </w:tc>
      </w:tr>
      <w:tr w:rsidR="006F4F39" w:rsidRPr="0014753D" w14:paraId="2B584B5A" w14:textId="77777777" w:rsidTr="00A32B82">
        <w:trPr>
          <w:trHeight w:val="64"/>
        </w:trPr>
        <w:tc>
          <w:tcPr>
            <w:tcW w:w="2340" w:type="dxa"/>
            <w:shd w:val="clear" w:color="auto" w:fill="E7E6E6"/>
          </w:tcPr>
          <w:p w14:paraId="1DE87D35" w14:textId="77777777" w:rsidR="006F4F39" w:rsidRPr="0014753D" w:rsidRDefault="006F4F39" w:rsidP="002E3879">
            <w:pPr>
              <w:spacing w:after="0"/>
              <w:ind w:left="360"/>
              <w:jc w:val="center"/>
              <w:rPr>
                <w:b/>
                <w:szCs w:val="20"/>
              </w:rPr>
            </w:pPr>
            <w:r w:rsidRPr="0014753D">
              <w:rPr>
                <w:b/>
                <w:szCs w:val="20"/>
              </w:rPr>
              <w:t>Date</w:t>
            </w:r>
          </w:p>
        </w:tc>
        <w:tc>
          <w:tcPr>
            <w:tcW w:w="4320" w:type="dxa"/>
            <w:shd w:val="clear" w:color="auto" w:fill="E7E6E6"/>
          </w:tcPr>
          <w:p w14:paraId="7B1809E8" w14:textId="54A72AFD" w:rsidR="006F4F39" w:rsidRPr="0014753D" w:rsidRDefault="002E3879" w:rsidP="00A32B82">
            <w:pPr>
              <w:spacing w:after="0"/>
              <w:jc w:val="center"/>
              <w:rPr>
                <w:b/>
                <w:szCs w:val="20"/>
              </w:rPr>
            </w:pPr>
            <w:r w:rsidRPr="0014753D">
              <w:rPr>
                <w:b/>
                <w:szCs w:val="20"/>
              </w:rPr>
              <w:t>But</w:t>
            </w:r>
          </w:p>
        </w:tc>
        <w:tc>
          <w:tcPr>
            <w:tcW w:w="2610" w:type="dxa"/>
            <w:shd w:val="clear" w:color="auto" w:fill="E7E6E6"/>
          </w:tcPr>
          <w:p w14:paraId="6440F733" w14:textId="77777777" w:rsidR="006F4F39" w:rsidRPr="0014753D" w:rsidRDefault="006F4F39" w:rsidP="00F52169">
            <w:pPr>
              <w:spacing w:after="0"/>
              <w:rPr>
                <w:b/>
                <w:szCs w:val="20"/>
              </w:rPr>
            </w:pPr>
            <w:r w:rsidRPr="0014753D">
              <w:rPr>
                <w:b/>
                <w:szCs w:val="20"/>
              </w:rPr>
              <w:t xml:space="preserve">Compte rendu analytique </w:t>
            </w:r>
          </w:p>
        </w:tc>
      </w:tr>
      <w:tr w:rsidR="00510875" w:rsidRPr="0014753D" w14:paraId="63FCBEDE" w14:textId="77777777" w:rsidTr="00A32B82">
        <w:trPr>
          <w:trHeight w:val="260"/>
        </w:trPr>
        <w:tc>
          <w:tcPr>
            <w:tcW w:w="9270" w:type="dxa"/>
            <w:gridSpan w:val="3"/>
            <w:shd w:val="clear" w:color="auto" w:fill="EDEDED"/>
          </w:tcPr>
          <w:p w14:paraId="754F7DC7" w14:textId="7DFF6C45" w:rsidR="008608CB" w:rsidRPr="0014753D" w:rsidRDefault="008608CB" w:rsidP="008608CB">
            <w:pPr>
              <w:spacing w:after="0"/>
              <w:jc w:val="center"/>
              <w:rPr>
                <w:b/>
                <w:bCs/>
                <w:szCs w:val="20"/>
              </w:rPr>
            </w:pPr>
            <w:r w:rsidRPr="0014753D">
              <w:rPr>
                <w:b/>
                <w:szCs w:val="20"/>
              </w:rPr>
              <w:t>Présidence : Ambassadrice Audrey P. MARKS</w:t>
            </w:r>
          </w:p>
          <w:p w14:paraId="63BCFB2C" w14:textId="3EBAE425" w:rsidR="00510875" w:rsidRPr="0014753D" w:rsidRDefault="008608CB" w:rsidP="00510875">
            <w:pPr>
              <w:spacing w:after="0"/>
              <w:jc w:val="center"/>
              <w:rPr>
                <w:b/>
                <w:szCs w:val="20"/>
              </w:rPr>
            </w:pPr>
            <w:r w:rsidRPr="0014753D">
              <w:rPr>
                <w:b/>
                <w:szCs w:val="20"/>
              </w:rPr>
              <w:t>(Jamaïque)</w:t>
            </w:r>
          </w:p>
        </w:tc>
      </w:tr>
      <w:tr w:rsidR="008A185E" w:rsidRPr="0014753D" w14:paraId="412E1D45" w14:textId="77777777" w:rsidTr="00A32B82">
        <w:tc>
          <w:tcPr>
            <w:tcW w:w="2340" w:type="dxa"/>
            <w:shd w:val="clear" w:color="auto" w:fill="auto"/>
          </w:tcPr>
          <w:p w14:paraId="2E37554D" w14:textId="6E744DE1" w:rsidR="008A185E" w:rsidRPr="0014753D" w:rsidRDefault="0091207E" w:rsidP="003301F2">
            <w:pPr>
              <w:numPr>
                <w:ilvl w:val="0"/>
                <w:numId w:val="11"/>
              </w:numPr>
              <w:jc w:val="both"/>
              <w:rPr>
                <w:szCs w:val="20"/>
              </w:rPr>
            </w:pPr>
            <w:r w:rsidRPr="0014753D">
              <w:rPr>
                <w:szCs w:val="20"/>
              </w:rPr>
              <w:t>9 décembre 2020</w:t>
            </w:r>
          </w:p>
        </w:tc>
        <w:tc>
          <w:tcPr>
            <w:tcW w:w="4320" w:type="dxa"/>
            <w:shd w:val="clear" w:color="auto" w:fill="auto"/>
          </w:tcPr>
          <w:p w14:paraId="1BD030E2" w14:textId="27608AA7" w:rsidR="008A185E" w:rsidRPr="0014753D" w:rsidRDefault="0091207E" w:rsidP="00625CEE">
            <w:pPr>
              <w:autoSpaceDE w:val="0"/>
              <w:autoSpaceDN w:val="0"/>
              <w:adjustRightInd w:val="0"/>
              <w:snapToGrid w:val="0"/>
              <w:spacing w:after="0" w:line="240" w:lineRule="auto"/>
              <w:jc w:val="both"/>
              <w:rPr>
                <w:szCs w:val="20"/>
              </w:rPr>
            </w:pPr>
            <w:r w:rsidRPr="0014753D">
              <w:rPr>
                <w:szCs w:val="20"/>
              </w:rPr>
              <w:t>Pour traiter la situation politique en République bolivarienne du Venezuela</w:t>
            </w:r>
          </w:p>
        </w:tc>
        <w:tc>
          <w:tcPr>
            <w:tcW w:w="2610" w:type="dxa"/>
            <w:shd w:val="clear" w:color="auto" w:fill="auto"/>
          </w:tcPr>
          <w:p w14:paraId="1CF013A3" w14:textId="1C86356C" w:rsidR="008A185E" w:rsidRPr="0014753D" w:rsidRDefault="0091207E" w:rsidP="001843CA">
            <w:pPr>
              <w:rPr>
                <w:szCs w:val="20"/>
              </w:rPr>
            </w:pPr>
            <w:r w:rsidRPr="0014753D">
              <w:rPr>
                <w:szCs w:val="20"/>
              </w:rPr>
              <w:t xml:space="preserve">CP/SA 2309/20 </w:t>
            </w:r>
          </w:p>
        </w:tc>
      </w:tr>
      <w:tr w:rsidR="008A185E" w:rsidRPr="0014753D" w14:paraId="3FEC645C" w14:textId="77777777" w:rsidTr="00A32B82">
        <w:tc>
          <w:tcPr>
            <w:tcW w:w="9270" w:type="dxa"/>
            <w:gridSpan w:val="3"/>
            <w:shd w:val="clear" w:color="auto" w:fill="FFFFFF"/>
          </w:tcPr>
          <w:p w14:paraId="2125BDBB" w14:textId="3C137AF2" w:rsidR="008A185E" w:rsidRPr="0014753D" w:rsidDel="00F01AED" w:rsidRDefault="008A185E" w:rsidP="002E3879">
            <w:pPr>
              <w:spacing w:after="0" w:line="240" w:lineRule="auto"/>
              <w:jc w:val="center"/>
              <w:rPr>
                <w:szCs w:val="20"/>
              </w:rPr>
            </w:pPr>
            <w:r w:rsidRPr="0014753D">
              <w:rPr>
                <w:b/>
                <w:bCs/>
                <w:szCs w:val="20"/>
              </w:rPr>
              <w:t>2021</w:t>
            </w:r>
          </w:p>
        </w:tc>
      </w:tr>
      <w:tr w:rsidR="002443A4" w:rsidRPr="0014753D" w14:paraId="71E1A4E2" w14:textId="77777777" w:rsidTr="00A32B82">
        <w:tc>
          <w:tcPr>
            <w:tcW w:w="9270" w:type="dxa"/>
            <w:gridSpan w:val="3"/>
            <w:shd w:val="clear" w:color="auto" w:fill="EDEDED"/>
          </w:tcPr>
          <w:p w14:paraId="6AD2E474" w14:textId="3B824D9A" w:rsidR="008608CB" w:rsidRPr="0014753D" w:rsidRDefault="008608CB" w:rsidP="008608CB">
            <w:pPr>
              <w:spacing w:after="0" w:line="240" w:lineRule="auto"/>
              <w:jc w:val="center"/>
              <w:rPr>
                <w:b/>
                <w:bCs/>
                <w:szCs w:val="20"/>
                <w:lang w:val="es-ES"/>
              </w:rPr>
            </w:pPr>
            <w:r w:rsidRPr="0014753D">
              <w:rPr>
                <w:b/>
                <w:szCs w:val="20"/>
                <w:lang w:val="es-ES"/>
              </w:rPr>
              <w:t>Présidence : Ambassadrice María del Carmen ROQUEBERT LEÓN</w:t>
            </w:r>
            <w:r w:rsidR="00A32B82">
              <w:rPr>
                <w:b/>
                <w:szCs w:val="20"/>
                <w:lang w:val="es-ES"/>
              </w:rPr>
              <w:t xml:space="preserve"> </w:t>
            </w:r>
          </w:p>
          <w:p w14:paraId="20F85500" w14:textId="546A8F00" w:rsidR="002443A4" w:rsidRPr="0014753D" w:rsidRDefault="008608CB" w:rsidP="002443A4">
            <w:pPr>
              <w:spacing w:after="0" w:line="240" w:lineRule="auto"/>
              <w:jc w:val="center"/>
              <w:rPr>
                <w:b/>
                <w:szCs w:val="20"/>
              </w:rPr>
            </w:pPr>
            <w:r w:rsidRPr="0014753D">
              <w:rPr>
                <w:b/>
                <w:szCs w:val="20"/>
              </w:rPr>
              <w:t>(Panama)</w:t>
            </w:r>
          </w:p>
        </w:tc>
      </w:tr>
      <w:tr w:rsidR="008A185E" w:rsidRPr="0014753D" w14:paraId="438D318F" w14:textId="77777777" w:rsidTr="00A32B82">
        <w:tc>
          <w:tcPr>
            <w:tcW w:w="2340" w:type="dxa"/>
            <w:shd w:val="clear" w:color="auto" w:fill="auto"/>
          </w:tcPr>
          <w:p w14:paraId="787F61AB" w14:textId="7B50E584" w:rsidR="008A185E" w:rsidRPr="0014753D" w:rsidDel="000A1475" w:rsidRDefault="008A185E" w:rsidP="003301F2">
            <w:pPr>
              <w:numPr>
                <w:ilvl w:val="0"/>
                <w:numId w:val="11"/>
              </w:numPr>
              <w:rPr>
                <w:szCs w:val="20"/>
              </w:rPr>
            </w:pPr>
            <w:r w:rsidRPr="0014753D">
              <w:rPr>
                <w:szCs w:val="20"/>
              </w:rPr>
              <w:t>10 mars 2021</w:t>
            </w:r>
          </w:p>
        </w:tc>
        <w:tc>
          <w:tcPr>
            <w:tcW w:w="4320" w:type="dxa"/>
            <w:shd w:val="clear" w:color="auto" w:fill="auto"/>
            <w:vAlign w:val="center"/>
          </w:tcPr>
          <w:p w14:paraId="49D2C8CB" w14:textId="1C086BC1" w:rsidR="008A185E" w:rsidRPr="0014753D" w:rsidRDefault="0091207E" w:rsidP="001843CA">
            <w:pPr>
              <w:spacing w:after="0" w:line="240" w:lineRule="auto"/>
              <w:jc w:val="both"/>
              <w:rPr>
                <w:spacing w:val="-2"/>
                <w:szCs w:val="20"/>
              </w:rPr>
            </w:pPr>
            <w:r w:rsidRPr="0014753D">
              <w:rPr>
                <w:szCs w:val="20"/>
              </w:rPr>
              <w:t>Pour commémorer la Journée internationale des femmes</w:t>
            </w:r>
          </w:p>
        </w:tc>
        <w:tc>
          <w:tcPr>
            <w:tcW w:w="2610" w:type="dxa"/>
            <w:shd w:val="clear" w:color="auto" w:fill="auto"/>
          </w:tcPr>
          <w:p w14:paraId="3A35F88E" w14:textId="74EF1261" w:rsidR="008A185E" w:rsidRPr="0014753D" w:rsidRDefault="00AE4E66" w:rsidP="00D67823">
            <w:pPr>
              <w:spacing w:after="0" w:line="240" w:lineRule="auto"/>
              <w:rPr>
                <w:szCs w:val="20"/>
              </w:rPr>
            </w:pPr>
            <w:hyperlink r:id="rId99" w:history="1">
              <w:r w:rsidR="00B30052" w:rsidRPr="0014753D">
                <w:rPr>
                  <w:rStyle w:val="Hyperlink"/>
                  <w:szCs w:val="20"/>
                </w:rPr>
                <w:t>CP/SA 2314/21</w:t>
              </w:r>
            </w:hyperlink>
          </w:p>
        </w:tc>
      </w:tr>
      <w:tr w:rsidR="008A185E" w:rsidRPr="0014753D" w14:paraId="396463BF" w14:textId="77777777" w:rsidTr="00A32B82">
        <w:tc>
          <w:tcPr>
            <w:tcW w:w="2340" w:type="dxa"/>
            <w:shd w:val="clear" w:color="auto" w:fill="auto"/>
          </w:tcPr>
          <w:p w14:paraId="1AB309DA" w14:textId="6ACAEC01" w:rsidR="008A185E" w:rsidRPr="0014753D" w:rsidRDefault="0091207E" w:rsidP="003301F2">
            <w:pPr>
              <w:numPr>
                <w:ilvl w:val="0"/>
                <w:numId w:val="11"/>
              </w:numPr>
              <w:rPr>
                <w:szCs w:val="20"/>
              </w:rPr>
            </w:pPr>
            <w:r w:rsidRPr="0014753D">
              <w:rPr>
                <w:szCs w:val="20"/>
              </w:rPr>
              <w:t>25 mars 2021</w:t>
            </w:r>
          </w:p>
        </w:tc>
        <w:tc>
          <w:tcPr>
            <w:tcW w:w="4320" w:type="dxa"/>
            <w:shd w:val="clear" w:color="auto" w:fill="auto"/>
            <w:vAlign w:val="center"/>
          </w:tcPr>
          <w:p w14:paraId="13569D71" w14:textId="3DDCAB35" w:rsidR="008A185E" w:rsidRPr="0014753D" w:rsidRDefault="0091207E" w:rsidP="00625CEE">
            <w:pPr>
              <w:autoSpaceDE w:val="0"/>
              <w:autoSpaceDN w:val="0"/>
              <w:adjustRightInd w:val="0"/>
              <w:snapToGrid w:val="0"/>
              <w:spacing w:after="0" w:line="240" w:lineRule="auto"/>
              <w:jc w:val="both"/>
              <w:rPr>
                <w:rFonts w:eastAsia="Times New Roman"/>
                <w:szCs w:val="20"/>
              </w:rPr>
            </w:pPr>
            <w:r w:rsidRPr="0014753D">
              <w:rPr>
                <w:szCs w:val="20"/>
              </w:rPr>
              <w:t xml:space="preserve">Pour commémorer la Journée internationale de commémoration des victimes de l’esclavage et de la traite transatlantique des esclaves « Mettre fin à l'héritage du racisme de l'esclavage : l'impératif de renforcer la </w:t>
            </w:r>
            <w:r w:rsidRPr="0014753D">
              <w:rPr>
                <w:szCs w:val="20"/>
              </w:rPr>
              <w:lastRenderedPageBreak/>
              <w:t>justice et la résilience au sein des communautés d'ascendance africaine dans les Amériques face à la COVID-19 »</w:t>
            </w:r>
          </w:p>
        </w:tc>
        <w:tc>
          <w:tcPr>
            <w:tcW w:w="2610" w:type="dxa"/>
            <w:shd w:val="clear" w:color="auto" w:fill="auto"/>
          </w:tcPr>
          <w:p w14:paraId="206AB9BE" w14:textId="4DA658FB" w:rsidR="008A185E" w:rsidRPr="0014753D" w:rsidRDefault="00AE4E66" w:rsidP="00D67823">
            <w:pPr>
              <w:autoSpaceDE w:val="0"/>
              <w:autoSpaceDN w:val="0"/>
              <w:adjustRightInd w:val="0"/>
              <w:snapToGrid w:val="0"/>
              <w:spacing w:after="0" w:line="240" w:lineRule="auto"/>
              <w:rPr>
                <w:szCs w:val="20"/>
              </w:rPr>
            </w:pPr>
            <w:hyperlink r:id="rId100" w:history="1">
              <w:r w:rsidR="00B30052" w:rsidRPr="0014753D">
                <w:rPr>
                  <w:rStyle w:val="Hyperlink"/>
                  <w:szCs w:val="20"/>
                </w:rPr>
                <w:t>CP/SA 2316/21</w:t>
              </w:r>
            </w:hyperlink>
          </w:p>
        </w:tc>
      </w:tr>
      <w:tr w:rsidR="00625CEE" w:rsidRPr="0014753D" w14:paraId="7AA1A9B2" w14:textId="77777777" w:rsidTr="00A32B82">
        <w:trPr>
          <w:trHeight w:val="423"/>
        </w:trPr>
        <w:tc>
          <w:tcPr>
            <w:tcW w:w="9270" w:type="dxa"/>
            <w:gridSpan w:val="3"/>
            <w:shd w:val="clear" w:color="auto" w:fill="EDEDED"/>
          </w:tcPr>
          <w:p w14:paraId="4BC1E232" w14:textId="45993141" w:rsidR="008608CB" w:rsidRPr="0014753D" w:rsidRDefault="008608CB" w:rsidP="008608CB">
            <w:pPr>
              <w:spacing w:after="0" w:line="240" w:lineRule="auto"/>
              <w:jc w:val="center"/>
              <w:rPr>
                <w:b/>
                <w:bCs/>
                <w:szCs w:val="20"/>
              </w:rPr>
            </w:pPr>
            <w:r w:rsidRPr="0014753D">
              <w:rPr>
                <w:b/>
                <w:szCs w:val="20"/>
              </w:rPr>
              <w:t>Présidents</w:t>
            </w:r>
            <w:r w:rsidR="000C37A0" w:rsidRPr="0014753D">
              <w:rPr>
                <w:b/>
                <w:szCs w:val="20"/>
              </w:rPr>
              <w:t> </w:t>
            </w:r>
            <w:r w:rsidRPr="0014753D">
              <w:rPr>
                <w:b/>
                <w:szCs w:val="20"/>
              </w:rPr>
              <w:t>: Ambassadrice Elisa RUIZ DÍAZ (Paraguay)</w:t>
            </w:r>
          </w:p>
          <w:p w14:paraId="35F106E1" w14:textId="01B06237" w:rsidR="00625CEE" w:rsidRPr="0014753D" w:rsidRDefault="008608CB" w:rsidP="00363F8C">
            <w:pPr>
              <w:spacing w:after="0" w:line="240" w:lineRule="auto"/>
              <w:ind w:left="2507"/>
              <w:jc w:val="center"/>
              <w:rPr>
                <w:b/>
                <w:bCs/>
                <w:szCs w:val="20"/>
              </w:rPr>
            </w:pPr>
            <w:r w:rsidRPr="0014753D">
              <w:rPr>
                <w:b/>
                <w:szCs w:val="20"/>
              </w:rPr>
              <w:t>Ambassadeur Sir Ronald SANDERS (Antigua-et-Barbuda)</w:t>
            </w:r>
          </w:p>
        </w:tc>
      </w:tr>
      <w:tr w:rsidR="008A185E" w:rsidRPr="0014753D" w14:paraId="6CA77A85" w14:textId="77777777" w:rsidTr="00A32B82">
        <w:trPr>
          <w:trHeight w:val="1127"/>
        </w:trPr>
        <w:tc>
          <w:tcPr>
            <w:tcW w:w="2340" w:type="dxa"/>
            <w:shd w:val="clear" w:color="auto" w:fill="auto"/>
          </w:tcPr>
          <w:p w14:paraId="269EDEF8" w14:textId="12ADEE88" w:rsidR="008A185E" w:rsidRPr="0014753D" w:rsidRDefault="001126D9" w:rsidP="003301F2">
            <w:pPr>
              <w:numPr>
                <w:ilvl w:val="0"/>
                <w:numId w:val="11"/>
              </w:numPr>
              <w:jc w:val="both"/>
              <w:rPr>
                <w:szCs w:val="20"/>
              </w:rPr>
            </w:pPr>
            <w:r w:rsidRPr="0014753D">
              <w:rPr>
                <w:szCs w:val="20"/>
              </w:rPr>
              <w:t xml:space="preserve">26 mai 2021 </w:t>
            </w:r>
          </w:p>
        </w:tc>
        <w:tc>
          <w:tcPr>
            <w:tcW w:w="4320" w:type="dxa"/>
            <w:shd w:val="clear" w:color="auto" w:fill="auto"/>
          </w:tcPr>
          <w:p w14:paraId="37DCA058" w14:textId="4E6F0AF7" w:rsidR="008A185E" w:rsidRPr="0014753D" w:rsidRDefault="001126D9" w:rsidP="001843CA">
            <w:pPr>
              <w:spacing w:after="0"/>
              <w:rPr>
                <w:szCs w:val="20"/>
              </w:rPr>
            </w:pPr>
            <w:r w:rsidRPr="0014753D">
              <w:rPr>
                <w:szCs w:val="20"/>
              </w:rPr>
              <w:t>Pour les adieux à l’Ambassadrice Elisa Ruiz Díaz Barreiro, Représentante permanente du Paraguay et Présidente du Conseil permanent</w:t>
            </w:r>
          </w:p>
        </w:tc>
        <w:tc>
          <w:tcPr>
            <w:tcW w:w="2610" w:type="dxa"/>
            <w:shd w:val="clear" w:color="auto" w:fill="auto"/>
          </w:tcPr>
          <w:p w14:paraId="2600180D" w14:textId="52ECE585" w:rsidR="008A185E" w:rsidRPr="0014753D" w:rsidRDefault="00AE4E66" w:rsidP="001843CA">
            <w:pPr>
              <w:rPr>
                <w:szCs w:val="20"/>
              </w:rPr>
            </w:pPr>
            <w:hyperlink r:id="rId101" w:history="1">
              <w:r w:rsidR="00B30052" w:rsidRPr="0014753D">
                <w:rPr>
                  <w:rStyle w:val="Hyperlink"/>
                  <w:szCs w:val="20"/>
                </w:rPr>
                <w:t>CP/SA 2321/21</w:t>
              </w:r>
            </w:hyperlink>
          </w:p>
        </w:tc>
      </w:tr>
      <w:tr w:rsidR="008A185E" w:rsidRPr="0014753D" w14:paraId="5E282DED" w14:textId="77777777" w:rsidTr="00A32B82">
        <w:trPr>
          <w:trHeight w:val="557"/>
        </w:trPr>
        <w:tc>
          <w:tcPr>
            <w:tcW w:w="2340" w:type="dxa"/>
            <w:shd w:val="clear" w:color="auto" w:fill="auto"/>
          </w:tcPr>
          <w:p w14:paraId="5BDC6FFF" w14:textId="408E276B" w:rsidR="008A185E" w:rsidRPr="0014753D" w:rsidRDefault="0071676F" w:rsidP="003301F2">
            <w:pPr>
              <w:numPr>
                <w:ilvl w:val="0"/>
                <w:numId w:val="11"/>
              </w:numPr>
              <w:jc w:val="both"/>
              <w:rPr>
                <w:szCs w:val="20"/>
              </w:rPr>
            </w:pPr>
            <w:r w:rsidRPr="0014753D">
              <w:rPr>
                <w:szCs w:val="20"/>
              </w:rPr>
              <w:t>9 juin 2021</w:t>
            </w:r>
          </w:p>
        </w:tc>
        <w:tc>
          <w:tcPr>
            <w:tcW w:w="4320" w:type="dxa"/>
            <w:shd w:val="clear" w:color="auto" w:fill="auto"/>
          </w:tcPr>
          <w:p w14:paraId="32C18173" w14:textId="278C0E04" w:rsidR="008A185E" w:rsidRPr="0014753D" w:rsidRDefault="00697DD9" w:rsidP="00D67823">
            <w:pPr>
              <w:spacing w:after="0" w:line="240" w:lineRule="auto"/>
              <w:jc w:val="both"/>
              <w:rPr>
                <w:szCs w:val="20"/>
              </w:rPr>
            </w:pPr>
            <w:r w:rsidRPr="0014753D">
              <w:rPr>
                <w:szCs w:val="20"/>
              </w:rPr>
              <w:t>Consacrée au dialogue avec les observateurs permanents sur la coopération, l’échange d’information et la promotion de partenariats, en vertu de la résolution CP/RES. 1112 (2184/18)</w:t>
            </w:r>
          </w:p>
        </w:tc>
        <w:tc>
          <w:tcPr>
            <w:tcW w:w="2610" w:type="dxa"/>
            <w:shd w:val="clear" w:color="auto" w:fill="auto"/>
          </w:tcPr>
          <w:p w14:paraId="448FDD43" w14:textId="5E636E51" w:rsidR="008A185E" w:rsidRPr="0014753D" w:rsidRDefault="004B4D92" w:rsidP="001843CA">
            <w:pPr>
              <w:spacing w:after="0" w:line="240" w:lineRule="auto"/>
              <w:rPr>
                <w:szCs w:val="20"/>
              </w:rPr>
            </w:pPr>
            <w:r w:rsidRPr="0014753D">
              <w:rPr>
                <w:szCs w:val="20"/>
              </w:rPr>
              <w:t>CP/SA 2323/21</w:t>
            </w:r>
          </w:p>
        </w:tc>
      </w:tr>
      <w:tr w:rsidR="008A185E" w:rsidRPr="0014753D" w14:paraId="40FE2DA8" w14:textId="77777777" w:rsidTr="00A32B82">
        <w:trPr>
          <w:trHeight w:val="398"/>
        </w:trPr>
        <w:tc>
          <w:tcPr>
            <w:tcW w:w="2340" w:type="dxa"/>
            <w:shd w:val="clear" w:color="auto" w:fill="auto"/>
          </w:tcPr>
          <w:p w14:paraId="4676CE17" w14:textId="5BD32AB7" w:rsidR="008A185E" w:rsidRPr="0014753D" w:rsidRDefault="00852DEC" w:rsidP="003301F2">
            <w:pPr>
              <w:numPr>
                <w:ilvl w:val="0"/>
                <w:numId w:val="11"/>
              </w:numPr>
              <w:jc w:val="both"/>
              <w:rPr>
                <w:szCs w:val="20"/>
              </w:rPr>
            </w:pPr>
            <w:r w:rsidRPr="0014753D">
              <w:rPr>
                <w:szCs w:val="20"/>
              </w:rPr>
              <w:t>15 juin 2021</w:t>
            </w:r>
          </w:p>
        </w:tc>
        <w:tc>
          <w:tcPr>
            <w:tcW w:w="4320" w:type="dxa"/>
            <w:shd w:val="clear" w:color="auto" w:fill="auto"/>
          </w:tcPr>
          <w:p w14:paraId="56CD1EE6" w14:textId="4F1A8B04" w:rsidR="008A185E" w:rsidRPr="0014753D" w:rsidRDefault="00B80962" w:rsidP="000A7DE1">
            <w:pPr>
              <w:tabs>
                <w:tab w:val="left" w:pos="2400"/>
              </w:tabs>
              <w:spacing w:after="0" w:line="240" w:lineRule="auto"/>
              <w:jc w:val="both"/>
              <w:rPr>
                <w:szCs w:val="20"/>
              </w:rPr>
            </w:pPr>
            <w:r w:rsidRPr="0014753D">
              <w:rPr>
                <w:szCs w:val="20"/>
              </w:rPr>
              <w:t xml:space="preserve">Pour aborder la situation au Nicaragua </w:t>
            </w:r>
          </w:p>
        </w:tc>
        <w:tc>
          <w:tcPr>
            <w:tcW w:w="2610" w:type="dxa"/>
            <w:shd w:val="clear" w:color="auto" w:fill="auto"/>
          </w:tcPr>
          <w:p w14:paraId="78571CF0" w14:textId="0EB6FCB3" w:rsidR="009E6F83" w:rsidRPr="0014753D" w:rsidRDefault="00AE4E66" w:rsidP="00D67823">
            <w:pPr>
              <w:tabs>
                <w:tab w:val="left" w:pos="2400"/>
              </w:tabs>
              <w:spacing w:after="0" w:line="240" w:lineRule="auto"/>
              <w:rPr>
                <w:szCs w:val="20"/>
              </w:rPr>
            </w:pPr>
            <w:hyperlink r:id="rId102" w:history="1">
              <w:r w:rsidR="00B30052" w:rsidRPr="0014753D">
                <w:rPr>
                  <w:rStyle w:val="Hyperlink"/>
                  <w:szCs w:val="20"/>
                </w:rPr>
                <w:t>CP/SA 2324/21</w:t>
              </w:r>
            </w:hyperlink>
          </w:p>
        </w:tc>
      </w:tr>
      <w:tr w:rsidR="00E4505C" w:rsidRPr="00AE4E66" w14:paraId="7AA570A1" w14:textId="77777777" w:rsidTr="00A32B82">
        <w:trPr>
          <w:trHeight w:val="180"/>
        </w:trPr>
        <w:tc>
          <w:tcPr>
            <w:tcW w:w="9270" w:type="dxa"/>
            <w:gridSpan w:val="3"/>
            <w:shd w:val="clear" w:color="auto" w:fill="EDEDED"/>
          </w:tcPr>
          <w:p w14:paraId="722A5348" w14:textId="26F4178D" w:rsidR="008608CB" w:rsidRPr="0014753D" w:rsidRDefault="008608CB" w:rsidP="008608CB">
            <w:pPr>
              <w:spacing w:after="0" w:line="240" w:lineRule="auto"/>
              <w:jc w:val="center"/>
              <w:rPr>
                <w:b/>
                <w:bCs/>
                <w:szCs w:val="20"/>
                <w:lang w:val="en-US"/>
              </w:rPr>
            </w:pPr>
            <w:r w:rsidRPr="0014753D">
              <w:rPr>
                <w:b/>
                <w:szCs w:val="20"/>
                <w:lang w:val="en-US"/>
              </w:rPr>
              <w:t>Présidents: Ambassadeur Washington ABDALA (Uruguay)</w:t>
            </w:r>
          </w:p>
          <w:p w14:paraId="460CF87B" w14:textId="43027B35" w:rsidR="00E4505C" w:rsidRPr="0014753D" w:rsidRDefault="008608CB" w:rsidP="00A546F1">
            <w:pPr>
              <w:spacing w:after="0" w:line="240" w:lineRule="auto"/>
              <w:ind w:left="1877"/>
              <w:jc w:val="center"/>
              <w:rPr>
                <w:b/>
                <w:szCs w:val="20"/>
                <w:lang w:val="en-US"/>
              </w:rPr>
            </w:pPr>
            <w:r w:rsidRPr="0014753D">
              <w:rPr>
                <w:b/>
                <w:szCs w:val="20"/>
                <w:lang w:val="en-US"/>
              </w:rPr>
              <w:t>Ambassadeur Harold Winston FORSYTH MEJÍA (Pérou)</w:t>
            </w:r>
          </w:p>
        </w:tc>
      </w:tr>
      <w:tr w:rsidR="008A185E" w:rsidRPr="0014753D" w14:paraId="4D9B3A25" w14:textId="77777777" w:rsidTr="00A32B82">
        <w:trPr>
          <w:trHeight w:val="180"/>
        </w:trPr>
        <w:tc>
          <w:tcPr>
            <w:tcW w:w="2340" w:type="dxa"/>
            <w:shd w:val="clear" w:color="auto" w:fill="auto"/>
          </w:tcPr>
          <w:p w14:paraId="37DECA8C" w14:textId="0FD38EB2" w:rsidR="008A185E" w:rsidRPr="0014753D" w:rsidRDefault="00D40AB4" w:rsidP="003301F2">
            <w:pPr>
              <w:numPr>
                <w:ilvl w:val="0"/>
                <w:numId w:val="11"/>
              </w:numPr>
              <w:jc w:val="both"/>
              <w:rPr>
                <w:szCs w:val="20"/>
              </w:rPr>
            </w:pPr>
            <w:r w:rsidRPr="0014753D">
              <w:rPr>
                <w:szCs w:val="20"/>
              </w:rPr>
              <w:t>1</w:t>
            </w:r>
            <w:r w:rsidRPr="0014753D">
              <w:rPr>
                <w:szCs w:val="20"/>
                <w:vertAlign w:val="superscript"/>
              </w:rPr>
              <w:t>er</w:t>
            </w:r>
            <w:r w:rsidRPr="0014753D">
              <w:rPr>
                <w:szCs w:val="20"/>
              </w:rPr>
              <w:t xml:space="preserve"> juillet 2021</w:t>
            </w:r>
          </w:p>
        </w:tc>
        <w:tc>
          <w:tcPr>
            <w:tcW w:w="4320" w:type="dxa"/>
            <w:shd w:val="clear" w:color="auto" w:fill="auto"/>
          </w:tcPr>
          <w:p w14:paraId="790D32A6" w14:textId="69865031" w:rsidR="008A185E" w:rsidRPr="0014753D" w:rsidRDefault="00DE44B6" w:rsidP="00D67823">
            <w:pPr>
              <w:spacing w:after="0" w:line="240" w:lineRule="auto"/>
              <w:rPr>
                <w:szCs w:val="20"/>
              </w:rPr>
            </w:pPr>
            <w:r w:rsidRPr="0014753D">
              <w:rPr>
                <w:szCs w:val="20"/>
              </w:rPr>
              <w:t>Pour recevoir la Vice-présidente et Ministre des Relations extérieures de la République de Colombie (</w:t>
            </w:r>
            <w:hyperlink r:id="rId103" w:history="1">
              <w:r w:rsidR="00070B55">
                <w:rPr>
                  <w:rStyle w:val="Hyperlink"/>
                  <w:szCs w:val="20"/>
                </w:rPr>
                <w:t>CP/INF.9003/21</w:t>
              </w:r>
            </w:hyperlink>
            <w:r w:rsidRPr="0014753D">
              <w:rPr>
                <w:szCs w:val="20"/>
              </w:rPr>
              <w:t>)</w:t>
            </w:r>
          </w:p>
        </w:tc>
        <w:tc>
          <w:tcPr>
            <w:tcW w:w="2610" w:type="dxa"/>
            <w:shd w:val="clear" w:color="auto" w:fill="auto"/>
            <w:vAlign w:val="center"/>
          </w:tcPr>
          <w:p w14:paraId="2E495053" w14:textId="6F2ABADA" w:rsidR="008A185E" w:rsidRPr="0014753D" w:rsidRDefault="00AE4E66" w:rsidP="00D67823">
            <w:pPr>
              <w:tabs>
                <w:tab w:val="left" w:pos="2400"/>
              </w:tabs>
              <w:spacing w:after="0" w:line="240" w:lineRule="auto"/>
              <w:rPr>
                <w:szCs w:val="20"/>
              </w:rPr>
            </w:pPr>
            <w:hyperlink r:id="rId104" w:history="1">
              <w:r w:rsidR="00B30052" w:rsidRPr="0014753D">
                <w:rPr>
                  <w:rStyle w:val="Hyperlink"/>
                  <w:szCs w:val="20"/>
                </w:rPr>
                <w:t>CP/SA 2327/21</w:t>
              </w:r>
            </w:hyperlink>
          </w:p>
        </w:tc>
      </w:tr>
      <w:tr w:rsidR="00D40AB4" w:rsidRPr="0014753D" w14:paraId="0B186D52" w14:textId="77777777" w:rsidTr="00A32B82">
        <w:trPr>
          <w:trHeight w:val="557"/>
        </w:trPr>
        <w:tc>
          <w:tcPr>
            <w:tcW w:w="2340" w:type="dxa"/>
            <w:shd w:val="clear" w:color="auto" w:fill="auto"/>
          </w:tcPr>
          <w:p w14:paraId="57128DE8" w14:textId="7A966D1F" w:rsidR="00D40AB4" w:rsidRPr="0014753D" w:rsidRDefault="00D76A93" w:rsidP="003301F2">
            <w:pPr>
              <w:numPr>
                <w:ilvl w:val="0"/>
                <w:numId w:val="11"/>
              </w:numPr>
              <w:jc w:val="both"/>
              <w:rPr>
                <w:szCs w:val="20"/>
              </w:rPr>
            </w:pPr>
            <w:r w:rsidRPr="0014753D">
              <w:rPr>
                <w:szCs w:val="20"/>
              </w:rPr>
              <w:t>7 juillet 2021</w:t>
            </w:r>
          </w:p>
        </w:tc>
        <w:tc>
          <w:tcPr>
            <w:tcW w:w="4320" w:type="dxa"/>
            <w:shd w:val="clear" w:color="auto" w:fill="auto"/>
          </w:tcPr>
          <w:p w14:paraId="7DDAEFC5" w14:textId="002DB3C3" w:rsidR="00D40AB4" w:rsidRPr="0014753D" w:rsidDel="00D40AB4" w:rsidRDefault="00DE44B6" w:rsidP="00D67823">
            <w:pPr>
              <w:spacing w:after="0" w:line="240" w:lineRule="auto"/>
              <w:rPr>
                <w:szCs w:val="20"/>
              </w:rPr>
            </w:pPr>
            <w:r w:rsidRPr="0014753D">
              <w:rPr>
                <w:szCs w:val="20"/>
              </w:rPr>
              <w:t>Pour traiter la question relative à l’assassinat du Président de la République d'Haïti, Son Excellence M. Jovenel Moïse, aux premières heures du 7 juillet 2021 (</w:t>
            </w:r>
            <w:hyperlink r:id="rId105" w:history="1">
              <w:r w:rsidR="00070B55">
                <w:rPr>
                  <w:rStyle w:val="Hyperlink"/>
                  <w:szCs w:val="20"/>
                </w:rPr>
                <w:t>CP/INF.9017/21</w:t>
              </w:r>
            </w:hyperlink>
            <w:r w:rsidRPr="0014753D">
              <w:rPr>
                <w:szCs w:val="20"/>
              </w:rPr>
              <w:t>)</w:t>
            </w:r>
          </w:p>
        </w:tc>
        <w:tc>
          <w:tcPr>
            <w:tcW w:w="2610" w:type="dxa"/>
            <w:shd w:val="clear" w:color="auto" w:fill="auto"/>
            <w:vAlign w:val="center"/>
          </w:tcPr>
          <w:p w14:paraId="532D4762" w14:textId="7940911F" w:rsidR="00D40AB4" w:rsidRPr="0014753D" w:rsidDel="00D40AB4" w:rsidRDefault="00AE4E66" w:rsidP="001843CA">
            <w:pPr>
              <w:spacing w:after="0" w:line="240" w:lineRule="auto"/>
              <w:rPr>
                <w:szCs w:val="20"/>
              </w:rPr>
            </w:pPr>
            <w:hyperlink r:id="rId106" w:history="1">
              <w:r w:rsidR="00B30052" w:rsidRPr="0014753D">
                <w:rPr>
                  <w:rStyle w:val="Hyperlink"/>
                  <w:szCs w:val="20"/>
                </w:rPr>
                <w:t>CP/SA 2328/21</w:t>
              </w:r>
            </w:hyperlink>
          </w:p>
        </w:tc>
      </w:tr>
      <w:tr w:rsidR="00D76A93" w:rsidRPr="0014753D" w14:paraId="70E55F23" w14:textId="77777777" w:rsidTr="00A32B82">
        <w:trPr>
          <w:trHeight w:val="557"/>
        </w:trPr>
        <w:tc>
          <w:tcPr>
            <w:tcW w:w="2340" w:type="dxa"/>
            <w:shd w:val="clear" w:color="auto" w:fill="auto"/>
          </w:tcPr>
          <w:p w14:paraId="1CAA6CA2" w14:textId="667E8FA6" w:rsidR="00D76A93" w:rsidRPr="0014753D" w:rsidRDefault="00D76A93" w:rsidP="003301F2">
            <w:pPr>
              <w:numPr>
                <w:ilvl w:val="0"/>
                <w:numId w:val="11"/>
              </w:numPr>
              <w:jc w:val="both"/>
              <w:rPr>
                <w:szCs w:val="20"/>
              </w:rPr>
            </w:pPr>
            <w:r w:rsidRPr="0014753D">
              <w:rPr>
                <w:szCs w:val="20"/>
              </w:rPr>
              <w:t>21 juillet 2021</w:t>
            </w:r>
          </w:p>
        </w:tc>
        <w:tc>
          <w:tcPr>
            <w:tcW w:w="4320" w:type="dxa"/>
            <w:shd w:val="clear" w:color="auto" w:fill="auto"/>
          </w:tcPr>
          <w:p w14:paraId="4DE30C7A" w14:textId="49335957" w:rsidR="00E31355" w:rsidRPr="0014753D" w:rsidRDefault="00703F9B" w:rsidP="00D67823">
            <w:pPr>
              <w:pStyle w:val="PlainText"/>
              <w:rPr>
                <w:rFonts w:ascii="Bahnschrift" w:hAnsi="Bahnschrift" w:cs="Times New Roman"/>
                <w:bCs/>
              </w:rPr>
            </w:pPr>
            <w:r w:rsidRPr="0014753D">
              <w:rPr>
                <w:rFonts w:ascii="Bahnschrift" w:hAnsi="Bahnschrift" w:cs="Times New Roman"/>
              </w:rPr>
              <w:t>Pour donner suite à la résolution CP/RES. 1165 (2312/21), « La distribution équitable des vaccins contre la COVID-19 »</w:t>
            </w:r>
          </w:p>
          <w:p w14:paraId="51165187" w14:textId="1EAD17DC" w:rsidR="00D76A93" w:rsidRPr="0014753D" w:rsidDel="00D76A93" w:rsidRDefault="00E31355" w:rsidP="00D67823">
            <w:pPr>
              <w:spacing w:after="0" w:line="240" w:lineRule="auto"/>
              <w:rPr>
                <w:szCs w:val="20"/>
              </w:rPr>
            </w:pPr>
            <w:r w:rsidRPr="0014753D">
              <w:rPr>
                <w:szCs w:val="20"/>
              </w:rPr>
              <w:t>(</w:t>
            </w:r>
            <w:hyperlink r:id="rId107" w:history="1">
              <w:r w:rsidR="00070B55">
                <w:rPr>
                  <w:rStyle w:val="Hyperlink"/>
                  <w:szCs w:val="20"/>
                </w:rPr>
                <w:t>CP/INF.9027/21</w:t>
              </w:r>
            </w:hyperlink>
            <w:r w:rsidRPr="0014753D">
              <w:rPr>
                <w:szCs w:val="20"/>
              </w:rPr>
              <w:t>)</w:t>
            </w:r>
          </w:p>
        </w:tc>
        <w:tc>
          <w:tcPr>
            <w:tcW w:w="2610" w:type="dxa"/>
            <w:shd w:val="clear" w:color="auto" w:fill="auto"/>
            <w:vAlign w:val="center"/>
          </w:tcPr>
          <w:p w14:paraId="6042773E" w14:textId="4C5D11B3" w:rsidR="00D76A93" w:rsidRPr="0014753D" w:rsidDel="00D76A93" w:rsidRDefault="00AE4E66" w:rsidP="001843CA">
            <w:pPr>
              <w:spacing w:after="0" w:line="240" w:lineRule="auto"/>
              <w:rPr>
                <w:szCs w:val="20"/>
              </w:rPr>
            </w:pPr>
            <w:hyperlink r:id="rId108" w:history="1">
              <w:r w:rsidR="00B30052" w:rsidRPr="0014753D">
                <w:rPr>
                  <w:rStyle w:val="Hyperlink"/>
                  <w:szCs w:val="20"/>
                </w:rPr>
                <w:t>CP/SA 2331/21</w:t>
              </w:r>
            </w:hyperlink>
          </w:p>
        </w:tc>
      </w:tr>
      <w:tr w:rsidR="00D40AB4" w:rsidRPr="0014753D" w14:paraId="70620475" w14:textId="77777777" w:rsidTr="00A32B82">
        <w:trPr>
          <w:trHeight w:val="557"/>
        </w:trPr>
        <w:tc>
          <w:tcPr>
            <w:tcW w:w="2340" w:type="dxa"/>
            <w:shd w:val="clear" w:color="auto" w:fill="auto"/>
          </w:tcPr>
          <w:p w14:paraId="432699C9" w14:textId="02A5FD3C" w:rsidR="00D40AB4" w:rsidRPr="0014753D" w:rsidRDefault="00865C37" w:rsidP="003301F2">
            <w:pPr>
              <w:numPr>
                <w:ilvl w:val="0"/>
                <w:numId w:val="11"/>
              </w:numPr>
              <w:jc w:val="both"/>
              <w:rPr>
                <w:szCs w:val="20"/>
              </w:rPr>
            </w:pPr>
            <w:r w:rsidRPr="0014753D">
              <w:rPr>
                <w:szCs w:val="20"/>
              </w:rPr>
              <w:t>11 août 2021</w:t>
            </w:r>
          </w:p>
        </w:tc>
        <w:tc>
          <w:tcPr>
            <w:tcW w:w="4320" w:type="dxa"/>
            <w:shd w:val="clear" w:color="auto" w:fill="auto"/>
          </w:tcPr>
          <w:p w14:paraId="3AE69A4C" w14:textId="0DCB5C10" w:rsidR="00D40AB4" w:rsidRPr="0014753D" w:rsidDel="00D40AB4" w:rsidRDefault="0023149C" w:rsidP="00D67823">
            <w:pPr>
              <w:spacing w:after="0" w:line="240" w:lineRule="auto"/>
              <w:rPr>
                <w:szCs w:val="20"/>
              </w:rPr>
            </w:pPr>
            <w:r w:rsidRPr="0014753D">
              <w:rPr>
                <w:szCs w:val="20"/>
              </w:rPr>
              <w:t>Pour commémorer la Journée internationale des peuples autochtones et la Quatrième Semaine interaméricaine des peuples autochtones</w:t>
            </w:r>
          </w:p>
        </w:tc>
        <w:tc>
          <w:tcPr>
            <w:tcW w:w="2610" w:type="dxa"/>
            <w:shd w:val="clear" w:color="auto" w:fill="auto"/>
            <w:vAlign w:val="center"/>
          </w:tcPr>
          <w:p w14:paraId="3BBA2D20" w14:textId="3A642AEC" w:rsidR="00D40AB4" w:rsidRPr="0014753D" w:rsidDel="00D40AB4" w:rsidRDefault="00AE4E66" w:rsidP="001843CA">
            <w:pPr>
              <w:spacing w:after="0" w:line="240" w:lineRule="auto"/>
              <w:rPr>
                <w:szCs w:val="20"/>
              </w:rPr>
            </w:pPr>
            <w:hyperlink r:id="rId109" w:history="1">
              <w:r w:rsidR="00B30052" w:rsidRPr="0014753D">
                <w:rPr>
                  <w:rStyle w:val="Hyperlink"/>
                  <w:szCs w:val="20"/>
                </w:rPr>
                <w:t>CP/SA 2332/21</w:t>
              </w:r>
            </w:hyperlink>
          </w:p>
        </w:tc>
      </w:tr>
      <w:tr w:rsidR="00865C37" w:rsidRPr="0014753D" w14:paraId="137EA2B7" w14:textId="77777777" w:rsidTr="00A32B82">
        <w:trPr>
          <w:trHeight w:val="557"/>
        </w:trPr>
        <w:tc>
          <w:tcPr>
            <w:tcW w:w="2340" w:type="dxa"/>
            <w:shd w:val="clear" w:color="auto" w:fill="auto"/>
          </w:tcPr>
          <w:p w14:paraId="074ED278" w14:textId="7812014D" w:rsidR="00865C37" w:rsidRPr="0014753D" w:rsidRDefault="00865C37" w:rsidP="003301F2">
            <w:pPr>
              <w:numPr>
                <w:ilvl w:val="0"/>
                <w:numId w:val="11"/>
              </w:numPr>
              <w:jc w:val="both"/>
              <w:rPr>
                <w:szCs w:val="20"/>
              </w:rPr>
            </w:pPr>
            <w:r w:rsidRPr="0014753D">
              <w:rPr>
                <w:szCs w:val="20"/>
              </w:rPr>
              <w:t>20 août 2021</w:t>
            </w:r>
          </w:p>
        </w:tc>
        <w:tc>
          <w:tcPr>
            <w:tcW w:w="4320" w:type="dxa"/>
            <w:shd w:val="clear" w:color="auto" w:fill="auto"/>
          </w:tcPr>
          <w:p w14:paraId="75ECEAFB" w14:textId="5EBCF207" w:rsidR="00865C37" w:rsidRPr="0014753D" w:rsidRDefault="009E0C74" w:rsidP="001843CA">
            <w:pPr>
              <w:tabs>
                <w:tab w:val="left" w:pos="2400"/>
              </w:tabs>
              <w:spacing w:after="0" w:line="240" w:lineRule="auto"/>
              <w:rPr>
                <w:szCs w:val="20"/>
              </w:rPr>
            </w:pPr>
            <w:r w:rsidRPr="0014753D">
              <w:rPr>
                <w:szCs w:val="20"/>
              </w:rPr>
              <w:t>Pour prendre connaissance de la crise humanitaire en Haïti</w:t>
            </w:r>
          </w:p>
        </w:tc>
        <w:tc>
          <w:tcPr>
            <w:tcW w:w="2610" w:type="dxa"/>
            <w:shd w:val="clear" w:color="auto" w:fill="auto"/>
            <w:vAlign w:val="center"/>
          </w:tcPr>
          <w:p w14:paraId="1CFF9187" w14:textId="7647FD4F" w:rsidR="00865C37" w:rsidRPr="0014753D" w:rsidRDefault="00AE4E66" w:rsidP="001843CA">
            <w:pPr>
              <w:spacing w:after="0" w:line="240" w:lineRule="auto"/>
              <w:rPr>
                <w:szCs w:val="20"/>
              </w:rPr>
            </w:pPr>
            <w:hyperlink r:id="rId110" w:history="1">
              <w:r w:rsidR="00B30052" w:rsidRPr="0014753D">
                <w:rPr>
                  <w:rStyle w:val="Hyperlink"/>
                  <w:szCs w:val="20"/>
                </w:rPr>
                <w:t>CP/SA 2334/21</w:t>
              </w:r>
            </w:hyperlink>
          </w:p>
        </w:tc>
      </w:tr>
      <w:tr w:rsidR="00865C37" w:rsidRPr="0014753D" w14:paraId="70217FD8" w14:textId="77777777" w:rsidTr="00A32B82">
        <w:trPr>
          <w:trHeight w:val="557"/>
        </w:trPr>
        <w:tc>
          <w:tcPr>
            <w:tcW w:w="2340" w:type="dxa"/>
            <w:shd w:val="clear" w:color="auto" w:fill="auto"/>
          </w:tcPr>
          <w:p w14:paraId="4D756814" w14:textId="05A54AD0" w:rsidR="00865C37" w:rsidRPr="0014753D" w:rsidRDefault="006E234C" w:rsidP="003301F2">
            <w:pPr>
              <w:numPr>
                <w:ilvl w:val="0"/>
                <w:numId w:val="11"/>
              </w:numPr>
              <w:jc w:val="both"/>
              <w:rPr>
                <w:szCs w:val="20"/>
              </w:rPr>
            </w:pPr>
            <w:r w:rsidRPr="0014753D">
              <w:rPr>
                <w:szCs w:val="20"/>
              </w:rPr>
              <w:t>25 août 2021</w:t>
            </w:r>
          </w:p>
        </w:tc>
        <w:tc>
          <w:tcPr>
            <w:tcW w:w="4320" w:type="dxa"/>
            <w:shd w:val="clear" w:color="auto" w:fill="auto"/>
          </w:tcPr>
          <w:p w14:paraId="34E76EAD" w14:textId="7548EB9D" w:rsidR="00E96916" w:rsidRPr="0014753D" w:rsidRDefault="00E96916" w:rsidP="00D67823">
            <w:pPr>
              <w:pStyle w:val="PlainText"/>
              <w:rPr>
                <w:rFonts w:ascii="Bahnschrift" w:hAnsi="Bahnschrift" w:cs="Times New Roman"/>
              </w:rPr>
            </w:pPr>
            <w:r w:rsidRPr="0014753D">
              <w:rPr>
                <w:rFonts w:ascii="Bahnschrift" w:hAnsi="Bahnschrift" w:cs="Times New Roman"/>
              </w:rPr>
              <w:t>Pour recevoir le ministre des Relations extérieures et le ministre de la Justice et de la Transparence institutionnelle de l'État plurinational de Bolivie</w:t>
            </w:r>
          </w:p>
          <w:p w14:paraId="2C26AEF8" w14:textId="0AD61CB4" w:rsidR="00865C37" w:rsidRPr="00C756F5" w:rsidRDefault="00E96916" w:rsidP="00C756F5">
            <w:pPr>
              <w:spacing w:after="0" w:line="240" w:lineRule="auto"/>
              <w:rPr>
                <w:szCs w:val="20"/>
              </w:rPr>
            </w:pPr>
            <w:r w:rsidRPr="0014753D">
              <w:rPr>
                <w:szCs w:val="20"/>
              </w:rPr>
              <w:t>(</w:t>
            </w:r>
            <w:hyperlink r:id="rId111" w:history="1">
              <w:r w:rsidR="00C756F5">
                <w:rPr>
                  <w:rStyle w:val="Hyperlink"/>
                  <w:szCs w:val="20"/>
                </w:rPr>
                <w:t>CP/INF.9060/21</w:t>
              </w:r>
            </w:hyperlink>
            <w:r w:rsidRPr="0014753D">
              <w:rPr>
                <w:szCs w:val="20"/>
              </w:rPr>
              <w:t>)</w:t>
            </w:r>
          </w:p>
        </w:tc>
        <w:tc>
          <w:tcPr>
            <w:tcW w:w="2610" w:type="dxa"/>
            <w:shd w:val="clear" w:color="auto" w:fill="auto"/>
            <w:vAlign w:val="center"/>
          </w:tcPr>
          <w:p w14:paraId="6313228E" w14:textId="582619AD" w:rsidR="00865C37" w:rsidRPr="0014753D" w:rsidRDefault="00AE4E66" w:rsidP="001843CA">
            <w:pPr>
              <w:spacing w:after="0" w:line="240" w:lineRule="auto"/>
              <w:rPr>
                <w:szCs w:val="20"/>
              </w:rPr>
            </w:pPr>
            <w:hyperlink r:id="rId112" w:history="1">
              <w:r w:rsidR="00B30052" w:rsidRPr="0014753D">
                <w:rPr>
                  <w:rStyle w:val="Hyperlink"/>
                  <w:szCs w:val="20"/>
                </w:rPr>
                <w:t>CP/SA 2335/21</w:t>
              </w:r>
            </w:hyperlink>
          </w:p>
        </w:tc>
      </w:tr>
      <w:tr w:rsidR="00337C6F" w:rsidRPr="0014753D" w14:paraId="28FF87D5" w14:textId="77777777" w:rsidTr="00A32B82">
        <w:trPr>
          <w:trHeight w:val="557"/>
        </w:trPr>
        <w:tc>
          <w:tcPr>
            <w:tcW w:w="2340" w:type="dxa"/>
            <w:shd w:val="clear" w:color="auto" w:fill="auto"/>
          </w:tcPr>
          <w:p w14:paraId="0C4C9F77" w14:textId="2F0F1EE0" w:rsidR="00337C6F" w:rsidRPr="0014753D" w:rsidRDefault="00DF3765" w:rsidP="003301F2">
            <w:pPr>
              <w:numPr>
                <w:ilvl w:val="0"/>
                <w:numId w:val="11"/>
              </w:numPr>
              <w:jc w:val="both"/>
              <w:rPr>
                <w:szCs w:val="20"/>
              </w:rPr>
            </w:pPr>
            <w:r w:rsidRPr="0014753D">
              <w:rPr>
                <w:szCs w:val="20"/>
              </w:rPr>
              <w:t>17 septembre 2021</w:t>
            </w:r>
          </w:p>
        </w:tc>
        <w:tc>
          <w:tcPr>
            <w:tcW w:w="4320" w:type="dxa"/>
            <w:shd w:val="clear" w:color="auto" w:fill="auto"/>
          </w:tcPr>
          <w:p w14:paraId="728E5632" w14:textId="36067138" w:rsidR="00337C6F" w:rsidRPr="0014753D" w:rsidRDefault="00175CED" w:rsidP="001843CA">
            <w:pPr>
              <w:tabs>
                <w:tab w:val="left" w:pos="2400"/>
              </w:tabs>
              <w:spacing w:after="0" w:line="240" w:lineRule="auto"/>
              <w:rPr>
                <w:szCs w:val="20"/>
              </w:rPr>
            </w:pPr>
            <w:r w:rsidRPr="0014753D">
              <w:rPr>
                <w:szCs w:val="20"/>
              </w:rPr>
              <w:t>Pour commémorer le vingtième anniversaire de la Charte démocratique interaméricaine</w:t>
            </w:r>
          </w:p>
        </w:tc>
        <w:tc>
          <w:tcPr>
            <w:tcW w:w="2610" w:type="dxa"/>
            <w:shd w:val="clear" w:color="auto" w:fill="auto"/>
            <w:vAlign w:val="center"/>
          </w:tcPr>
          <w:p w14:paraId="598D9E52" w14:textId="26030DD2" w:rsidR="00337C6F" w:rsidRPr="0014753D" w:rsidRDefault="00AE4E66" w:rsidP="001843CA">
            <w:pPr>
              <w:spacing w:after="0" w:line="240" w:lineRule="auto"/>
              <w:rPr>
                <w:szCs w:val="20"/>
              </w:rPr>
            </w:pPr>
            <w:hyperlink r:id="rId113" w:history="1">
              <w:r w:rsidR="00F17BFA" w:rsidRPr="0014753D">
                <w:rPr>
                  <w:rStyle w:val="Hyperlink"/>
                  <w:szCs w:val="20"/>
                </w:rPr>
                <w:t>CP/SA 2339/21</w:t>
              </w:r>
            </w:hyperlink>
          </w:p>
        </w:tc>
      </w:tr>
      <w:tr w:rsidR="0049518B" w:rsidRPr="0014753D" w14:paraId="6EE9F005" w14:textId="77777777" w:rsidTr="00A32B82">
        <w:trPr>
          <w:trHeight w:val="557"/>
        </w:trPr>
        <w:tc>
          <w:tcPr>
            <w:tcW w:w="2340" w:type="dxa"/>
            <w:shd w:val="clear" w:color="auto" w:fill="auto"/>
          </w:tcPr>
          <w:p w14:paraId="7B51E28E" w14:textId="2F128F69" w:rsidR="0049518B" w:rsidRPr="0014753D" w:rsidRDefault="0049518B" w:rsidP="003301F2">
            <w:pPr>
              <w:numPr>
                <w:ilvl w:val="0"/>
                <w:numId w:val="11"/>
              </w:numPr>
              <w:jc w:val="both"/>
              <w:rPr>
                <w:szCs w:val="20"/>
              </w:rPr>
            </w:pPr>
            <w:r w:rsidRPr="0014753D">
              <w:rPr>
                <w:szCs w:val="20"/>
              </w:rPr>
              <w:t>22 septembre 2021</w:t>
            </w:r>
          </w:p>
        </w:tc>
        <w:tc>
          <w:tcPr>
            <w:tcW w:w="4320" w:type="dxa"/>
            <w:shd w:val="clear" w:color="auto" w:fill="auto"/>
          </w:tcPr>
          <w:p w14:paraId="69E33DF7" w14:textId="4D46DC3C" w:rsidR="00175CED" w:rsidRPr="0014753D" w:rsidRDefault="00175CED" w:rsidP="00D67823">
            <w:pPr>
              <w:pStyle w:val="Heading0"/>
              <w:tabs>
                <w:tab w:val="left" w:pos="720"/>
              </w:tabs>
            </w:pPr>
            <w:r w:rsidRPr="0014753D">
              <w:t>Pour entendre les exposés des candidates et candidats à la Commission interaméricaine des droits de l'homme pour la période 2022-2025</w:t>
            </w:r>
          </w:p>
          <w:p w14:paraId="0F6D4AB7" w14:textId="49037E88" w:rsidR="0049518B" w:rsidRPr="0014753D" w:rsidRDefault="0049518B" w:rsidP="001843CA">
            <w:pPr>
              <w:tabs>
                <w:tab w:val="left" w:pos="2400"/>
              </w:tabs>
              <w:spacing w:after="0" w:line="240" w:lineRule="auto"/>
              <w:jc w:val="both"/>
              <w:rPr>
                <w:szCs w:val="20"/>
                <w:lang w:val="fr-FR"/>
              </w:rPr>
            </w:pPr>
          </w:p>
        </w:tc>
        <w:tc>
          <w:tcPr>
            <w:tcW w:w="2610" w:type="dxa"/>
            <w:shd w:val="clear" w:color="auto" w:fill="auto"/>
            <w:vAlign w:val="center"/>
          </w:tcPr>
          <w:p w14:paraId="6ED7FBF6" w14:textId="3736D963" w:rsidR="0049518B" w:rsidRPr="0014753D" w:rsidRDefault="00AE4E66">
            <w:pPr>
              <w:spacing w:after="0" w:line="240" w:lineRule="auto"/>
              <w:rPr>
                <w:szCs w:val="20"/>
              </w:rPr>
            </w:pPr>
            <w:hyperlink r:id="rId114" w:history="1">
              <w:r w:rsidR="00B30052" w:rsidRPr="0014753D">
                <w:rPr>
                  <w:rStyle w:val="Hyperlink"/>
                  <w:szCs w:val="20"/>
                </w:rPr>
                <w:t>CP/SA 2341/21</w:t>
              </w:r>
            </w:hyperlink>
          </w:p>
        </w:tc>
      </w:tr>
      <w:tr w:rsidR="00DF3765" w:rsidRPr="0014753D" w14:paraId="1BBA924A" w14:textId="77777777" w:rsidTr="00A32B82">
        <w:trPr>
          <w:trHeight w:val="557"/>
        </w:trPr>
        <w:tc>
          <w:tcPr>
            <w:tcW w:w="2340" w:type="dxa"/>
            <w:shd w:val="clear" w:color="auto" w:fill="auto"/>
          </w:tcPr>
          <w:p w14:paraId="76149444" w14:textId="15796A25" w:rsidR="00DF3765" w:rsidRPr="0014753D" w:rsidRDefault="00031508" w:rsidP="003301F2">
            <w:pPr>
              <w:numPr>
                <w:ilvl w:val="0"/>
                <w:numId w:val="11"/>
              </w:numPr>
              <w:jc w:val="both"/>
              <w:rPr>
                <w:szCs w:val="20"/>
              </w:rPr>
            </w:pPr>
            <w:r w:rsidRPr="0014753D">
              <w:rPr>
                <w:szCs w:val="20"/>
              </w:rPr>
              <w:lastRenderedPageBreak/>
              <w:t>29 septembre 2021</w:t>
            </w:r>
          </w:p>
        </w:tc>
        <w:tc>
          <w:tcPr>
            <w:tcW w:w="4320" w:type="dxa"/>
            <w:shd w:val="clear" w:color="auto" w:fill="auto"/>
          </w:tcPr>
          <w:p w14:paraId="0E88E39A" w14:textId="250716B4" w:rsidR="00DF3765" w:rsidRPr="0014753D" w:rsidDel="00DF3765" w:rsidRDefault="00F17BFA" w:rsidP="00D67823">
            <w:pPr>
              <w:tabs>
                <w:tab w:val="left" w:pos="2400"/>
              </w:tabs>
              <w:spacing w:after="0" w:line="240" w:lineRule="auto"/>
              <w:rPr>
                <w:szCs w:val="20"/>
              </w:rPr>
            </w:pPr>
            <w:r w:rsidRPr="0014753D">
              <w:rPr>
                <w:szCs w:val="20"/>
              </w:rPr>
              <w:t>Pour entendre les exposés des candidates et candidats à la Cour interaméricaine des droits de l'homme pour la période 2022-2027</w:t>
            </w:r>
          </w:p>
        </w:tc>
        <w:tc>
          <w:tcPr>
            <w:tcW w:w="2610" w:type="dxa"/>
            <w:shd w:val="clear" w:color="auto" w:fill="auto"/>
            <w:vAlign w:val="center"/>
          </w:tcPr>
          <w:p w14:paraId="349037D4" w14:textId="5957B0C1" w:rsidR="00DF3765" w:rsidRPr="0014753D" w:rsidRDefault="00AE4E66">
            <w:pPr>
              <w:spacing w:after="0" w:line="240" w:lineRule="auto"/>
              <w:rPr>
                <w:szCs w:val="20"/>
              </w:rPr>
            </w:pPr>
            <w:hyperlink r:id="rId115" w:history="1">
              <w:r w:rsidR="00B30052" w:rsidRPr="0014753D">
                <w:rPr>
                  <w:rStyle w:val="Hyperlink"/>
                  <w:szCs w:val="20"/>
                </w:rPr>
                <w:t>CP/SA 2342/21</w:t>
              </w:r>
            </w:hyperlink>
          </w:p>
        </w:tc>
      </w:tr>
      <w:tr w:rsidR="00031508" w:rsidRPr="0014753D" w14:paraId="6DA4DB2E" w14:textId="77777777" w:rsidTr="00A32B82">
        <w:trPr>
          <w:trHeight w:val="557"/>
        </w:trPr>
        <w:tc>
          <w:tcPr>
            <w:tcW w:w="2340" w:type="dxa"/>
            <w:shd w:val="clear" w:color="auto" w:fill="auto"/>
          </w:tcPr>
          <w:p w14:paraId="2C6A57E4" w14:textId="50881A05" w:rsidR="00031508" w:rsidRPr="0014753D" w:rsidRDefault="00563AD2" w:rsidP="003301F2">
            <w:pPr>
              <w:numPr>
                <w:ilvl w:val="0"/>
                <w:numId w:val="11"/>
              </w:numPr>
              <w:jc w:val="both"/>
              <w:rPr>
                <w:szCs w:val="20"/>
              </w:rPr>
            </w:pPr>
            <w:r w:rsidRPr="0014753D">
              <w:rPr>
                <w:szCs w:val="20"/>
              </w:rPr>
              <w:t>30 septembre 2021</w:t>
            </w:r>
          </w:p>
        </w:tc>
        <w:tc>
          <w:tcPr>
            <w:tcW w:w="4320" w:type="dxa"/>
            <w:shd w:val="clear" w:color="auto" w:fill="auto"/>
          </w:tcPr>
          <w:p w14:paraId="06BA9CE6" w14:textId="27E18FA9" w:rsidR="00031508" w:rsidRPr="0014753D" w:rsidDel="00DF3765" w:rsidRDefault="00B45FA6" w:rsidP="001843CA">
            <w:pPr>
              <w:tabs>
                <w:tab w:val="left" w:pos="2400"/>
              </w:tabs>
              <w:spacing w:after="0" w:line="240" w:lineRule="auto"/>
              <w:jc w:val="both"/>
              <w:rPr>
                <w:szCs w:val="20"/>
              </w:rPr>
            </w:pPr>
            <w:r w:rsidRPr="0014753D">
              <w:rPr>
                <w:szCs w:val="20"/>
              </w:rPr>
              <w:t>Pour examiner l’évolution de la pandémie de COVID-19 et son impact dans le continent américain</w:t>
            </w:r>
          </w:p>
        </w:tc>
        <w:tc>
          <w:tcPr>
            <w:tcW w:w="2610" w:type="dxa"/>
            <w:shd w:val="clear" w:color="auto" w:fill="auto"/>
            <w:vAlign w:val="center"/>
          </w:tcPr>
          <w:p w14:paraId="4021D994" w14:textId="0334145E" w:rsidR="00031508" w:rsidRPr="0014753D" w:rsidRDefault="00AE4E66">
            <w:pPr>
              <w:spacing w:after="0" w:line="240" w:lineRule="auto"/>
              <w:rPr>
                <w:szCs w:val="20"/>
              </w:rPr>
            </w:pPr>
            <w:hyperlink r:id="rId116" w:history="1">
              <w:r w:rsidR="00B30052" w:rsidRPr="0014753D">
                <w:rPr>
                  <w:rStyle w:val="Hyperlink"/>
                  <w:szCs w:val="20"/>
                </w:rPr>
                <w:t>CP/SA 2343/21</w:t>
              </w:r>
            </w:hyperlink>
          </w:p>
        </w:tc>
      </w:tr>
      <w:tr w:rsidR="0035242A" w:rsidRPr="0014753D" w14:paraId="02E3E0DB" w14:textId="77777777" w:rsidTr="00A32B82">
        <w:trPr>
          <w:trHeight w:val="425"/>
        </w:trPr>
        <w:tc>
          <w:tcPr>
            <w:tcW w:w="9270" w:type="dxa"/>
            <w:gridSpan w:val="3"/>
            <w:shd w:val="clear" w:color="auto" w:fill="E7E6E6"/>
          </w:tcPr>
          <w:p w14:paraId="53085CFB" w14:textId="5371ED7E" w:rsidR="0035242A" w:rsidRPr="0014753D" w:rsidRDefault="008608CB" w:rsidP="001843CA">
            <w:pPr>
              <w:spacing w:after="0" w:line="240" w:lineRule="auto"/>
              <w:jc w:val="center"/>
              <w:rPr>
                <w:szCs w:val="20"/>
              </w:rPr>
            </w:pPr>
            <w:r w:rsidRPr="0014753D">
              <w:rPr>
                <w:b/>
                <w:szCs w:val="20"/>
              </w:rPr>
              <w:t>Présidence : Ambassadeur Josué FIALLO (République dominicaine)</w:t>
            </w:r>
          </w:p>
        </w:tc>
      </w:tr>
      <w:tr w:rsidR="0035242A" w:rsidRPr="0014753D" w14:paraId="63B50310" w14:textId="77777777" w:rsidTr="00A32B82">
        <w:trPr>
          <w:trHeight w:val="443"/>
        </w:trPr>
        <w:tc>
          <w:tcPr>
            <w:tcW w:w="2340" w:type="dxa"/>
            <w:shd w:val="clear" w:color="auto" w:fill="auto"/>
          </w:tcPr>
          <w:p w14:paraId="7B35D299" w14:textId="4623ADAA" w:rsidR="0035242A" w:rsidRPr="0014753D" w:rsidRDefault="00563AD2" w:rsidP="003301F2">
            <w:pPr>
              <w:numPr>
                <w:ilvl w:val="0"/>
                <w:numId w:val="11"/>
              </w:numPr>
              <w:jc w:val="both"/>
              <w:rPr>
                <w:szCs w:val="20"/>
              </w:rPr>
            </w:pPr>
            <w:r w:rsidRPr="0014753D">
              <w:rPr>
                <w:szCs w:val="20"/>
              </w:rPr>
              <w:t>5 octobre 20</w:t>
            </w:r>
            <w:r w:rsidR="000C37A0" w:rsidRPr="0014753D">
              <w:rPr>
                <w:szCs w:val="20"/>
              </w:rPr>
              <w:t>21</w:t>
            </w:r>
          </w:p>
        </w:tc>
        <w:tc>
          <w:tcPr>
            <w:tcW w:w="4320" w:type="dxa"/>
            <w:shd w:val="clear" w:color="auto" w:fill="auto"/>
          </w:tcPr>
          <w:p w14:paraId="5ADD3BC2" w14:textId="77777777" w:rsidR="0035242A" w:rsidRPr="0014753D" w:rsidRDefault="0035242A" w:rsidP="0049518B">
            <w:pPr>
              <w:tabs>
                <w:tab w:val="left" w:pos="2400"/>
              </w:tabs>
              <w:spacing w:after="0" w:line="240" w:lineRule="auto"/>
              <w:jc w:val="both"/>
              <w:rPr>
                <w:szCs w:val="20"/>
              </w:rPr>
            </w:pPr>
            <w:r w:rsidRPr="0014753D">
              <w:rPr>
                <w:szCs w:val="20"/>
              </w:rPr>
              <w:t xml:space="preserve"> « La rencontre de deux mondes »</w:t>
            </w:r>
          </w:p>
        </w:tc>
        <w:tc>
          <w:tcPr>
            <w:tcW w:w="2610" w:type="dxa"/>
            <w:shd w:val="clear" w:color="auto" w:fill="auto"/>
            <w:vAlign w:val="center"/>
          </w:tcPr>
          <w:p w14:paraId="744A5BEA" w14:textId="3AD1BAE1" w:rsidR="0035242A" w:rsidRPr="0014753D" w:rsidRDefault="00AE4E66">
            <w:pPr>
              <w:spacing w:after="0" w:line="240" w:lineRule="auto"/>
              <w:rPr>
                <w:szCs w:val="20"/>
              </w:rPr>
            </w:pPr>
            <w:hyperlink r:id="rId117" w:history="1">
              <w:r w:rsidR="00B30052" w:rsidRPr="0014753D">
                <w:rPr>
                  <w:rStyle w:val="Hyperlink"/>
                  <w:szCs w:val="20"/>
                </w:rPr>
                <w:t>CP/SA 2344/21</w:t>
              </w:r>
            </w:hyperlink>
          </w:p>
        </w:tc>
      </w:tr>
    </w:tbl>
    <w:p w14:paraId="0F1051A4" w14:textId="05029B74" w:rsidR="002E3879" w:rsidRPr="0014753D" w:rsidRDefault="002E3879" w:rsidP="002E3879">
      <w:pPr>
        <w:spacing w:after="0" w:line="240" w:lineRule="auto"/>
        <w:jc w:val="both"/>
        <w:rPr>
          <w:szCs w:val="20"/>
        </w:rPr>
      </w:pPr>
      <w:bookmarkStart w:id="72" w:name="_Toc263167504"/>
      <w:bookmarkStart w:id="73" w:name="_Toc294614606"/>
    </w:p>
    <w:p w14:paraId="6A914B40" w14:textId="1C2B710E" w:rsidR="00EC0F24" w:rsidRPr="0014753D" w:rsidRDefault="00EC0F24" w:rsidP="00EC0F24">
      <w:pPr>
        <w:spacing w:after="0" w:line="240" w:lineRule="auto"/>
        <w:ind w:left="360" w:right="-360" w:firstLine="360"/>
        <w:jc w:val="both"/>
        <w:rPr>
          <w:szCs w:val="20"/>
        </w:rPr>
      </w:pPr>
      <w:r w:rsidRPr="0014753D">
        <w:rPr>
          <w:szCs w:val="20"/>
        </w:rPr>
        <w:t xml:space="preserve">Il convient de noter que pendant cette période, le Conseil permanent </w:t>
      </w:r>
      <w:bookmarkStart w:id="74" w:name="_Hlk86960559"/>
      <w:r w:rsidRPr="0014753D">
        <w:rPr>
          <w:b/>
          <w:color w:val="0070C0"/>
          <w:szCs w:val="20"/>
        </w:rPr>
        <w:t>a donné la priorité aux questions concernant la consolidation de la démocratie, la promotion et à la défense des droits de la personne, la sécurité multidimensionnelle du continent américain et le développement intégré</w:t>
      </w:r>
      <w:r w:rsidR="000C37A0" w:rsidRPr="0014753D">
        <w:rPr>
          <w:b/>
          <w:color w:val="0070C0"/>
          <w:szCs w:val="20"/>
        </w:rPr>
        <w:t> </w:t>
      </w:r>
      <w:r w:rsidRPr="0014753D">
        <w:rPr>
          <w:b/>
          <w:color w:val="0070C0"/>
          <w:szCs w:val="20"/>
        </w:rPr>
        <w:t>;</w:t>
      </w:r>
      <w:bookmarkEnd w:id="74"/>
      <w:r w:rsidRPr="0014753D">
        <w:rPr>
          <w:b/>
          <w:color w:val="0070C0"/>
          <w:szCs w:val="20"/>
        </w:rPr>
        <w:t xml:space="preserve"> les questions protocolaires ; les questions administratives et budgétaires ; le suivi des activités des organes, organismes et entités de l'OEA, ainsi que les questions traitées par les commissions et groupes de travail du Conseil permanent.</w:t>
      </w:r>
      <w:r w:rsidRPr="0014753D">
        <w:rPr>
          <w:b/>
          <w:color w:val="C45911"/>
          <w:szCs w:val="20"/>
        </w:rPr>
        <w:t xml:space="preserve"> </w:t>
      </w:r>
    </w:p>
    <w:p w14:paraId="6300D95F" w14:textId="77777777" w:rsidR="00EC0F24" w:rsidRPr="0014753D" w:rsidRDefault="00EC0F24" w:rsidP="00C47846">
      <w:pPr>
        <w:spacing w:after="0" w:line="240" w:lineRule="auto"/>
        <w:ind w:right="-360"/>
        <w:jc w:val="both"/>
        <w:rPr>
          <w:szCs w:val="20"/>
          <w:lang w:val="fr-FR"/>
        </w:rPr>
      </w:pPr>
    </w:p>
    <w:p w14:paraId="1EF843C7" w14:textId="5AF3EC77" w:rsidR="00EC0F24" w:rsidRPr="0014753D" w:rsidRDefault="00EC0F24" w:rsidP="00EC0F24">
      <w:pPr>
        <w:spacing w:after="0" w:line="240" w:lineRule="auto"/>
        <w:ind w:left="360" w:right="-360" w:firstLine="360"/>
        <w:jc w:val="both"/>
        <w:rPr>
          <w:rFonts w:eastAsia="Times New Roman"/>
          <w:szCs w:val="20"/>
        </w:rPr>
      </w:pPr>
      <w:r w:rsidRPr="0014753D">
        <w:rPr>
          <w:szCs w:val="20"/>
        </w:rPr>
        <w:t>Le Conseil permanent a également examiné à son ordre du jour les questions de procédure parlementaire et la promotion et le renforcement des relations avec les organismes internationaux, les observateurs permanents, la société civile et les autres acteurs sociaux.</w:t>
      </w:r>
    </w:p>
    <w:p w14:paraId="354CDECB" w14:textId="77777777" w:rsidR="00EC0F24" w:rsidRPr="0014753D" w:rsidRDefault="00EC0F24" w:rsidP="00EC0F24">
      <w:pPr>
        <w:spacing w:after="0" w:line="240" w:lineRule="auto"/>
        <w:ind w:right="-360"/>
        <w:rPr>
          <w:szCs w:val="20"/>
          <w:lang w:val="fr-FR"/>
        </w:rPr>
      </w:pPr>
    </w:p>
    <w:tbl>
      <w:tblPr>
        <w:tblW w:w="844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6435"/>
        <w:gridCol w:w="2012"/>
      </w:tblGrid>
      <w:tr w:rsidR="00EC0F24" w:rsidRPr="0014753D" w14:paraId="7892E8EB" w14:textId="77777777" w:rsidTr="00C4030E">
        <w:trPr>
          <w:trHeight w:val="443"/>
          <w:jc w:val="center"/>
        </w:trPr>
        <w:tc>
          <w:tcPr>
            <w:tcW w:w="6435" w:type="dxa"/>
            <w:shd w:val="clear" w:color="auto" w:fill="FFFFFF"/>
            <w:noWrap/>
            <w:vAlign w:val="center"/>
            <w:hideMark/>
          </w:tcPr>
          <w:p w14:paraId="610BDFBF" w14:textId="77777777" w:rsidR="00EC0F24" w:rsidRPr="0014753D" w:rsidRDefault="00EC0F24" w:rsidP="00C4030E">
            <w:pPr>
              <w:spacing w:after="0" w:line="240" w:lineRule="auto"/>
              <w:jc w:val="both"/>
              <w:rPr>
                <w:rFonts w:eastAsia="Times New Roman"/>
                <w:b/>
                <w:bCs/>
                <w:color w:val="000000"/>
                <w:szCs w:val="20"/>
              </w:rPr>
            </w:pPr>
            <w:r w:rsidRPr="0014753D">
              <w:rPr>
                <w:b/>
                <w:szCs w:val="20"/>
              </w:rPr>
              <w:t>THÈMES EXAMINÉS PAR LE CONSEIL PERMANENT</w:t>
            </w:r>
          </w:p>
        </w:tc>
        <w:tc>
          <w:tcPr>
            <w:tcW w:w="2012" w:type="dxa"/>
            <w:shd w:val="clear" w:color="auto" w:fill="FFFFFF"/>
            <w:noWrap/>
            <w:vAlign w:val="center"/>
            <w:hideMark/>
          </w:tcPr>
          <w:p w14:paraId="1F937F9A" w14:textId="77777777" w:rsidR="00EC0F24" w:rsidRPr="0014753D" w:rsidRDefault="00EC0F24" w:rsidP="00224136">
            <w:pPr>
              <w:spacing w:after="0" w:line="240" w:lineRule="auto"/>
              <w:jc w:val="center"/>
              <w:rPr>
                <w:rFonts w:eastAsia="Times New Roman"/>
                <w:b/>
                <w:bCs/>
                <w:color w:val="000000"/>
                <w:szCs w:val="20"/>
              </w:rPr>
            </w:pPr>
            <w:r w:rsidRPr="0014753D">
              <w:rPr>
                <w:b/>
                <w:color w:val="000000"/>
                <w:szCs w:val="20"/>
              </w:rPr>
              <w:t>FRÉQUENCE</w:t>
            </w:r>
          </w:p>
        </w:tc>
      </w:tr>
      <w:tr w:rsidR="00EC0F24" w:rsidRPr="0014753D" w14:paraId="7D43AB64" w14:textId="77777777" w:rsidTr="00C4030E">
        <w:trPr>
          <w:trHeight w:val="407"/>
          <w:jc w:val="center"/>
        </w:trPr>
        <w:tc>
          <w:tcPr>
            <w:tcW w:w="6435" w:type="dxa"/>
            <w:shd w:val="clear" w:color="auto" w:fill="auto"/>
            <w:noWrap/>
            <w:vAlign w:val="center"/>
            <w:hideMark/>
          </w:tcPr>
          <w:p w14:paraId="36FE857E" w14:textId="496E1FC2" w:rsidR="00EC0F24" w:rsidRPr="0014753D" w:rsidRDefault="00EC0F24" w:rsidP="00C4030E">
            <w:pPr>
              <w:spacing w:after="0" w:line="240" w:lineRule="auto"/>
              <w:jc w:val="both"/>
              <w:rPr>
                <w:rFonts w:eastAsia="Times New Roman"/>
                <w:color w:val="000000"/>
                <w:szCs w:val="20"/>
              </w:rPr>
            </w:pPr>
            <w:r w:rsidRPr="0014753D">
              <w:rPr>
                <w:color w:val="000000"/>
                <w:szCs w:val="20"/>
              </w:rPr>
              <w:t>O</w:t>
            </w:r>
            <w:r w:rsidR="000C37A0" w:rsidRPr="0014753D">
              <w:rPr>
                <w:color w:val="000000"/>
                <w:szCs w:val="20"/>
              </w:rPr>
              <w:t xml:space="preserve">rganes, organismes et entités de l'OEA </w:t>
            </w:r>
          </w:p>
        </w:tc>
        <w:tc>
          <w:tcPr>
            <w:tcW w:w="2012" w:type="dxa"/>
            <w:shd w:val="clear" w:color="auto" w:fill="auto"/>
            <w:noWrap/>
            <w:vAlign w:val="center"/>
            <w:hideMark/>
          </w:tcPr>
          <w:p w14:paraId="5D541201" w14:textId="3B4A9479" w:rsidR="00EC0F24" w:rsidRPr="0014753D" w:rsidRDefault="00FC5BE1" w:rsidP="00224136">
            <w:pPr>
              <w:spacing w:after="0" w:line="240" w:lineRule="auto"/>
              <w:ind w:right="894"/>
              <w:jc w:val="right"/>
              <w:rPr>
                <w:szCs w:val="20"/>
              </w:rPr>
            </w:pPr>
            <w:r w:rsidRPr="0014753D">
              <w:rPr>
                <w:szCs w:val="20"/>
              </w:rPr>
              <w:t>16</w:t>
            </w:r>
          </w:p>
        </w:tc>
      </w:tr>
      <w:tr w:rsidR="00EC0F24" w:rsidRPr="0014753D" w14:paraId="1A653851" w14:textId="77777777" w:rsidTr="00C4030E">
        <w:trPr>
          <w:trHeight w:val="407"/>
          <w:jc w:val="center"/>
        </w:trPr>
        <w:tc>
          <w:tcPr>
            <w:tcW w:w="6435" w:type="dxa"/>
            <w:shd w:val="clear" w:color="auto" w:fill="auto"/>
            <w:noWrap/>
            <w:vAlign w:val="center"/>
            <w:hideMark/>
          </w:tcPr>
          <w:p w14:paraId="28132546" w14:textId="20C53949" w:rsidR="00EC0F24" w:rsidRPr="0014753D" w:rsidRDefault="00EC0F24" w:rsidP="00C4030E">
            <w:pPr>
              <w:spacing w:after="0" w:line="240" w:lineRule="auto"/>
              <w:jc w:val="both"/>
              <w:rPr>
                <w:rFonts w:eastAsia="Times New Roman"/>
                <w:color w:val="000000"/>
                <w:szCs w:val="20"/>
              </w:rPr>
            </w:pPr>
            <w:r w:rsidRPr="0014753D">
              <w:rPr>
                <w:color w:val="000000"/>
                <w:szCs w:val="20"/>
              </w:rPr>
              <w:t xml:space="preserve">Piliers de l’OEA </w:t>
            </w:r>
          </w:p>
        </w:tc>
        <w:tc>
          <w:tcPr>
            <w:tcW w:w="2012" w:type="dxa"/>
            <w:shd w:val="clear" w:color="auto" w:fill="auto"/>
            <w:noWrap/>
            <w:vAlign w:val="center"/>
            <w:hideMark/>
          </w:tcPr>
          <w:p w14:paraId="0189B158" w14:textId="1D1DB45A" w:rsidR="00EC0F24" w:rsidRPr="0014753D" w:rsidRDefault="00572F45" w:rsidP="00224136">
            <w:pPr>
              <w:ind w:right="894"/>
              <w:jc w:val="right"/>
              <w:rPr>
                <w:szCs w:val="20"/>
              </w:rPr>
            </w:pPr>
            <w:r w:rsidRPr="0014753D">
              <w:rPr>
                <w:szCs w:val="20"/>
              </w:rPr>
              <w:t>56</w:t>
            </w:r>
          </w:p>
        </w:tc>
      </w:tr>
      <w:tr w:rsidR="00EC0F24" w:rsidRPr="0014753D" w14:paraId="09FC5F3B" w14:textId="77777777" w:rsidTr="00C4030E">
        <w:trPr>
          <w:trHeight w:val="398"/>
          <w:jc w:val="center"/>
        </w:trPr>
        <w:tc>
          <w:tcPr>
            <w:tcW w:w="6435" w:type="dxa"/>
            <w:shd w:val="clear" w:color="auto" w:fill="auto"/>
            <w:noWrap/>
            <w:vAlign w:val="center"/>
            <w:hideMark/>
          </w:tcPr>
          <w:p w14:paraId="382E2982" w14:textId="493356E6" w:rsidR="00EC0F24" w:rsidRPr="0014753D" w:rsidRDefault="00EC0F24" w:rsidP="00C4030E">
            <w:pPr>
              <w:spacing w:after="0" w:line="240" w:lineRule="auto"/>
              <w:jc w:val="both"/>
              <w:rPr>
                <w:rFonts w:eastAsia="Times New Roman"/>
                <w:color w:val="000000"/>
                <w:szCs w:val="20"/>
              </w:rPr>
            </w:pPr>
            <w:r w:rsidRPr="0014753D">
              <w:rPr>
                <w:color w:val="000000"/>
                <w:szCs w:val="20"/>
              </w:rPr>
              <w:t xml:space="preserve">Procédure parlementaire </w:t>
            </w:r>
          </w:p>
        </w:tc>
        <w:tc>
          <w:tcPr>
            <w:tcW w:w="2012" w:type="dxa"/>
            <w:shd w:val="clear" w:color="auto" w:fill="auto"/>
            <w:noWrap/>
            <w:vAlign w:val="center"/>
            <w:hideMark/>
          </w:tcPr>
          <w:p w14:paraId="5DFB3A67" w14:textId="7AE347A4" w:rsidR="00EC0F24" w:rsidRPr="0014753D" w:rsidRDefault="00170234" w:rsidP="00224136">
            <w:pPr>
              <w:ind w:right="894"/>
              <w:jc w:val="right"/>
              <w:rPr>
                <w:szCs w:val="20"/>
              </w:rPr>
            </w:pPr>
            <w:r w:rsidRPr="0014753D">
              <w:rPr>
                <w:szCs w:val="20"/>
              </w:rPr>
              <w:t>42</w:t>
            </w:r>
          </w:p>
        </w:tc>
      </w:tr>
      <w:tr w:rsidR="00EC0F24" w:rsidRPr="0014753D" w14:paraId="2D992EA3" w14:textId="77777777" w:rsidTr="00C4030E">
        <w:trPr>
          <w:trHeight w:val="497"/>
          <w:jc w:val="center"/>
        </w:trPr>
        <w:tc>
          <w:tcPr>
            <w:tcW w:w="6435" w:type="dxa"/>
            <w:shd w:val="clear" w:color="auto" w:fill="auto"/>
            <w:noWrap/>
            <w:vAlign w:val="center"/>
            <w:hideMark/>
          </w:tcPr>
          <w:p w14:paraId="31DE1DCC" w14:textId="09858CD8" w:rsidR="00EC0F24" w:rsidRPr="0014753D" w:rsidRDefault="00EC0F24" w:rsidP="00C4030E">
            <w:pPr>
              <w:spacing w:after="0" w:line="240" w:lineRule="auto"/>
              <w:jc w:val="both"/>
              <w:rPr>
                <w:rFonts w:eastAsia="Times New Roman"/>
                <w:color w:val="000000"/>
                <w:szCs w:val="20"/>
              </w:rPr>
            </w:pPr>
            <w:r w:rsidRPr="0014753D">
              <w:rPr>
                <w:color w:val="000000"/>
                <w:szCs w:val="20"/>
              </w:rPr>
              <w:t xml:space="preserve">Questions administratives et budgétaires </w:t>
            </w:r>
          </w:p>
        </w:tc>
        <w:tc>
          <w:tcPr>
            <w:tcW w:w="2012" w:type="dxa"/>
            <w:shd w:val="clear" w:color="auto" w:fill="auto"/>
            <w:noWrap/>
            <w:vAlign w:val="center"/>
            <w:hideMark/>
          </w:tcPr>
          <w:p w14:paraId="3129D9E7" w14:textId="12179518" w:rsidR="00EC0F24" w:rsidRPr="0014753D" w:rsidRDefault="00413A34" w:rsidP="00224136">
            <w:pPr>
              <w:ind w:right="894"/>
              <w:jc w:val="right"/>
              <w:rPr>
                <w:szCs w:val="20"/>
              </w:rPr>
            </w:pPr>
            <w:r w:rsidRPr="0014753D">
              <w:rPr>
                <w:szCs w:val="20"/>
              </w:rPr>
              <w:t>8</w:t>
            </w:r>
          </w:p>
        </w:tc>
      </w:tr>
      <w:tr w:rsidR="00EC0F24" w:rsidRPr="0014753D" w14:paraId="2C3359E1" w14:textId="77777777" w:rsidTr="00C4030E">
        <w:trPr>
          <w:trHeight w:val="407"/>
          <w:jc w:val="center"/>
        </w:trPr>
        <w:tc>
          <w:tcPr>
            <w:tcW w:w="6435" w:type="dxa"/>
            <w:shd w:val="clear" w:color="auto" w:fill="auto"/>
            <w:noWrap/>
            <w:vAlign w:val="center"/>
            <w:hideMark/>
          </w:tcPr>
          <w:p w14:paraId="689EF423" w14:textId="63790086" w:rsidR="00EC0F24" w:rsidRPr="0014753D" w:rsidRDefault="00EC0F24" w:rsidP="00C4030E">
            <w:pPr>
              <w:spacing w:after="0" w:line="240" w:lineRule="auto"/>
              <w:jc w:val="both"/>
              <w:rPr>
                <w:rFonts w:eastAsia="Times New Roman"/>
                <w:color w:val="000000"/>
                <w:szCs w:val="20"/>
              </w:rPr>
            </w:pPr>
            <w:r w:rsidRPr="0014753D">
              <w:rPr>
                <w:color w:val="000000"/>
                <w:szCs w:val="20"/>
              </w:rPr>
              <w:t xml:space="preserve">Questions de protocole </w:t>
            </w:r>
          </w:p>
        </w:tc>
        <w:tc>
          <w:tcPr>
            <w:tcW w:w="2012" w:type="dxa"/>
            <w:shd w:val="clear" w:color="auto" w:fill="auto"/>
            <w:noWrap/>
            <w:vAlign w:val="center"/>
            <w:hideMark/>
          </w:tcPr>
          <w:p w14:paraId="3508C326" w14:textId="72D7827F" w:rsidR="00EC0F24" w:rsidRPr="0014753D" w:rsidRDefault="007A2FEA" w:rsidP="00224136">
            <w:pPr>
              <w:ind w:right="894"/>
              <w:jc w:val="right"/>
              <w:rPr>
                <w:szCs w:val="20"/>
              </w:rPr>
            </w:pPr>
            <w:r w:rsidRPr="0014753D">
              <w:rPr>
                <w:szCs w:val="20"/>
              </w:rPr>
              <w:t>22</w:t>
            </w:r>
          </w:p>
        </w:tc>
      </w:tr>
      <w:tr w:rsidR="00EC0F24" w:rsidRPr="0014753D" w14:paraId="605D6919" w14:textId="77777777" w:rsidTr="00C4030E">
        <w:trPr>
          <w:trHeight w:val="398"/>
          <w:jc w:val="center"/>
        </w:trPr>
        <w:tc>
          <w:tcPr>
            <w:tcW w:w="6435" w:type="dxa"/>
            <w:shd w:val="clear" w:color="auto" w:fill="auto"/>
            <w:noWrap/>
            <w:vAlign w:val="center"/>
            <w:hideMark/>
          </w:tcPr>
          <w:p w14:paraId="490BD4BF" w14:textId="34160E84" w:rsidR="00EC0F24" w:rsidRPr="0014753D" w:rsidRDefault="00EC0F24" w:rsidP="00C4030E">
            <w:pPr>
              <w:spacing w:after="0" w:line="240" w:lineRule="auto"/>
              <w:jc w:val="both"/>
              <w:rPr>
                <w:rFonts w:eastAsia="Times New Roman"/>
                <w:color w:val="000000"/>
                <w:szCs w:val="20"/>
              </w:rPr>
            </w:pPr>
            <w:r w:rsidRPr="0014753D">
              <w:rPr>
                <w:color w:val="000000"/>
                <w:szCs w:val="20"/>
              </w:rPr>
              <w:t xml:space="preserve">Commissions CP CAJP, CAAP, CSH, CISC, CG / GT </w:t>
            </w:r>
          </w:p>
        </w:tc>
        <w:tc>
          <w:tcPr>
            <w:tcW w:w="2012" w:type="dxa"/>
            <w:shd w:val="clear" w:color="auto" w:fill="auto"/>
            <w:noWrap/>
            <w:vAlign w:val="center"/>
            <w:hideMark/>
          </w:tcPr>
          <w:p w14:paraId="65ED6C37" w14:textId="6BF36C37" w:rsidR="00EC0F24" w:rsidRPr="0014753D" w:rsidRDefault="009B6808" w:rsidP="00224136">
            <w:pPr>
              <w:ind w:right="894"/>
              <w:jc w:val="right"/>
              <w:rPr>
                <w:szCs w:val="20"/>
              </w:rPr>
            </w:pPr>
            <w:r w:rsidRPr="0014753D">
              <w:rPr>
                <w:szCs w:val="20"/>
              </w:rPr>
              <w:t>13</w:t>
            </w:r>
          </w:p>
        </w:tc>
      </w:tr>
      <w:tr w:rsidR="00EC0F24" w:rsidRPr="0014753D" w14:paraId="383AE85D" w14:textId="77777777" w:rsidTr="00C4030E">
        <w:trPr>
          <w:trHeight w:val="479"/>
          <w:jc w:val="center"/>
        </w:trPr>
        <w:tc>
          <w:tcPr>
            <w:tcW w:w="6435" w:type="dxa"/>
            <w:shd w:val="clear" w:color="auto" w:fill="auto"/>
            <w:noWrap/>
            <w:vAlign w:val="center"/>
            <w:hideMark/>
          </w:tcPr>
          <w:p w14:paraId="7A95CC3B" w14:textId="4D379EC4" w:rsidR="00EC0F24" w:rsidRPr="0014753D" w:rsidRDefault="00EC0F24" w:rsidP="00C4030E">
            <w:pPr>
              <w:spacing w:after="0" w:line="240" w:lineRule="auto"/>
              <w:jc w:val="both"/>
              <w:rPr>
                <w:rFonts w:eastAsia="Times New Roman"/>
                <w:color w:val="000000"/>
                <w:szCs w:val="20"/>
              </w:rPr>
            </w:pPr>
            <w:r w:rsidRPr="0014753D">
              <w:rPr>
                <w:szCs w:val="20"/>
              </w:rPr>
              <w:t xml:space="preserve">Organismes internationaux, observateurs permanents, société civile et d’autres acteurs sociaux </w:t>
            </w:r>
          </w:p>
        </w:tc>
        <w:tc>
          <w:tcPr>
            <w:tcW w:w="2012" w:type="dxa"/>
            <w:shd w:val="clear" w:color="auto" w:fill="auto"/>
            <w:noWrap/>
            <w:vAlign w:val="center"/>
            <w:hideMark/>
          </w:tcPr>
          <w:p w14:paraId="5FC8DFB4" w14:textId="56276DE5" w:rsidR="00EC0F24" w:rsidRPr="0014753D" w:rsidRDefault="00AA294B" w:rsidP="00224136">
            <w:pPr>
              <w:ind w:right="894"/>
              <w:jc w:val="right"/>
              <w:rPr>
                <w:szCs w:val="20"/>
              </w:rPr>
            </w:pPr>
            <w:r w:rsidRPr="0014753D">
              <w:rPr>
                <w:szCs w:val="20"/>
              </w:rPr>
              <w:t>1</w:t>
            </w:r>
          </w:p>
        </w:tc>
      </w:tr>
      <w:tr w:rsidR="00EC0F24" w:rsidRPr="0014753D" w14:paraId="5B7653D2" w14:textId="77777777" w:rsidTr="00C4030E">
        <w:trPr>
          <w:trHeight w:val="398"/>
          <w:jc w:val="center"/>
        </w:trPr>
        <w:tc>
          <w:tcPr>
            <w:tcW w:w="6435" w:type="dxa"/>
            <w:shd w:val="clear" w:color="auto" w:fill="auto"/>
            <w:noWrap/>
            <w:vAlign w:val="center"/>
            <w:hideMark/>
          </w:tcPr>
          <w:p w14:paraId="46F107CF" w14:textId="77777777" w:rsidR="00EC0F24" w:rsidRPr="0014753D" w:rsidRDefault="00EC0F24" w:rsidP="00C4030E">
            <w:pPr>
              <w:spacing w:after="0" w:line="240" w:lineRule="auto"/>
              <w:jc w:val="both"/>
              <w:rPr>
                <w:rFonts w:eastAsia="Times New Roman"/>
                <w:b/>
                <w:bCs/>
                <w:color w:val="000000"/>
                <w:szCs w:val="20"/>
              </w:rPr>
            </w:pPr>
            <w:r w:rsidRPr="0014753D">
              <w:rPr>
                <w:b/>
                <w:color w:val="000000"/>
                <w:szCs w:val="20"/>
              </w:rPr>
              <w:t>TOTAL</w:t>
            </w:r>
          </w:p>
        </w:tc>
        <w:tc>
          <w:tcPr>
            <w:tcW w:w="2012" w:type="dxa"/>
            <w:shd w:val="clear" w:color="auto" w:fill="auto"/>
            <w:noWrap/>
            <w:vAlign w:val="center"/>
            <w:hideMark/>
          </w:tcPr>
          <w:p w14:paraId="27C569BE" w14:textId="30D00FAD" w:rsidR="00EC0F24" w:rsidRPr="0014753D" w:rsidRDefault="003777D9" w:rsidP="00224136">
            <w:pPr>
              <w:spacing w:after="0" w:line="240" w:lineRule="auto"/>
              <w:ind w:right="894"/>
              <w:jc w:val="right"/>
              <w:rPr>
                <w:rFonts w:eastAsia="Times New Roman"/>
                <w:b/>
                <w:bCs/>
                <w:color w:val="000000"/>
                <w:szCs w:val="20"/>
              </w:rPr>
            </w:pPr>
            <w:r w:rsidRPr="0014753D">
              <w:rPr>
                <w:b/>
                <w:color w:val="000000"/>
                <w:szCs w:val="20"/>
              </w:rPr>
              <w:t>158</w:t>
            </w:r>
          </w:p>
        </w:tc>
      </w:tr>
    </w:tbl>
    <w:p w14:paraId="657A8929" w14:textId="77777777" w:rsidR="00EC0F24" w:rsidRPr="0014753D" w:rsidRDefault="00EC0F24" w:rsidP="00EC0F24">
      <w:pPr>
        <w:tabs>
          <w:tab w:val="left" w:pos="1020"/>
        </w:tabs>
        <w:spacing w:after="0"/>
        <w:jc w:val="center"/>
        <w:rPr>
          <w:b/>
          <w:color w:val="000099"/>
          <w:szCs w:val="20"/>
        </w:rPr>
      </w:pPr>
      <w:bookmarkStart w:id="75" w:name="GRAF3"/>
    </w:p>
    <w:p w14:paraId="28ECDCFC" w14:textId="27B245B7" w:rsidR="00EC0F24" w:rsidRPr="00224136" w:rsidRDefault="00AE4E66" w:rsidP="00C47846">
      <w:pPr>
        <w:pStyle w:val="Caption"/>
        <w:keepNext/>
        <w:spacing w:after="0"/>
        <w:jc w:val="center"/>
        <w:rPr>
          <w:color w:val="ED7D31"/>
          <w:sz w:val="18"/>
        </w:rPr>
      </w:pPr>
      <w:hyperlink w:anchor="GRAF3" w:history="1">
        <w:r w:rsidR="00B30052" w:rsidRPr="0014753D">
          <w:rPr>
            <w:rStyle w:val="Hyperlink"/>
            <w:szCs w:val="20"/>
          </w:rPr>
          <w:t>D</w:t>
        </w:r>
        <w:r w:rsidR="008C66AD" w:rsidRPr="0014753D">
          <w:rPr>
            <w:rStyle w:val="Hyperlink"/>
            <w:szCs w:val="20"/>
          </w:rPr>
          <w:t>iagramme</w:t>
        </w:r>
      </w:hyperlink>
      <w:r w:rsidR="00B30052" w:rsidRPr="0014753D">
        <w:rPr>
          <w:color w:val="0000FF"/>
          <w:szCs w:val="20"/>
          <w:u w:val="single"/>
        </w:rPr>
        <w:t xml:space="preserve"> 3</w:t>
      </w:r>
      <w:r w:rsidR="00B30052" w:rsidRPr="0014753D">
        <w:rPr>
          <w:szCs w:val="20"/>
        </w:rPr>
        <w:t xml:space="preserve">: </w:t>
      </w:r>
      <w:r w:rsidR="00B30052" w:rsidRPr="00224136">
        <w:rPr>
          <w:color w:val="ED7D31"/>
          <w:sz w:val="18"/>
        </w:rPr>
        <w:t>THÈMES EXAMINÉS PAR LE CONSEIL PERMANENT</w:t>
      </w:r>
    </w:p>
    <w:p w14:paraId="21E68963" w14:textId="57EACACD" w:rsidR="00EC0F24" w:rsidRPr="00224136" w:rsidRDefault="00224136" w:rsidP="00C47846">
      <w:pPr>
        <w:pStyle w:val="Caption"/>
        <w:keepNext/>
        <w:spacing w:after="0"/>
        <w:jc w:val="center"/>
        <w:rPr>
          <w:color w:val="ED7D31"/>
          <w:sz w:val="18"/>
        </w:rPr>
      </w:pPr>
      <w:r>
        <w:rPr>
          <w:color w:val="ED7D31"/>
          <w:sz w:val="18"/>
        </w:rPr>
        <w:t xml:space="preserve"> </w:t>
      </w:r>
      <w:r w:rsidR="00EC0F24" w:rsidRPr="00224136">
        <w:rPr>
          <w:color w:val="ED7D31"/>
          <w:sz w:val="18"/>
        </w:rPr>
        <w:t>(NOVEMBRE 2020-NOVEMBRE 2021)</w:t>
      </w:r>
      <w:bookmarkEnd w:id="75"/>
    </w:p>
    <w:p w14:paraId="7BB44EB1" w14:textId="2DE3F4D1" w:rsidR="00EC0F24" w:rsidRPr="0014753D" w:rsidRDefault="00712885" w:rsidP="00062791">
      <w:pPr>
        <w:jc w:val="center"/>
        <w:rPr>
          <w:szCs w:val="20"/>
        </w:rPr>
      </w:pPr>
      <w:r w:rsidRPr="0014753D">
        <w:rPr>
          <w:szCs w:val="20"/>
        </w:rPr>
        <w:drawing>
          <wp:inline distT="0" distB="0" distL="0" distR="0" wp14:anchorId="1D33C9B3" wp14:editId="76B36110">
            <wp:extent cx="4491533" cy="3928263"/>
            <wp:effectExtent l="0" t="0" r="0" b="0"/>
            <wp:docPr id="157" name="Chart 15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018AA2B" w14:textId="77777777" w:rsidR="002E08C8" w:rsidRPr="0014753D" w:rsidRDefault="002E3879" w:rsidP="00C47846">
      <w:pPr>
        <w:pStyle w:val="Heading3"/>
        <w:numPr>
          <w:ilvl w:val="0"/>
          <w:numId w:val="91"/>
        </w:numPr>
        <w:ind w:left="720"/>
        <w:rPr>
          <w:color w:val="ED7D31"/>
          <w:szCs w:val="20"/>
        </w:rPr>
      </w:pPr>
      <w:bookmarkStart w:id="76" w:name="_Toc91581641"/>
      <w:r w:rsidRPr="0014753D">
        <w:rPr>
          <w:color w:val="ED7D31"/>
          <w:szCs w:val="20"/>
        </w:rPr>
        <w:t>Réunions des commissions et groupes de travail du Conseil permanent</w:t>
      </w:r>
      <w:bookmarkEnd w:id="76"/>
      <w:r w:rsidRPr="0014753D">
        <w:rPr>
          <w:color w:val="ED7D31"/>
          <w:szCs w:val="20"/>
        </w:rPr>
        <w:t xml:space="preserve"> </w:t>
      </w:r>
    </w:p>
    <w:p w14:paraId="4D44DFD4" w14:textId="77777777" w:rsidR="002E08C8" w:rsidRPr="0014753D" w:rsidRDefault="002E08C8" w:rsidP="001843CA">
      <w:pPr>
        <w:spacing w:after="0"/>
        <w:rPr>
          <w:szCs w:val="20"/>
        </w:rPr>
      </w:pPr>
    </w:p>
    <w:p w14:paraId="664BA84C" w14:textId="77777777" w:rsidR="00E64C2D" w:rsidRPr="0014753D" w:rsidRDefault="00356104" w:rsidP="000602A0">
      <w:pPr>
        <w:ind w:firstLine="540"/>
        <w:jc w:val="both"/>
        <w:rPr>
          <w:rStyle w:val="11"/>
          <w:szCs w:val="20"/>
        </w:rPr>
      </w:pPr>
      <w:r w:rsidRPr="0014753D">
        <w:rPr>
          <w:szCs w:val="20"/>
        </w:rPr>
        <w:t xml:space="preserve">Conformément à l’article 12 de son Règlement, le Conseil permanent </w:t>
      </w:r>
      <w:r w:rsidRPr="0014753D">
        <w:rPr>
          <w:rStyle w:val="11"/>
          <w:b/>
          <w:color w:val="4472C4" w:themeColor="accent1"/>
          <w:szCs w:val="20"/>
        </w:rPr>
        <w:t>peut créer les commissions permanentes et spéciales, ainsi que les groupes de travail qu’il juge nécessaires</w:t>
      </w:r>
      <w:r w:rsidRPr="0014753D">
        <w:rPr>
          <w:rStyle w:val="11"/>
          <w:b/>
          <w:szCs w:val="20"/>
        </w:rPr>
        <w:t>.</w:t>
      </w:r>
      <w:r w:rsidRPr="0014753D">
        <w:rPr>
          <w:color w:val="5B9BD5" w:themeColor="accent5"/>
          <w:szCs w:val="20"/>
        </w:rPr>
        <w:t xml:space="preserve"> </w:t>
      </w:r>
      <w:r w:rsidRPr="0014753D">
        <w:rPr>
          <w:szCs w:val="20"/>
        </w:rPr>
        <w:t>Les commissions spéciales et les groupes de travail ont un caractère temporaire et donnent les suites pertinentes aux mandats temporaires qui n’ont pas été confiés à d’autres entités.</w:t>
      </w:r>
    </w:p>
    <w:tbl>
      <w:tblPr>
        <w:tblW w:w="10934" w:type="dxa"/>
        <w:tblInd w:w="-1013"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000" w:firstRow="0" w:lastRow="0" w:firstColumn="0" w:lastColumn="0" w:noHBand="0" w:noVBand="0"/>
      </w:tblPr>
      <w:tblGrid>
        <w:gridCol w:w="5580"/>
        <w:gridCol w:w="1877"/>
        <w:gridCol w:w="1729"/>
        <w:gridCol w:w="1748"/>
      </w:tblGrid>
      <w:tr w:rsidR="000E457C" w:rsidRPr="0014753D" w14:paraId="555ECDFF" w14:textId="5EB9EAE0" w:rsidTr="00F1769E">
        <w:trPr>
          <w:trHeight w:val="587"/>
          <w:tblHeader/>
        </w:trPr>
        <w:tc>
          <w:tcPr>
            <w:tcW w:w="5580" w:type="dxa"/>
            <w:shd w:val="clear" w:color="auto" w:fill="FFFFFF"/>
          </w:tcPr>
          <w:p w14:paraId="7F8462BE" w14:textId="77777777" w:rsidR="000E457C" w:rsidRPr="0014753D" w:rsidRDefault="000E457C" w:rsidP="001C7389">
            <w:pPr>
              <w:spacing w:after="0" w:line="240" w:lineRule="auto"/>
              <w:jc w:val="both"/>
              <w:rPr>
                <w:b/>
                <w:color w:val="000000"/>
                <w:szCs w:val="20"/>
              </w:rPr>
            </w:pPr>
            <w:bookmarkStart w:id="77" w:name="_Hlk86310443"/>
            <w:r w:rsidRPr="0014753D">
              <w:rPr>
                <w:b/>
                <w:color w:val="000000"/>
                <w:szCs w:val="20"/>
              </w:rPr>
              <w:t>COMMISSIONS ET GROUPES DE TRAVAIL DU CONSEIL PERMANENT</w:t>
            </w:r>
          </w:p>
        </w:tc>
        <w:tc>
          <w:tcPr>
            <w:tcW w:w="1877" w:type="dxa"/>
            <w:shd w:val="clear" w:color="auto" w:fill="FFFFFF"/>
          </w:tcPr>
          <w:p w14:paraId="14CD0BE3" w14:textId="77777777" w:rsidR="000E457C" w:rsidRPr="0014753D" w:rsidRDefault="000E457C" w:rsidP="001843CA">
            <w:pPr>
              <w:spacing w:after="0" w:line="240" w:lineRule="auto"/>
              <w:jc w:val="center"/>
              <w:rPr>
                <w:b/>
                <w:color w:val="000000"/>
                <w:szCs w:val="20"/>
              </w:rPr>
            </w:pPr>
            <w:r w:rsidRPr="0014753D">
              <w:rPr>
                <w:b/>
                <w:color w:val="000000"/>
                <w:szCs w:val="20"/>
              </w:rPr>
              <w:t>RÉUNIONS OFFICIELLES</w:t>
            </w:r>
          </w:p>
        </w:tc>
        <w:tc>
          <w:tcPr>
            <w:tcW w:w="1729" w:type="dxa"/>
            <w:shd w:val="clear" w:color="auto" w:fill="FFFFFF"/>
          </w:tcPr>
          <w:p w14:paraId="194DB67E" w14:textId="77777777" w:rsidR="000E457C" w:rsidRPr="0014753D" w:rsidRDefault="000E457C" w:rsidP="001843CA">
            <w:pPr>
              <w:spacing w:after="0" w:line="240" w:lineRule="auto"/>
              <w:jc w:val="center"/>
              <w:rPr>
                <w:b/>
                <w:color w:val="000000"/>
                <w:szCs w:val="20"/>
              </w:rPr>
            </w:pPr>
            <w:r w:rsidRPr="0014753D">
              <w:rPr>
                <w:b/>
                <w:color w:val="000000"/>
                <w:szCs w:val="20"/>
              </w:rPr>
              <w:t>RÉUNIONS INFORMELLES</w:t>
            </w:r>
          </w:p>
        </w:tc>
        <w:tc>
          <w:tcPr>
            <w:tcW w:w="1748" w:type="dxa"/>
            <w:shd w:val="clear" w:color="auto" w:fill="FFFFFF"/>
          </w:tcPr>
          <w:p w14:paraId="1D746CFE" w14:textId="72FB1E92" w:rsidR="000E457C" w:rsidRPr="0014753D" w:rsidRDefault="00824EF4" w:rsidP="001843CA">
            <w:pPr>
              <w:spacing w:after="0" w:line="240" w:lineRule="auto"/>
              <w:jc w:val="center"/>
              <w:rPr>
                <w:b/>
                <w:color w:val="000000"/>
                <w:szCs w:val="20"/>
              </w:rPr>
            </w:pPr>
            <w:r w:rsidRPr="0014753D">
              <w:rPr>
                <w:b/>
                <w:color w:val="000000"/>
                <w:szCs w:val="20"/>
              </w:rPr>
              <w:t xml:space="preserve">CONSULTATIONS INFORMELLES </w:t>
            </w:r>
          </w:p>
        </w:tc>
      </w:tr>
      <w:tr w:rsidR="000E457C" w:rsidRPr="0014753D" w14:paraId="330FBCAE" w14:textId="1686090B" w:rsidTr="00C47846">
        <w:trPr>
          <w:trHeight w:val="533"/>
        </w:trPr>
        <w:tc>
          <w:tcPr>
            <w:tcW w:w="5580" w:type="dxa"/>
            <w:shd w:val="clear" w:color="auto" w:fill="auto"/>
          </w:tcPr>
          <w:p w14:paraId="3111A1C1" w14:textId="55D826FD" w:rsidR="000E457C" w:rsidRPr="0014753D" w:rsidRDefault="000E457C" w:rsidP="001A7FC1">
            <w:pPr>
              <w:spacing w:after="0" w:line="240" w:lineRule="auto"/>
              <w:jc w:val="both"/>
              <w:rPr>
                <w:szCs w:val="20"/>
              </w:rPr>
            </w:pPr>
            <w:r w:rsidRPr="0014753D">
              <w:rPr>
                <w:szCs w:val="20"/>
              </w:rPr>
              <w:t>COMMISSION GÉNÉRALE</w:t>
            </w:r>
            <w:r w:rsidR="00285C76" w:rsidRPr="0014753D">
              <w:rPr>
                <w:rStyle w:val="FootnoteReference"/>
                <w:szCs w:val="20"/>
              </w:rPr>
              <w:footnoteReference w:id="13"/>
            </w:r>
          </w:p>
        </w:tc>
        <w:tc>
          <w:tcPr>
            <w:tcW w:w="1877" w:type="dxa"/>
            <w:shd w:val="clear" w:color="auto" w:fill="auto"/>
          </w:tcPr>
          <w:p w14:paraId="0C773518" w14:textId="77777777" w:rsidR="000E457C" w:rsidRPr="0014753D" w:rsidRDefault="000E457C" w:rsidP="001843CA">
            <w:pPr>
              <w:spacing w:after="0" w:line="240" w:lineRule="auto"/>
              <w:jc w:val="center"/>
              <w:rPr>
                <w:szCs w:val="20"/>
              </w:rPr>
            </w:pPr>
            <w:r w:rsidRPr="0014753D">
              <w:rPr>
                <w:szCs w:val="20"/>
              </w:rPr>
              <w:t>–</w:t>
            </w:r>
          </w:p>
        </w:tc>
        <w:tc>
          <w:tcPr>
            <w:tcW w:w="1729" w:type="dxa"/>
            <w:shd w:val="clear" w:color="auto" w:fill="auto"/>
          </w:tcPr>
          <w:p w14:paraId="543C943D" w14:textId="77777777" w:rsidR="000E457C" w:rsidRPr="0014753D" w:rsidRDefault="000E457C" w:rsidP="001843CA">
            <w:pPr>
              <w:spacing w:after="0" w:line="240" w:lineRule="auto"/>
              <w:jc w:val="center"/>
              <w:rPr>
                <w:szCs w:val="20"/>
              </w:rPr>
            </w:pPr>
            <w:r w:rsidRPr="0014753D">
              <w:rPr>
                <w:szCs w:val="20"/>
              </w:rPr>
              <w:t>–</w:t>
            </w:r>
          </w:p>
        </w:tc>
        <w:tc>
          <w:tcPr>
            <w:tcW w:w="1748" w:type="dxa"/>
          </w:tcPr>
          <w:p w14:paraId="2F15AA63" w14:textId="77777777" w:rsidR="000E457C" w:rsidRPr="0014753D" w:rsidRDefault="000E457C" w:rsidP="001843CA">
            <w:pPr>
              <w:spacing w:after="0" w:line="240" w:lineRule="auto"/>
              <w:jc w:val="center"/>
              <w:rPr>
                <w:szCs w:val="20"/>
                <w:lang w:val="es-ES"/>
              </w:rPr>
            </w:pPr>
          </w:p>
        </w:tc>
      </w:tr>
      <w:tr w:rsidR="000E457C" w:rsidRPr="0014753D" w14:paraId="10A9B53E" w14:textId="6D366510" w:rsidTr="00C47846">
        <w:trPr>
          <w:trHeight w:val="407"/>
        </w:trPr>
        <w:tc>
          <w:tcPr>
            <w:tcW w:w="5580" w:type="dxa"/>
            <w:shd w:val="clear" w:color="auto" w:fill="auto"/>
          </w:tcPr>
          <w:p w14:paraId="7DC634DA" w14:textId="77777777" w:rsidR="000E457C" w:rsidRPr="0014753D" w:rsidRDefault="000E457C" w:rsidP="001A7FC1">
            <w:pPr>
              <w:spacing w:after="0" w:line="240" w:lineRule="auto"/>
              <w:jc w:val="both"/>
              <w:rPr>
                <w:szCs w:val="20"/>
              </w:rPr>
            </w:pPr>
            <w:r w:rsidRPr="0014753D">
              <w:rPr>
                <w:szCs w:val="20"/>
              </w:rPr>
              <w:t>COMMISSION DES QUESTIONS JURIDIQUES ET POLITIQUES</w:t>
            </w:r>
          </w:p>
        </w:tc>
        <w:tc>
          <w:tcPr>
            <w:tcW w:w="1877" w:type="dxa"/>
            <w:shd w:val="clear" w:color="auto" w:fill="auto"/>
          </w:tcPr>
          <w:p w14:paraId="37E680A3" w14:textId="5B827AA0" w:rsidR="000E457C" w:rsidRPr="0014753D" w:rsidRDefault="000E457C" w:rsidP="001843CA">
            <w:pPr>
              <w:spacing w:after="0" w:line="240" w:lineRule="auto"/>
              <w:jc w:val="center"/>
              <w:rPr>
                <w:szCs w:val="20"/>
              </w:rPr>
            </w:pPr>
            <w:r w:rsidRPr="0014753D">
              <w:rPr>
                <w:szCs w:val="20"/>
              </w:rPr>
              <w:t>26</w:t>
            </w:r>
          </w:p>
        </w:tc>
        <w:tc>
          <w:tcPr>
            <w:tcW w:w="1729" w:type="dxa"/>
            <w:shd w:val="clear" w:color="auto" w:fill="auto"/>
          </w:tcPr>
          <w:p w14:paraId="20E1C75B" w14:textId="2C0A936B" w:rsidR="000E457C" w:rsidRPr="0014753D" w:rsidRDefault="000E457C" w:rsidP="001843CA">
            <w:pPr>
              <w:jc w:val="center"/>
              <w:rPr>
                <w:szCs w:val="20"/>
              </w:rPr>
            </w:pPr>
            <w:r w:rsidRPr="0014753D">
              <w:rPr>
                <w:szCs w:val="20"/>
              </w:rPr>
              <w:t>5</w:t>
            </w:r>
          </w:p>
        </w:tc>
        <w:tc>
          <w:tcPr>
            <w:tcW w:w="1748" w:type="dxa"/>
          </w:tcPr>
          <w:p w14:paraId="5AD0137E" w14:textId="3045009F" w:rsidR="000E457C" w:rsidRPr="0014753D" w:rsidRDefault="00824EF4" w:rsidP="001843CA">
            <w:pPr>
              <w:jc w:val="center"/>
              <w:rPr>
                <w:szCs w:val="20"/>
              </w:rPr>
            </w:pPr>
            <w:r w:rsidRPr="0014753D">
              <w:rPr>
                <w:szCs w:val="20"/>
              </w:rPr>
              <w:t>30</w:t>
            </w:r>
          </w:p>
        </w:tc>
      </w:tr>
      <w:tr w:rsidR="000E457C" w:rsidRPr="0014753D" w14:paraId="5147E1D2" w14:textId="7B88AC33" w:rsidTr="00C47846">
        <w:trPr>
          <w:trHeight w:val="407"/>
        </w:trPr>
        <w:tc>
          <w:tcPr>
            <w:tcW w:w="5580" w:type="dxa"/>
            <w:shd w:val="clear" w:color="auto" w:fill="auto"/>
          </w:tcPr>
          <w:p w14:paraId="113D6467" w14:textId="3B88336B" w:rsidR="000E457C" w:rsidRPr="0014753D" w:rsidRDefault="000E457C" w:rsidP="004A4A8F">
            <w:pPr>
              <w:spacing w:after="0" w:line="240" w:lineRule="auto"/>
              <w:jc w:val="both"/>
              <w:rPr>
                <w:szCs w:val="20"/>
              </w:rPr>
            </w:pPr>
            <w:r w:rsidRPr="0014753D">
              <w:rPr>
                <w:szCs w:val="20"/>
              </w:rPr>
              <w:t>Groupe de travail chargé de l’actualisation des règlements du Conseil permanent et de ses organes subsidiaires</w:t>
            </w:r>
          </w:p>
          <w:p w14:paraId="3788157C" w14:textId="77777777" w:rsidR="000E457C" w:rsidRPr="0014753D" w:rsidRDefault="000E457C" w:rsidP="001A7FC1">
            <w:pPr>
              <w:spacing w:after="0" w:line="240" w:lineRule="auto"/>
              <w:jc w:val="both"/>
              <w:rPr>
                <w:szCs w:val="20"/>
                <w:lang w:val="fr-FR"/>
              </w:rPr>
            </w:pPr>
          </w:p>
        </w:tc>
        <w:tc>
          <w:tcPr>
            <w:tcW w:w="1877" w:type="dxa"/>
            <w:shd w:val="clear" w:color="auto" w:fill="auto"/>
          </w:tcPr>
          <w:p w14:paraId="7AAD138E" w14:textId="74D495B2" w:rsidR="000E457C" w:rsidRPr="0014753D" w:rsidDel="00B52E55" w:rsidRDefault="000E457C" w:rsidP="001843CA">
            <w:pPr>
              <w:spacing w:after="0" w:line="240" w:lineRule="auto"/>
              <w:jc w:val="center"/>
              <w:rPr>
                <w:szCs w:val="20"/>
              </w:rPr>
            </w:pPr>
            <w:r w:rsidRPr="0014753D">
              <w:rPr>
                <w:szCs w:val="20"/>
              </w:rPr>
              <w:t>2</w:t>
            </w:r>
          </w:p>
        </w:tc>
        <w:tc>
          <w:tcPr>
            <w:tcW w:w="1729" w:type="dxa"/>
            <w:shd w:val="clear" w:color="auto" w:fill="auto"/>
          </w:tcPr>
          <w:p w14:paraId="5CD422CC" w14:textId="1A7FD6DC" w:rsidR="000E457C" w:rsidRPr="0014753D" w:rsidDel="00B52E55" w:rsidRDefault="000E457C" w:rsidP="001843CA">
            <w:pPr>
              <w:jc w:val="center"/>
              <w:rPr>
                <w:szCs w:val="20"/>
              </w:rPr>
            </w:pPr>
            <w:r w:rsidRPr="0014753D">
              <w:rPr>
                <w:szCs w:val="20"/>
              </w:rPr>
              <w:t>7</w:t>
            </w:r>
          </w:p>
        </w:tc>
        <w:tc>
          <w:tcPr>
            <w:tcW w:w="1748" w:type="dxa"/>
          </w:tcPr>
          <w:p w14:paraId="45432227" w14:textId="77777777" w:rsidR="000E457C" w:rsidRPr="0014753D" w:rsidRDefault="000E457C" w:rsidP="001843CA">
            <w:pPr>
              <w:jc w:val="center"/>
              <w:rPr>
                <w:szCs w:val="20"/>
              </w:rPr>
            </w:pPr>
          </w:p>
        </w:tc>
      </w:tr>
      <w:tr w:rsidR="000E457C" w:rsidRPr="0014753D" w14:paraId="17AC9098" w14:textId="3B82154C" w:rsidTr="00C47846">
        <w:trPr>
          <w:trHeight w:val="488"/>
        </w:trPr>
        <w:tc>
          <w:tcPr>
            <w:tcW w:w="5580" w:type="dxa"/>
            <w:shd w:val="clear" w:color="auto" w:fill="auto"/>
          </w:tcPr>
          <w:p w14:paraId="599AD46D" w14:textId="77777777" w:rsidR="000E457C" w:rsidRPr="0014753D" w:rsidRDefault="000E457C" w:rsidP="001A7FC1">
            <w:pPr>
              <w:spacing w:after="0" w:line="240" w:lineRule="auto"/>
              <w:jc w:val="both"/>
              <w:rPr>
                <w:szCs w:val="20"/>
              </w:rPr>
            </w:pPr>
            <w:r w:rsidRPr="0014753D">
              <w:rPr>
                <w:szCs w:val="20"/>
              </w:rPr>
              <w:t>COMMISSION DES QUESTIONS ADMINISTRATIVES ET BUDGÉTAIRES</w:t>
            </w:r>
          </w:p>
        </w:tc>
        <w:tc>
          <w:tcPr>
            <w:tcW w:w="1877" w:type="dxa"/>
            <w:shd w:val="clear" w:color="auto" w:fill="auto"/>
          </w:tcPr>
          <w:p w14:paraId="23D44FB0" w14:textId="2242E816" w:rsidR="000E457C" w:rsidRPr="0014753D" w:rsidRDefault="000E457C" w:rsidP="001843CA">
            <w:pPr>
              <w:spacing w:after="0" w:line="240" w:lineRule="auto"/>
              <w:jc w:val="center"/>
              <w:rPr>
                <w:szCs w:val="20"/>
              </w:rPr>
            </w:pPr>
            <w:r w:rsidRPr="0014753D">
              <w:rPr>
                <w:szCs w:val="20"/>
              </w:rPr>
              <w:t>12</w:t>
            </w:r>
          </w:p>
        </w:tc>
        <w:tc>
          <w:tcPr>
            <w:tcW w:w="1729" w:type="dxa"/>
            <w:shd w:val="clear" w:color="auto" w:fill="auto"/>
          </w:tcPr>
          <w:p w14:paraId="2301D09B" w14:textId="1B300735" w:rsidR="000E457C" w:rsidRPr="0014753D" w:rsidRDefault="000E457C" w:rsidP="001843CA">
            <w:pPr>
              <w:spacing w:after="0" w:line="240" w:lineRule="auto"/>
              <w:jc w:val="center"/>
              <w:rPr>
                <w:szCs w:val="20"/>
              </w:rPr>
            </w:pPr>
            <w:r w:rsidRPr="0014753D">
              <w:rPr>
                <w:szCs w:val="20"/>
              </w:rPr>
              <w:t>5</w:t>
            </w:r>
          </w:p>
        </w:tc>
        <w:tc>
          <w:tcPr>
            <w:tcW w:w="1748" w:type="dxa"/>
          </w:tcPr>
          <w:p w14:paraId="0877EA5E" w14:textId="496979DA" w:rsidR="000E457C" w:rsidRPr="0014753D" w:rsidRDefault="000E457C" w:rsidP="001843CA">
            <w:pPr>
              <w:spacing w:after="0" w:line="240" w:lineRule="auto"/>
              <w:jc w:val="center"/>
              <w:rPr>
                <w:szCs w:val="20"/>
                <w:lang w:val="es-ES"/>
              </w:rPr>
            </w:pPr>
          </w:p>
        </w:tc>
      </w:tr>
      <w:tr w:rsidR="000E457C" w:rsidRPr="0014753D" w14:paraId="5016086A" w14:textId="7B66BEE2" w:rsidTr="00C47846">
        <w:trPr>
          <w:trHeight w:val="488"/>
        </w:trPr>
        <w:tc>
          <w:tcPr>
            <w:tcW w:w="5580" w:type="dxa"/>
            <w:shd w:val="clear" w:color="auto" w:fill="auto"/>
          </w:tcPr>
          <w:p w14:paraId="5233D93B" w14:textId="77777777" w:rsidR="000E457C" w:rsidRPr="0014753D" w:rsidRDefault="000E457C" w:rsidP="001843CA">
            <w:pPr>
              <w:jc w:val="both"/>
              <w:rPr>
                <w:szCs w:val="20"/>
              </w:rPr>
            </w:pPr>
            <w:r w:rsidRPr="0014753D">
              <w:rPr>
                <w:szCs w:val="20"/>
              </w:rPr>
              <w:lastRenderedPageBreak/>
              <w:t>Groupe de travail chargé de la révision des programmes de l’OEA (GT/RVPP)</w:t>
            </w:r>
          </w:p>
        </w:tc>
        <w:tc>
          <w:tcPr>
            <w:tcW w:w="1877" w:type="dxa"/>
            <w:shd w:val="clear" w:color="auto" w:fill="auto"/>
          </w:tcPr>
          <w:p w14:paraId="2A218740" w14:textId="08AA82AD" w:rsidR="000E457C" w:rsidRPr="0014753D" w:rsidRDefault="000E457C" w:rsidP="001843CA">
            <w:pPr>
              <w:spacing w:after="0" w:line="240" w:lineRule="auto"/>
              <w:jc w:val="center"/>
              <w:rPr>
                <w:szCs w:val="20"/>
              </w:rPr>
            </w:pPr>
            <w:r w:rsidRPr="0014753D">
              <w:rPr>
                <w:szCs w:val="20"/>
              </w:rPr>
              <w:t>8</w:t>
            </w:r>
          </w:p>
        </w:tc>
        <w:tc>
          <w:tcPr>
            <w:tcW w:w="1729" w:type="dxa"/>
            <w:shd w:val="clear" w:color="auto" w:fill="auto"/>
          </w:tcPr>
          <w:p w14:paraId="634E5B6B" w14:textId="1063D741" w:rsidR="000E457C" w:rsidRPr="0014753D" w:rsidRDefault="000E457C" w:rsidP="001843CA">
            <w:pPr>
              <w:spacing w:after="0" w:line="240" w:lineRule="auto"/>
              <w:jc w:val="center"/>
              <w:rPr>
                <w:szCs w:val="20"/>
              </w:rPr>
            </w:pPr>
            <w:r w:rsidRPr="0014753D">
              <w:rPr>
                <w:szCs w:val="20"/>
              </w:rPr>
              <w:t>1</w:t>
            </w:r>
          </w:p>
        </w:tc>
        <w:tc>
          <w:tcPr>
            <w:tcW w:w="1748" w:type="dxa"/>
          </w:tcPr>
          <w:p w14:paraId="2FB5E0C9" w14:textId="77777777" w:rsidR="000E457C" w:rsidRPr="0014753D" w:rsidRDefault="000E457C" w:rsidP="001843CA">
            <w:pPr>
              <w:spacing w:after="0" w:line="240" w:lineRule="auto"/>
              <w:jc w:val="center"/>
              <w:rPr>
                <w:szCs w:val="20"/>
                <w:lang w:val="es-ES"/>
              </w:rPr>
            </w:pPr>
          </w:p>
        </w:tc>
      </w:tr>
      <w:tr w:rsidR="000E457C" w:rsidRPr="0014753D" w14:paraId="509DC717" w14:textId="6F7D3C15" w:rsidTr="00C47846">
        <w:trPr>
          <w:trHeight w:val="488"/>
        </w:trPr>
        <w:tc>
          <w:tcPr>
            <w:tcW w:w="5580" w:type="dxa"/>
            <w:shd w:val="clear" w:color="auto" w:fill="auto"/>
          </w:tcPr>
          <w:p w14:paraId="784D9D9A" w14:textId="77777777" w:rsidR="000E457C" w:rsidRPr="0014753D" w:rsidRDefault="000E457C" w:rsidP="001843CA">
            <w:pPr>
              <w:jc w:val="both"/>
              <w:rPr>
                <w:szCs w:val="20"/>
              </w:rPr>
            </w:pPr>
            <w:r w:rsidRPr="0014753D">
              <w:rPr>
                <w:szCs w:val="20"/>
              </w:rPr>
              <w:t>Groupe de travail chargé de la révision technique du programme-budget (GT/RTPP)</w:t>
            </w:r>
          </w:p>
        </w:tc>
        <w:tc>
          <w:tcPr>
            <w:tcW w:w="1877" w:type="dxa"/>
            <w:shd w:val="clear" w:color="auto" w:fill="auto"/>
          </w:tcPr>
          <w:p w14:paraId="54A407A4" w14:textId="61459920" w:rsidR="000E457C" w:rsidRPr="0014753D" w:rsidRDefault="000E457C" w:rsidP="001843CA">
            <w:pPr>
              <w:spacing w:after="0" w:line="240" w:lineRule="auto"/>
              <w:jc w:val="center"/>
              <w:rPr>
                <w:szCs w:val="20"/>
              </w:rPr>
            </w:pPr>
            <w:r w:rsidRPr="0014753D">
              <w:rPr>
                <w:szCs w:val="20"/>
              </w:rPr>
              <w:t>4</w:t>
            </w:r>
          </w:p>
        </w:tc>
        <w:tc>
          <w:tcPr>
            <w:tcW w:w="1729" w:type="dxa"/>
            <w:shd w:val="clear" w:color="auto" w:fill="auto"/>
          </w:tcPr>
          <w:p w14:paraId="33C61198" w14:textId="46104986" w:rsidR="000E457C" w:rsidRPr="0014753D" w:rsidRDefault="000E457C" w:rsidP="001843CA">
            <w:pPr>
              <w:spacing w:after="0" w:line="240" w:lineRule="auto"/>
              <w:jc w:val="center"/>
              <w:rPr>
                <w:szCs w:val="20"/>
              </w:rPr>
            </w:pPr>
            <w:r w:rsidRPr="0014753D">
              <w:rPr>
                <w:szCs w:val="20"/>
              </w:rPr>
              <w:t>–</w:t>
            </w:r>
          </w:p>
        </w:tc>
        <w:tc>
          <w:tcPr>
            <w:tcW w:w="1748" w:type="dxa"/>
          </w:tcPr>
          <w:p w14:paraId="3276F342" w14:textId="77777777" w:rsidR="000E457C" w:rsidRPr="0014753D" w:rsidRDefault="000E457C" w:rsidP="001843CA">
            <w:pPr>
              <w:spacing w:after="0" w:line="240" w:lineRule="auto"/>
              <w:jc w:val="center"/>
              <w:rPr>
                <w:szCs w:val="20"/>
                <w:lang w:val="es-ES"/>
              </w:rPr>
            </w:pPr>
          </w:p>
        </w:tc>
      </w:tr>
      <w:tr w:rsidR="000E457C" w:rsidRPr="0014753D" w14:paraId="380354A1" w14:textId="185EE7BF" w:rsidTr="00C47846">
        <w:trPr>
          <w:trHeight w:val="739"/>
        </w:trPr>
        <w:tc>
          <w:tcPr>
            <w:tcW w:w="5580" w:type="dxa"/>
            <w:shd w:val="clear" w:color="auto" w:fill="auto"/>
          </w:tcPr>
          <w:p w14:paraId="4FEB9326" w14:textId="5ACE7354" w:rsidR="000E457C" w:rsidRPr="0014753D" w:rsidRDefault="000E457C" w:rsidP="001A7FC1">
            <w:pPr>
              <w:jc w:val="both"/>
              <w:rPr>
                <w:szCs w:val="20"/>
              </w:rPr>
            </w:pPr>
            <w:r w:rsidRPr="0014753D">
              <w:rPr>
                <w:szCs w:val="20"/>
              </w:rPr>
              <w:t>Groupe de travail chargé d’élaborer le projet de résolution sur le programme-budget 2022 (GT/RPP)</w:t>
            </w:r>
          </w:p>
        </w:tc>
        <w:tc>
          <w:tcPr>
            <w:tcW w:w="1877" w:type="dxa"/>
            <w:shd w:val="clear" w:color="auto" w:fill="auto"/>
          </w:tcPr>
          <w:p w14:paraId="1B78F1D2" w14:textId="7AAEF8C2" w:rsidR="000E457C" w:rsidRPr="0014753D" w:rsidRDefault="000E457C" w:rsidP="001843CA">
            <w:pPr>
              <w:spacing w:after="0" w:line="240" w:lineRule="auto"/>
              <w:jc w:val="center"/>
              <w:rPr>
                <w:szCs w:val="20"/>
              </w:rPr>
            </w:pPr>
            <w:r w:rsidRPr="0014753D">
              <w:rPr>
                <w:szCs w:val="20"/>
              </w:rPr>
              <w:t>6</w:t>
            </w:r>
          </w:p>
        </w:tc>
        <w:tc>
          <w:tcPr>
            <w:tcW w:w="1729" w:type="dxa"/>
            <w:shd w:val="clear" w:color="auto" w:fill="auto"/>
          </w:tcPr>
          <w:p w14:paraId="09E1D70A" w14:textId="3D5E0BF2" w:rsidR="000E457C" w:rsidRPr="0014753D" w:rsidRDefault="000E457C" w:rsidP="001843CA">
            <w:pPr>
              <w:spacing w:after="0" w:line="240" w:lineRule="auto"/>
              <w:jc w:val="center"/>
              <w:rPr>
                <w:szCs w:val="20"/>
              </w:rPr>
            </w:pPr>
            <w:r w:rsidRPr="0014753D">
              <w:rPr>
                <w:szCs w:val="20"/>
              </w:rPr>
              <w:t>1</w:t>
            </w:r>
          </w:p>
        </w:tc>
        <w:tc>
          <w:tcPr>
            <w:tcW w:w="1748" w:type="dxa"/>
          </w:tcPr>
          <w:p w14:paraId="0BED49C8" w14:textId="77777777" w:rsidR="000E457C" w:rsidRPr="0014753D" w:rsidRDefault="000E457C" w:rsidP="001843CA">
            <w:pPr>
              <w:spacing w:after="0" w:line="240" w:lineRule="auto"/>
              <w:jc w:val="center"/>
              <w:rPr>
                <w:szCs w:val="20"/>
                <w:lang w:val="es-ES"/>
              </w:rPr>
            </w:pPr>
          </w:p>
        </w:tc>
      </w:tr>
      <w:tr w:rsidR="000E457C" w:rsidRPr="0014753D" w14:paraId="739091C9" w14:textId="29342465" w:rsidTr="00C47846">
        <w:trPr>
          <w:trHeight w:val="443"/>
        </w:trPr>
        <w:tc>
          <w:tcPr>
            <w:tcW w:w="5580" w:type="dxa"/>
            <w:shd w:val="clear" w:color="auto" w:fill="auto"/>
          </w:tcPr>
          <w:p w14:paraId="0DE98959" w14:textId="751BE22F" w:rsidR="000E457C" w:rsidRPr="0014753D" w:rsidRDefault="000E457C" w:rsidP="00C47846">
            <w:pPr>
              <w:spacing w:after="0" w:line="240" w:lineRule="auto"/>
              <w:jc w:val="both"/>
              <w:rPr>
                <w:szCs w:val="20"/>
              </w:rPr>
            </w:pPr>
            <w:r w:rsidRPr="0014753D">
              <w:rPr>
                <w:szCs w:val="20"/>
              </w:rPr>
              <w:t>COMMISSION SUR LA SÉCURITÉ CONTINENTALE</w:t>
            </w:r>
          </w:p>
        </w:tc>
        <w:tc>
          <w:tcPr>
            <w:tcW w:w="1877" w:type="dxa"/>
            <w:shd w:val="clear" w:color="auto" w:fill="auto"/>
          </w:tcPr>
          <w:p w14:paraId="5346E3C9" w14:textId="4C0F5C9C" w:rsidR="000E457C" w:rsidRPr="0014753D" w:rsidRDefault="000E457C" w:rsidP="001843CA">
            <w:pPr>
              <w:spacing w:after="0" w:line="240" w:lineRule="auto"/>
              <w:jc w:val="center"/>
              <w:rPr>
                <w:szCs w:val="20"/>
              </w:rPr>
            </w:pPr>
            <w:r w:rsidRPr="0014753D">
              <w:rPr>
                <w:szCs w:val="20"/>
              </w:rPr>
              <w:t>29</w:t>
            </w:r>
          </w:p>
        </w:tc>
        <w:tc>
          <w:tcPr>
            <w:tcW w:w="1729" w:type="dxa"/>
            <w:shd w:val="clear" w:color="auto" w:fill="auto"/>
          </w:tcPr>
          <w:p w14:paraId="619D88A8" w14:textId="2E0141AC" w:rsidR="000E457C" w:rsidRPr="0014753D" w:rsidRDefault="000E457C" w:rsidP="001843CA">
            <w:pPr>
              <w:spacing w:after="0" w:line="240" w:lineRule="auto"/>
              <w:jc w:val="center"/>
              <w:rPr>
                <w:szCs w:val="20"/>
              </w:rPr>
            </w:pPr>
            <w:r w:rsidRPr="0014753D">
              <w:rPr>
                <w:szCs w:val="20"/>
              </w:rPr>
              <w:t>6</w:t>
            </w:r>
          </w:p>
        </w:tc>
        <w:tc>
          <w:tcPr>
            <w:tcW w:w="1748" w:type="dxa"/>
          </w:tcPr>
          <w:p w14:paraId="50650D02" w14:textId="77777777" w:rsidR="000E457C" w:rsidRPr="0014753D" w:rsidRDefault="000E457C" w:rsidP="001843CA">
            <w:pPr>
              <w:spacing w:after="0" w:line="240" w:lineRule="auto"/>
              <w:jc w:val="center"/>
              <w:rPr>
                <w:szCs w:val="20"/>
                <w:lang w:val="es-ES"/>
              </w:rPr>
            </w:pPr>
          </w:p>
        </w:tc>
      </w:tr>
      <w:tr w:rsidR="000E457C" w:rsidRPr="0014753D" w14:paraId="0979625B" w14:textId="4FB0E928" w:rsidTr="00C47846">
        <w:trPr>
          <w:trHeight w:val="443"/>
        </w:trPr>
        <w:tc>
          <w:tcPr>
            <w:tcW w:w="5580" w:type="dxa"/>
            <w:shd w:val="clear" w:color="auto" w:fill="auto"/>
          </w:tcPr>
          <w:p w14:paraId="322A6B6E" w14:textId="4AB5BD44" w:rsidR="000E457C" w:rsidRPr="0014753D" w:rsidRDefault="000E457C" w:rsidP="00D67823">
            <w:pPr>
              <w:spacing w:after="0" w:line="240" w:lineRule="auto"/>
              <w:jc w:val="both"/>
              <w:rPr>
                <w:szCs w:val="20"/>
              </w:rPr>
            </w:pPr>
            <w:r w:rsidRPr="0014753D">
              <w:rPr>
                <w:szCs w:val="20"/>
              </w:rPr>
              <w:t>Groupe de travail chargé de la Troisième Réunion des autorités nationales en matière de criminalité transnationale organisée (RANDOT-III)</w:t>
            </w:r>
          </w:p>
          <w:p w14:paraId="65B4D33A" w14:textId="77777777" w:rsidR="000E457C" w:rsidRPr="0014753D" w:rsidRDefault="000E457C">
            <w:pPr>
              <w:spacing w:after="0" w:line="240" w:lineRule="auto"/>
              <w:jc w:val="both"/>
              <w:rPr>
                <w:szCs w:val="20"/>
                <w:lang w:val="fr-FR"/>
              </w:rPr>
            </w:pPr>
          </w:p>
        </w:tc>
        <w:tc>
          <w:tcPr>
            <w:tcW w:w="1877" w:type="dxa"/>
            <w:shd w:val="clear" w:color="auto" w:fill="auto"/>
          </w:tcPr>
          <w:p w14:paraId="65183F3F" w14:textId="3C004BAC" w:rsidR="000E457C" w:rsidRPr="0014753D" w:rsidDel="00695D4C" w:rsidRDefault="000E457C" w:rsidP="001843CA">
            <w:pPr>
              <w:spacing w:after="0" w:line="240" w:lineRule="auto"/>
              <w:jc w:val="center"/>
              <w:rPr>
                <w:szCs w:val="20"/>
              </w:rPr>
            </w:pPr>
            <w:r w:rsidRPr="0014753D">
              <w:rPr>
                <w:szCs w:val="20"/>
              </w:rPr>
              <w:t>3</w:t>
            </w:r>
          </w:p>
        </w:tc>
        <w:tc>
          <w:tcPr>
            <w:tcW w:w="1729" w:type="dxa"/>
            <w:shd w:val="clear" w:color="auto" w:fill="auto"/>
          </w:tcPr>
          <w:p w14:paraId="6E3F324B" w14:textId="415717E9" w:rsidR="000E457C" w:rsidRPr="0014753D" w:rsidDel="00695D4C" w:rsidRDefault="000E457C" w:rsidP="001843CA">
            <w:pPr>
              <w:spacing w:after="0" w:line="240" w:lineRule="auto"/>
              <w:jc w:val="center"/>
              <w:rPr>
                <w:szCs w:val="20"/>
              </w:rPr>
            </w:pPr>
            <w:r w:rsidRPr="0014753D">
              <w:rPr>
                <w:szCs w:val="20"/>
              </w:rPr>
              <w:t>–</w:t>
            </w:r>
          </w:p>
        </w:tc>
        <w:tc>
          <w:tcPr>
            <w:tcW w:w="1748" w:type="dxa"/>
          </w:tcPr>
          <w:p w14:paraId="50ED7ECB" w14:textId="77777777" w:rsidR="000E457C" w:rsidRPr="0014753D" w:rsidRDefault="000E457C" w:rsidP="001843CA">
            <w:pPr>
              <w:spacing w:after="0" w:line="240" w:lineRule="auto"/>
              <w:jc w:val="center"/>
              <w:rPr>
                <w:szCs w:val="20"/>
                <w:lang w:val="es-ES"/>
              </w:rPr>
            </w:pPr>
          </w:p>
        </w:tc>
      </w:tr>
      <w:tr w:rsidR="000E457C" w:rsidRPr="0014753D" w14:paraId="5291E17F" w14:textId="422614BA" w:rsidTr="00C47846">
        <w:trPr>
          <w:trHeight w:val="443"/>
        </w:trPr>
        <w:tc>
          <w:tcPr>
            <w:tcW w:w="5580" w:type="dxa"/>
            <w:shd w:val="clear" w:color="auto" w:fill="auto"/>
          </w:tcPr>
          <w:p w14:paraId="000D5470" w14:textId="7DE7544F" w:rsidR="000E457C" w:rsidRPr="0014753D" w:rsidRDefault="000E457C" w:rsidP="005A1C60">
            <w:pPr>
              <w:spacing w:after="0" w:line="240" w:lineRule="auto"/>
              <w:jc w:val="both"/>
              <w:rPr>
                <w:szCs w:val="20"/>
              </w:rPr>
            </w:pPr>
            <w:r w:rsidRPr="0014753D">
              <w:rPr>
                <w:szCs w:val="20"/>
              </w:rPr>
              <w:t>Groupe de travail chargé des préparatifs de la Sixième Réunion des autorités nationales en matière de traite des personnes (RTP-VI)</w:t>
            </w:r>
          </w:p>
          <w:p w14:paraId="5DCC3D18" w14:textId="77777777" w:rsidR="000E457C" w:rsidRPr="0014753D" w:rsidRDefault="000E457C" w:rsidP="0088152A">
            <w:pPr>
              <w:spacing w:after="0" w:line="240" w:lineRule="auto"/>
              <w:jc w:val="both"/>
              <w:rPr>
                <w:szCs w:val="20"/>
                <w:lang w:val="fr-FR"/>
              </w:rPr>
            </w:pPr>
          </w:p>
        </w:tc>
        <w:tc>
          <w:tcPr>
            <w:tcW w:w="1877" w:type="dxa"/>
            <w:shd w:val="clear" w:color="auto" w:fill="auto"/>
          </w:tcPr>
          <w:p w14:paraId="7F50AD3D" w14:textId="72374A9E" w:rsidR="000E457C" w:rsidRPr="0014753D" w:rsidDel="00695D4C" w:rsidRDefault="000E457C" w:rsidP="001843CA">
            <w:pPr>
              <w:spacing w:after="0" w:line="240" w:lineRule="auto"/>
              <w:jc w:val="center"/>
              <w:rPr>
                <w:szCs w:val="20"/>
              </w:rPr>
            </w:pPr>
            <w:r w:rsidRPr="0014753D">
              <w:rPr>
                <w:szCs w:val="20"/>
              </w:rPr>
              <w:t>3</w:t>
            </w:r>
          </w:p>
        </w:tc>
        <w:tc>
          <w:tcPr>
            <w:tcW w:w="1729" w:type="dxa"/>
            <w:shd w:val="clear" w:color="auto" w:fill="auto"/>
          </w:tcPr>
          <w:p w14:paraId="5512F019" w14:textId="453D2E78" w:rsidR="000E457C" w:rsidRPr="0014753D" w:rsidDel="00695D4C" w:rsidRDefault="000E457C" w:rsidP="001843CA">
            <w:pPr>
              <w:spacing w:after="0" w:line="240" w:lineRule="auto"/>
              <w:jc w:val="center"/>
              <w:rPr>
                <w:szCs w:val="20"/>
              </w:rPr>
            </w:pPr>
            <w:r w:rsidRPr="0014753D">
              <w:rPr>
                <w:szCs w:val="20"/>
              </w:rPr>
              <w:t>–</w:t>
            </w:r>
          </w:p>
        </w:tc>
        <w:tc>
          <w:tcPr>
            <w:tcW w:w="1748" w:type="dxa"/>
          </w:tcPr>
          <w:p w14:paraId="49F5FB63" w14:textId="77777777" w:rsidR="000E457C" w:rsidRPr="0014753D" w:rsidRDefault="000E457C" w:rsidP="001843CA">
            <w:pPr>
              <w:spacing w:after="0" w:line="240" w:lineRule="auto"/>
              <w:jc w:val="center"/>
              <w:rPr>
                <w:szCs w:val="20"/>
                <w:lang w:val="es-ES"/>
              </w:rPr>
            </w:pPr>
          </w:p>
        </w:tc>
      </w:tr>
      <w:tr w:rsidR="000E457C" w:rsidRPr="0014753D" w14:paraId="5A0295B5" w14:textId="7CB9DA4E" w:rsidTr="00C47846">
        <w:trPr>
          <w:trHeight w:val="739"/>
        </w:trPr>
        <w:tc>
          <w:tcPr>
            <w:tcW w:w="5580" w:type="dxa"/>
            <w:shd w:val="clear" w:color="auto" w:fill="auto"/>
          </w:tcPr>
          <w:p w14:paraId="0C35B66C" w14:textId="77777777" w:rsidR="000E457C" w:rsidRPr="0014753D" w:rsidRDefault="000E457C" w:rsidP="001843CA">
            <w:pPr>
              <w:spacing w:after="0" w:line="240" w:lineRule="auto"/>
              <w:rPr>
                <w:szCs w:val="20"/>
              </w:rPr>
            </w:pPr>
            <w:r w:rsidRPr="0014753D">
              <w:rPr>
                <w:szCs w:val="20"/>
              </w:rPr>
              <w:t xml:space="preserve">COMMISSION SUR LA GESTION DES SOMMETS INTERAMÉRICAINS ET LA PARTICIPATION DE LA SOCIÉTÉ CIVILE AUX ACTIVITÉS DE L’OEA </w:t>
            </w:r>
          </w:p>
        </w:tc>
        <w:tc>
          <w:tcPr>
            <w:tcW w:w="1877" w:type="dxa"/>
            <w:shd w:val="clear" w:color="auto" w:fill="auto"/>
          </w:tcPr>
          <w:p w14:paraId="6A49467E" w14:textId="17A6D0E7" w:rsidR="000E457C" w:rsidRPr="0014753D" w:rsidRDefault="000E457C" w:rsidP="001843CA">
            <w:pPr>
              <w:spacing w:after="0" w:line="240" w:lineRule="auto"/>
              <w:jc w:val="center"/>
              <w:rPr>
                <w:szCs w:val="20"/>
              </w:rPr>
            </w:pPr>
            <w:r w:rsidRPr="0014753D">
              <w:rPr>
                <w:szCs w:val="20"/>
              </w:rPr>
              <w:t>7</w:t>
            </w:r>
          </w:p>
          <w:p w14:paraId="03A3FE04" w14:textId="7BE3B951" w:rsidR="000E457C" w:rsidRPr="0014753D" w:rsidRDefault="000E457C" w:rsidP="00D67823">
            <w:pPr>
              <w:jc w:val="center"/>
              <w:rPr>
                <w:szCs w:val="20"/>
                <w:lang w:val="es-ES"/>
              </w:rPr>
            </w:pPr>
          </w:p>
        </w:tc>
        <w:tc>
          <w:tcPr>
            <w:tcW w:w="1729" w:type="dxa"/>
            <w:shd w:val="clear" w:color="auto" w:fill="auto"/>
          </w:tcPr>
          <w:p w14:paraId="45549C72" w14:textId="766BC69C" w:rsidR="000E457C" w:rsidRPr="0014753D" w:rsidRDefault="000E457C" w:rsidP="001843CA">
            <w:pPr>
              <w:spacing w:after="0" w:line="240" w:lineRule="auto"/>
              <w:jc w:val="center"/>
              <w:rPr>
                <w:szCs w:val="20"/>
              </w:rPr>
            </w:pPr>
            <w:r w:rsidRPr="0014753D">
              <w:rPr>
                <w:szCs w:val="20"/>
              </w:rPr>
              <w:t>–</w:t>
            </w:r>
          </w:p>
        </w:tc>
        <w:tc>
          <w:tcPr>
            <w:tcW w:w="1748" w:type="dxa"/>
          </w:tcPr>
          <w:p w14:paraId="00F8DE46" w14:textId="77777777" w:rsidR="000E457C" w:rsidRPr="0014753D" w:rsidRDefault="000E457C" w:rsidP="001843CA">
            <w:pPr>
              <w:spacing w:after="0" w:line="240" w:lineRule="auto"/>
              <w:jc w:val="center"/>
              <w:rPr>
                <w:szCs w:val="20"/>
                <w:lang w:val="es-ES"/>
              </w:rPr>
            </w:pPr>
          </w:p>
        </w:tc>
      </w:tr>
      <w:tr w:rsidR="000E457C" w:rsidRPr="0014753D" w14:paraId="5F0DF475" w14:textId="6673C153" w:rsidTr="00C47846">
        <w:trPr>
          <w:trHeight w:val="739"/>
        </w:trPr>
        <w:tc>
          <w:tcPr>
            <w:tcW w:w="5580" w:type="dxa"/>
            <w:shd w:val="clear" w:color="auto" w:fill="auto"/>
          </w:tcPr>
          <w:p w14:paraId="303627DB" w14:textId="79C41A28" w:rsidR="000E457C" w:rsidRPr="0014753D" w:rsidRDefault="000E457C">
            <w:pPr>
              <w:spacing w:after="0" w:line="240" w:lineRule="auto"/>
              <w:rPr>
                <w:szCs w:val="20"/>
              </w:rPr>
            </w:pPr>
            <w:r w:rsidRPr="0014753D">
              <w:rPr>
                <w:szCs w:val="20"/>
              </w:rPr>
              <w:t>GROUPE DE TRAVAIL DU CONSEIL PERMANENT POUR LE NICARAGUA</w:t>
            </w:r>
            <w:r w:rsidRPr="0014753D">
              <w:rPr>
                <w:rStyle w:val="FootnoteReference"/>
                <w:szCs w:val="20"/>
                <w:lang w:val="es-ES"/>
              </w:rPr>
              <w:footnoteReference w:id="14"/>
            </w:r>
          </w:p>
        </w:tc>
        <w:tc>
          <w:tcPr>
            <w:tcW w:w="1877" w:type="dxa"/>
            <w:shd w:val="clear" w:color="auto" w:fill="auto"/>
          </w:tcPr>
          <w:p w14:paraId="28A3D400" w14:textId="77777777" w:rsidR="000E457C" w:rsidRPr="0014753D" w:rsidRDefault="000E457C" w:rsidP="00E04C20">
            <w:pPr>
              <w:spacing w:after="0" w:line="240" w:lineRule="auto"/>
              <w:jc w:val="center"/>
              <w:rPr>
                <w:szCs w:val="20"/>
              </w:rPr>
            </w:pPr>
            <w:r w:rsidRPr="0014753D">
              <w:rPr>
                <w:szCs w:val="20"/>
              </w:rPr>
              <w:t>–</w:t>
            </w:r>
          </w:p>
        </w:tc>
        <w:tc>
          <w:tcPr>
            <w:tcW w:w="1729" w:type="dxa"/>
            <w:shd w:val="clear" w:color="auto" w:fill="auto"/>
          </w:tcPr>
          <w:p w14:paraId="3008DCDE" w14:textId="77777777" w:rsidR="000E457C" w:rsidRPr="0014753D" w:rsidRDefault="000E457C">
            <w:pPr>
              <w:spacing w:after="0" w:line="240" w:lineRule="auto"/>
              <w:jc w:val="center"/>
              <w:rPr>
                <w:szCs w:val="20"/>
              </w:rPr>
            </w:pPr>
            <w:r w:rsidRPr="0014753D">
              <w:rPr>
                <w:szCs w:val="20"/>
              </w:rPr>
              <w:t>–</w:t>
            </w:r>
          </w:p>
        </w:tc>
        <w:tc>
          <w:tcPr>
            <w:tcW w:w="1748" w:type="dxa"/>
          </w:tcPr>
          <w:p w14:paraId="01CC7934" w14:textId="77777777" w:rsidR="000E457C" w:rsidRPr="0014753D" w:rsidRDefault="000E457C">
            <w:pPr>
              <w:spacing w:after="0" w:line="240" w:lineRule="auto"/>
              <w:jc w:val="center"/>
              <w:rPr>
                <w:szCs w:val="20"/>
                <w:lang w:val="es-ES"/>
              </w:rPr>
            </w:pPr>
          </w:p>
        </w:tc>
      </w:tr>
    </w:tbl>
    <w:bookmarkEnd w:id="77"/>
    <w:p w14:paraId="631DB01D" w14:textId="2C53C686" w:rsidR="00165628" w:rsidRPr="0014753D" w:rsidRDefault="000C61E4" w:rsidP="00B11CCA">
      <w:pPr>
        <w:spacing w:after="0" w:line="240" w:lineRule="auto"/>
        <w:jc w:val="both"/>
        <w:rPr>
          <w:szCs w:val="20"/>
        </w:rPr>
        <w:sectPr w:rsidR="00165628" w:rsidRPr="0014753D" w:rsidSect="00194A63">
          <w:headerReference w:type="default" r:id="rId119"/>
          <w:type w:val="oddPage"/>
          <w:pgSz w:w="12240" w:h="15840" w:code="1"/>
          <w:pgMar w:top="2160" w:right="1570" w:bottom="1296" w:left="1699" w:header="1296" w:footer="720" w:gutter="0"/>
          <w:cols w:space="720"/>
          <w:docGrid w:linePitch="360"/>
        </w:sectPr>
      </w:pPr>
      <w:r w:rsidRPr="0014753D">
        <w:rPr>
          <w:rStyle w:val="11"/>
          <w:szCs w:val="20"/>
        </w:rPr>
        <w:tab/>
      </w:r>
      <w:r w:rsidRPr="0014753D">
        <w:rPr>
          <w:szCs w:val="20"/>
        </w:rPr>
        <w:t xml:space="preserve"> </w:t>
      </w:r>
      <w:bookmarkStart w:id="78" w:name="_Toc12264308"/>
      <w:bookmarkStart w:id="79" w:name="GRAF4"/>
    </w:p>
    <w:p w14:paraId="66777EE9" w14:textId="77777777" w:rsidR="00176D8B" w:rsidRPr="0014753D" w:rsidRDefault="00176D8B" w:rsidP="00176D8B">
      <w:pPr>
        <w:rPr>
          <w:szCs w:val="20"/>
        </w:rPr>
      </w:pPr>
    </w:p>
    <w:bookmarkEnd w:id="78"/>
    <w:p w14:paraId="0A6BD36B" w14:textId="77777777" w:rsidR="005976DF" w:rsidRPr="00F1769E" w:rsidRDefault="002C023D" w:rsidP="001843CA">
      <w:pPr>
        <w:pStyle w:val="Caption"/>
        <w:spacing w:after="0"/>
        <w:jc w:val="center"/>
        <w:rPr>
          <w:color w:val="ED7D31"/>
          <w:sz w:val="18"/>
        </w:rPr>
      </w:pPr>
      <w:r w:rsidRPr="0014753D">
        <w:rPr>
          <w:szCs w:val="20"/>
        </w:rPr>
        <w:t>Diagramme 4</w:t>
      </w:r>
      <w:r w:rsidRPr="0014753D">
        <w:rPr>
          <w:color w:val="ED7D31"/>
          <w:szCs w:val="20"/>
        </w:rPr>
        <w:t xml:space="preserve"> </w:t>
      </w:r>
      <w:r w:rsidRPr="00F1769E">
        <w:rPr>
          <w:color w:val="ED7D31"/>
          <w:sz w:val="18"/>
        </w:rPr>
        <w:t xml:space="preserve">RÉUNIONS OFFICIELLES DES COMMISSIONS PERMANENTES DU CONSEIL PERMANENT </w:t>
      </w:r>
    </w:p>
    <w:p w14:paraId="659A5FF9" w14:textId="11BA3D1F" w:rsidR="002C023D" w:rsidRPr="00F1769E" w:rsidRDefault="002C023D" w:rsidP="001843CA">
      <w:pPr>
        <w:pStyle w:val="Caption"/>
        <w:spacing w:after="0"/>
        <w:jc w:val="center"/>
        <w:rPr>
          <w:color w:val="ED7D31"/>
          <w:sz w:val="18"/>
        </w:rPr>
      </w:pPr>
      <w:r w:rsidRPr="00F1769E">
        <w:rPr>
          <w:color w:val="ED7D31"/>
          <w:sz w:val="18"/>
        </w:rPr>
        <w:t>(NOVEMBRE 2020-NOVEMBRE 2021)</w:t>
      </w:r>
    </w:p>
    <w:bookmarkEnd w:id="79"/>
    <w:p w14:paraId="740447C1" w14:textId="1CB38DED" w:rsidR="00101CC1" w:rsidRPr="0014753D" w:rsidRDefault="00101CC1" w:rsidP="001843CA">
      <w:pPr>
        <w:jc w:val="center"/>
        <w:rPr>
          <w:szCs w:val="20"/>
        </w:rPr>
      </w:pPr>
    </w:p>
    <w:p w14:paraId="1004450A" w14:textId="24856B95" w:rsidR="000C61E4" w:rsidRPr="0014753D" w:rsidRDefault="002D51B3" w:rsidP="00D84EED">
      <w:pPr>
        <w:jc w:val="center"/>
        <w:rPr>
          <w:szCs w:val="20"/>
        </w:rPr>
      </w:pPr>
      <w:r w:rsidRPr="0014753D">
        <w:rPr>
          <w:szCs w:val="20"/>
        </w:rPr>
        <w:drawing>
          <wp:inline distT="0" distB="0" distL="0" distR="0" wp14:anchorId="732A3660" wp14:editId="10806CB7">
            <wp:extent cx="4687519" cy="2834564"/>
            <wp:effectExtent l="0" t="0" r="0" b="0"/>
            <wp:docPr id="147" name="Chart 147">
              <a:extLst xmlns:a="http://schemas.openxmlformats.org/drawingml/2006/main">
                <a:ext uri="{FF2B5EF4-FFF2-40B4-BE49-F238E27FC236}">
                  <a16:creationId xmlns:a16="http://schemas.microsoft.com/office/drawing/2014/main" id="{070B0779-F399-4DFF-B458-8CF9EF6DA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bookmarkStart w:id="80" w:name="_Toc12033582"/>
      <w:bookmarkStart w:id="81" w:name="_Toc12056902"/>
      <w:bookmarkStart w:id="82" w:name="_Toc12057594"/>
    </w:p>
    <w:p w14:paraId="53159718" w14:textId="45B5C47B" w:rsidR="007D6C85" w:rsidRPr="0014753D" w:rsidRDefault="005F2D80" w:rsidP="007D6C85">
      <w:pPr>
        <w:pStyle w:val="Caption"/>
        <w:jc w:val="center"/>
        <w:rPr>
          <w:color w:val="ED7D31" w:themeColor="accent2"/>
          <w:szCs w:val="20"/>
          <w:highlight w:val="yellow"/>
        </w:rPr>
      </w:pPr>
      <w:bookmarkStart w:id="83" w:name="_Toc12264309"/>
      <w:bookmarkStart w:id="84" w:name="GRAF5"/>
      <w:bookmarkEnd w:id="80"/>
      <w:bookmarkEnd w:id="81"/>
      <w:bookmarkEnd w:id="82"/>
      <w:r>
        <w:drawing>
          <wp:anchor distT="0" distB="0" distL="114300" distR="114300" simplePos="0" relativeHeight="251688960" behindDoc="0" locked="0" layoutInCell="1" allowOverlap="1" wp14:anchorId="5ACC39B0" wp14:editId="59BA6E3A">
            <wp:simplePos x="0" y="0"/>
            <wp:positionH relativeFrom="page">
              <wp:posOffset>983449</wp:posOffset>
            </wp:positionH>
            <wp:positionV relativeFrom="page">
              <wp:posOffset>5555615</wp:posOffset>
            </wp:positionV>
            <wp:extent cx="5696585" cy="3654425"/>
            <wp:effectExtent l="0" t="0" r="0" b="0"/>
            <wp:wrapSquare wrapText="bothSides"/>
            <wp:docPr id="14" name="Chart 14">
              <a:extLst xmlns:a="http://schemas.openxmlformats.org/drawingml/2006/main">
                <a:ext uri="{FF2B5EF4-FFF2-40B4-BE49-F238E27FC236}">
                  <a16:creationId xmlns:a16="http://schemas.microsoft.com/office/drawing/2014/main" id="{468E4BAE-7E0D-4A03-9A38-C466B74C9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002C023D" w:rsidRPr="0014753D">
        <w:rPr>
          <w:szCs w:val="20"/>
        </w:rPr>
        <w:t>Diagramme 5 :</w:t>
      </w:r>
      <w:r w:rsidR="002C023D" w:rsidRPr="0014753D">
        <w:rPr>
          <w:color w:val="000099"/>
          <w:szCs w:val="20"/>
        </w:rPr>
        <w:t xml:space="preserve"> </w:t>
      </w:r>
      <w:r w:rsidR="002C023D" w:rsidRPr="00F1769E">
        <w:rPr>
          <w:color w:val="ED7D31"/>
          <w:sz w:val="18"/>
        </w:rPr>
        <w:t xml:space="preserve">RÉUNIONS OFFICIELLES DES GROUPES DE TRAVAIL RELEVANT DU CONSEIL PERMANENT </w:t>
      </w:r>
      <w:r w:rsidR="00F1769E">
        <w:rPr>
          <w:color w:val="ED7D31"/>
          <w:sz w:val="18"/>
        </w:rPr>
        <w:br/>
      </w:r>
      <w:r w:rsidR="002C023D" w:rsidRPr="00F1769E">
        <w:rPr>
          <w:color w:val="ED7D31"/>
          <w:sz w:val="18"/>
        </w:rPr>
        <w:t>ET DE SES COMMISSIONS (NOVEMBRE 2020-NOVEMBRE 2021)</w:t>
      </w:r>
    </w:p>
    <w:bookmarkEnd w:id="83"/>
    <w:p w14:paraId="193525E0" w14:textId="53C4F347" w:rsidR="00165628" w:rsidRPr="0014753D" w:rsidRDefault="00165628" w:rsidP="00EE3D4A">
      <w:pPr>
        <w:pStyle w:val="Caption"/>
        <w:jc w:val="center"/>
        <w:rPr>
          <w:b w:val="0"/>
          <w:color w:val="000099"/>
          <w:szCs w:val="20"/>
        </w:rPr>
        <w:sectPr w:rsidR="00165628" w:rsidRPr="0014753D" w:rsidSect="00181B6A">
          <w:pgSz w:w="12240" w:h="15840" w:code="1"/>
          <w:pgMar w:top="2160" w:right="1570" w:bottom="1296" w:left="1699" w:header="1296" w:footer="720" w:gutter="0"/>
          <w:cols w:space="720"/>
          <w:docGrid w:linePitch="360"/>
        </w:sectPr>
      </w:pPr>
    </w:p>
    <w:bookmarkEnd w:id="84"/>
    <w:p w14:paraId="59A1BFA2" w14:textId="77777777" w:rsidR="00EF090B" w:rsidRPr="0014753D" w:rsidRDefault="00EF090B" w:rsidP="00576898">
      <w:pPr>
        <w:spacing w:after="0" w:line="240" w:lineRule="auto"/>
        <w:rPr>
          <w:b/>
          <w:color w:val="000099"/>
          <w:szCs w:val="20"/>
          <w:lang w:val="fr-FR"/>
        </w:rPr>
      </w:pPr>
    </w:p>
    <w:p w14:paraId="7D4AF1D7" w14:textId="7001522B" w:rsidR="00205FB7" w:rsidRPr="0014753D" w:rsidRDefault="00205FB7" w:rsidP="00FB197F">
      <w:pPr>
        <w:pStyle w:val="Heading3"/>
        <w:numPr>
          <w:ilvl w:val="0"/>
          <w:numId w:val="91"/>
        </w:numPr>
        <w:ind w:left="720"/>
        <w:rPr>
          <w:color w:val="ED7D31"/>
          <w:szCs w:val="20"/>
        </w:rPr>
      </w:pPr>
      <w:bookmarkStart w:id="85" w:name="_Toc91581642"/>
      <w:r w:rsidRPr="0014753D">
        <w:rPr>
          <w:color w:val="ED7D31"/>
          <w:szCs w:val="20"/>
        </w:rPr>
        <w:t>Réunions des coordinateurs des groupes régionaux</w:t>
      </w:r>
      <w:bookmarkEnd w:id="85"/>
      <w:r w:rsidRPr="0014753D">
        <w:rPr>
          <w:color w:val="ED7D31"/>
          <w:szCs w:val="20"/>
        </w:rPr>
        <w:t xml:space="preserve"> </w:t>
      </w:r>
    </w:p>
    <w:p w14:paraId="1BC50265" w14:textId="77777777" w:rsidR="007D7956" w:rsidRDefault="007D7956" w:rsidP="007D7956">
      <w:pPr>
        <w:spacing w:after="0"/>
        <w:jc w:val="both"/>
        <w:rPr>
          <w:szCs w:val="20"/>
        </w:rPr>
      </w:pPr>
    </w:p>
    <w:p w14:paraId="3F2CC11D" w14:textId="2AB2787C" w:rsidR="00075454" w:rsidRPr="0014753D" w:rsidRDefault="00075454" w:rsidP="00FB197F">
      <w:pPr>
        <w:ind w:left="360" w:firstLine="360"/>
        <w:jc w:val="both"/>
        <w:rPr>
          <w:szCs w:val="20"/>
        </w:rPr>
      </w:pPr>
      <w:r w:rsidRPr="0014753D">
        <w:rPr>
          <w:szCs w:val="20"/>
        </w:rPr>
        <w:t xml:space="preserve">Parallèlement aux activités officielles du Conseil permanent au cours de la période comprise entre novembre 2020 et novembre 2021, huit (8) réunions de la présidence du Conseil permanent ont été organisées avec les coordinateurs des groupes régionaux pour discuter de diverses questions intéressant les États membres. </w:t>
      </w:r>
    </w:p>
    <w:tbl>
      <w:tblPr>
        <w:tblW w:w="8640" w:type="dxa"/>
        <w:tblInd w:w="337"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3821"/>
        <w:gridCol w:w="4819"/>
      </w:tblGrid>
      <w:tr w:rsidR="00A75E8D" w:rsidRPr="0014753D" w14:paraId="70333702" w14:textId="77777777" w:rsidTr="00FB197F">
        <w:trPr>
          <w:trHeight w:val="173"/>
        </w:trPr>
        <w:tc>
          <w:tcPr>
            <w:tcW w:w="8640" w:type="dxa"/>
            <w:gridSpan w:val="2"/>
            <w:shd w:val="clear" w:color="auto" w:fill="E7E6E6"/>
          </w:tcPr>
          <w:p w14:paraId="7516366F" w14:textId="1A1B834C" w:rsidR="00BD1829" w:rsidRPr="0014753D" w:rsidRDefault="00BD1829" w:rsidP="00A75E8D">
            <w:pPr>
              <w:spacing w:after="0"/>
              <w:jc w:val="center"/>
              <w:rPr>
                <w:rFonts w:eastAsia="Times New Roman"/>
                <w:b/>
                <w:szCs w:val="20"/>
              </w:rPr>
            </w:pPr>
            <w:r w:rsidRPr="0014753D">
              <w:rPr>
                <w:b/>
                <w:szCs w:val="20"/>
              </w:rPr>
              <w:t>2021</w:t>
            </w:r>
          </w:p>
        </w:tc>
      </w:tr>
      <w:tr w:rsidR="00A75E8D" w:rsidRPr="00AE4E66" w14:paraId="72030C6E" w14:textId="77777777" w:rsidTr="00FB197F">
        <w:tc>
          <w:tcPr>
            <w:tcW w:w="8640" w:type="dxa"/>
            <w:gridSpan w:val="2"/>
            <w:shd w:val="clear" w:color="auto" w:fill="E7E6E6"/>
          </w:tcPr>
          <w:p w14:paraId="578059D4" w14:textId="100AA3C6" w:rsidR="00BD1829" w:rsidRPr="0014753D" w:rsidRDefault="00405447" w:rsidP="00EF090B">
            <w:pPr>
              <w:spacing w:after="0" w:line="240" w:lineRule="auto"/>
              <w:jc w:val="center"/>
              <w:rPr>
                <w:rFonts w:eastAsia="Times New Roman"/>
                <w:b/>
                <w:bCs/>
                <w:szCs w:val="20"/>
                <w:lang w:val="es-ES"/>
              </w:rPr>
            </w:pPr>
            <w:r w:rsidRPr="0014753D">
              <w:rPr>
                <w:b/>
                <w:szCs w:val="20"/>
                <w:lang w:val="es-ES"/>
              </w:rPr>
              <w:t>Présidence : Ambassadrice María del Carmen ROQUEBERT LEÓN (Panama)</w:t>
            </w:r>
          </w:p>
        </w:tc>
      </w:tr>
      <w:tr w:rsidR="00BD1829" w:rsidRPr="0014753D" w14:paraId="5A0C9933" w14:textId="77777777" w:rsidTr="00FB197F">
        <w:trPr>
          <w:trHeight w:val="630"/>
        </w:trPr>
        <w:tc>
          <w:tcPr>
            <w:tcW w:w="3821" w:type="dxa"/>
            <w:shd w:val="clear" w:color="auto" w:fill="auto"/>
          </w:tcPr>
          <w:p w14:paraId="7A00BFCF" w14:textId="01AE4DE3" w:rsidR="00BD1829" w:rsidRPr="0014753D" w:rsidRDefault="001D59B5" w:rsidP="003301F2">
            <w:pPr>
              <w:numPr>
                <w:ilvl w:val="0"/>
                <w:numId w:val="41"/>
              </w:numPr>
              <w:spacing w:after="0" w:line="240" w:lineRule="auto"/>
              <w:rPr>
                <w:rFonts w:eastAsia="Times New Roman"/>
                <w:szCs w:val="20"/>
              </w:rPr>
            </w:pPr>
            <w:r w:rsidRPr="0014753D">
              <w:rPr>
                <w:szCs w:val="20"/>
              </w:rPr>
              <w:t>16 février 2021</w:t>
            </w:r>
          </w:p>
        </w:tc>
        <w:tc>
          <w:tcPr>
            <w:tcW w:w="4819" w:type="dxa"/>
            <w:shd w:val="clear" w:color="auto" w:fill="auto"/>
          </w:tcPr>
          <w:p w14:paraId="09CB5F1D" w14:textId="16EEA3AE" w:rsidR="00BD1829" w:rsidRPr="0014753D" w:rsidRDefault="001D59B5" w:rsidP="00EF090B">
            <w:pPr>
              <w:spacing w:after="0" w:line="240" w:lineRule="auto"/>
              <w:rPr>
                <w:rFonts w:eastAsia="Times New Roman"/>
                <w:szCs w:val="20"/>
              </w:rPr>
            </w:pPr>
            <w:r w:rsidRPr="0014753D">
              <w:rPr>
                <w:szCs w:val="20"/>
              </w:rPr>
              <w:t>Pour examiner les thèmes inscrits à l’ordre du jour des prochaines séances du Conseil permanent</w:t>
            </w:r>
          </w:p>
        </w:tc>
      </w:tr>
      <w:tr w:rsidR="00A75E8D" w:rsidRPr="0014753D" w14:paraId="357BC970" w14:textId="77777777" w:rsidTr="00FB197F">
        <w:trPr>
          <w:trHeight w:val="497"/>
        </w:trPr>
        <w:tc>
          <w:tcPr>
            <w:tcW w:w="8640" w:type="dxa"/>
            <w:gridSpan w:val="2"/>
            <w:shd w:val="clear" w:color="auto" w:fill="E7E6E6"/>
          </w:tcPr>
          <w:p w14:paraId="64B0847B" w14:textId="56702F40" w:rsidR="00405447" w:rsidRPr="0014753D" w:rsidRDefault="00405447" w:rsidP="00405447">
            <w:pPr>
              <w:autoSpaceDE w:val="0"/>
              <w:autoSpaceDN w:val="0"/>
              <w:adjustRightInd w:val="0"/>
              <w:snapToGrid w:val="0"/>
              <w:spacing w:after="0" w:line="240" w:lineRule="auto"/>
              <w:jc w:val="center"/>
              <w:rPr>
                <w:rFonts w:eastAsia="Times New Roman"/>
                <w:b/>
                <w:bCs/>
                <w:snapToGrid w:val="0"/>
                <w:szCs w:val="20"/>
              </w:rPr>
            </w:pPr>
            <w:r w:rsidRPr="0014753D">
              <w:rPr>
                <w:b/>
                <w:snapToGrid w:val="0"/>
                <w:szCs w:val="20"/>
              </w:rPr>
              <w:t>Présidents</w:t>
            </w:r>
            <w:r w:rsidR="00C92B23" w:rsidRPr="0014753D">
              <w:rPr>
                <w:b/>
                <w:snapToGrid w:val="0"/>
                <w:szCs w:val="20"/>
              </w:rPr>
              <w:t> </w:t>
            </w:r>
            <w:r w:rsidRPr="0014753D">
              <w:rPr>
                <w:b/>
                <w:snapToGrid w:val="0"/>
                <w:szCs w:val="20"/>
              </w:rPr>
              <w:t>: Ambassadrice Elisa RUIZ DÍAZ (Paraguay)</w:t>
            </w:r>
          </w:p>
          <w:p w14:paraId="3AB46462" w14:textId="56BE22C8" w:rsidR="0031794C" w:rsidRPr="0014753D" w:rsidRDefault="00405447" w:rsidP="007D7956">
            <w:pPr>
              <w:spacing w:after="0" w:line="240" w:lineRule="auto"/>
              <w:ind w:left="2497"/>
              <w:jc w:val="center"/>
              <w:rPr>
                <w:rFonts w:eastAsia="Times New Roman"/>
                <w:szCs w:val="20"/>
              </w:rPr>
            </w:pPr>
            <w:r w:rsidRPr="0014753D">
              <w:rPr>
                <w:b/>
                <w:snapToGrid w:val="0"/>
                <w:szCs w:val="20"/>
              </w:rPr>
              <w:t>Ambassadeur Sir Ronald SANDERS (Antigua-et-Barbuda)</w:t>
            </w:r>
          </w:p>
        </w:tc>
      </w:tr>
      <w:tr w:rsidR="0031794C" w:rsidRPr="0014753D" w14:paraId="062430AC" w14:textId="77777777" w:rsidTr="00FB197F">
        <w:trPr>
          <w:trHeight w:val="713"/>
        </w:trPr>
        <w:tc>
          <w:tcPr>
            <w:tcW w:w="3821" w:type="dxa"/>
            <w:shd w:val="clear" w:color="auto" w:fill="auto"/>
          </w:tcPr>
          <w:p w14:paraId="68EB8C40" w14:textId="626ABD10" w:rsidR="0031794C" w:rsidRPr="0014753D" w:rsidRDefault="00793148" w:rsidP="003301F2">
            <w:pPr>
              <w:numPr>
                <w:ilvl w:val="0"/>
                <w:numId w:val="41"/>
              </w:numPr>
              <w:spacing w:after="0"/>
              <w:rPr>
                <w:rFonts w:eastAsia="Times New Roman"/>
                <w:szCs w:val="20"/>
              </w:rPr>
            </w:pPr>
            <w:r w:rsidRPr="0014753D">
              <w:rPr>
                <w:snapToGrid w:val="0"/>
                <w:szCs w:val="20"/>
              </w:rPr>
              <w:t>11 mai 2021</w:t>
            </w:r>
          </w:p>
        </w:tc>
        <w:tc>
          <w:tcPr>
            <w:tcW w:w="4819" w:type="dxa"/>
            <w:shd w:val="clear" w:color="auto" w:fill="auto"/>
          </w:tcPr>
          <w:p w14:paraId="2F7066CA" w14:textId="6D0CCD6A" w:rsidR="0031794C" w:rsidRPr="0014753D" w:rsidRDefault="00D11773" w:rsidP="00EF090B">
            <w:pPr>
              <w:spacing w:after="0"/>
              <w:rPr>
                <w:rFonts w:eastAsia="Times New Roman"/>
                <w:szCs w:val="20"/>
              </w:rPr>
            </w:pPr>
            <w:r w:rsidRPr="0014753D">
              <w:rPr>
                <w:szCs w:val="20"/>
              </w:rPr>
              <w:t xml:space="preserve">Pour donner suite à la mise en œuvre de la résolution </w:t>
            </w:r>
            <w:hyperlink r:id="rId122" w:history="1">
              <w:r w:rsidR="00F6045C">
                <w:rPr>
                  <w:rStyle w:val="Hyperlink"/>
                  <w:szCs w:val="20"/>
                </w:rPr>
                <w:t>CP/RES. 1168</w:t>
              </w:r>
            </w:hyperlink>
            <w:r w:rsidRPr="0014753D">
              <w:rPr>
                <w:szCs w:val="20"/>
              </w:rPr>
              <w:t xml:space="preserve"> (2315/21) « La situation en Haïti »</w:t>
            </w:r>
          </w:p>
        </w:tc>
      </w:tr>
      <w:tr w:rsidR="0031794C" w:rsidRPr="0014753D" w14:paraId="41E80F0A" w14:textId="77777777" w:rsidTr="00FB197F">
        <w:tc>
          <w:tcPr>
            <w:tcW w:w="3821" w:type="dxa"/>
            <w:shd w:val="clear" w:color="auto" w:fill="auto"/>
          </w:tcPr>
          <w:p w14:paraId="356BEF6E" w14:textId="4AA8D199" w:rsidR="0031794C" w:rsidRPr="0014753D" w:rsidRDefault="008630DB" w:rsidP="003301F2">
            <w:pPr>
              <w:numPr>
                <w:ilvl w:val="0"/>
                <w:numId w:val="41"/>
              </w:numPr>
              <w:spacing w:after="0"/>
              <w:rPr>
                <w:rFonts w:eastAsia="Times New Roman"/>
                <w:szCs w:val="20"/>
              </w:rPr>
            </w:pPr>
            <w:r w:rsidRPr="0014753D">
              <w:rPr>
                <w:snapToGrid w:val="0"/>
                <w:szCs w:val="20"/>
              </w:rPr>
              <w:t>25 mai 2021</w:t>
            </w:r>
          </w:p>
        </w:tc>
        <w:tc>
          <w:tcPr>
            <w:tcW w:w="4819" w:type="dxa"/>
            <w:shd w:val="clear" w:color="auto" w:fill="auto"/>
          </w:tcPr>
          <w:p w14:paraId="08CD2A9A" w14:textId="1F315DBC" w:rsidR="0031794C" w:rsidRPr="0014753D" w:rsidRDefault="00216B1D" w:rsidP="00EF090B">
            <w:pPr>
              <w:spacing w:after="0"/>
              <w:rPr>
                <w:rFonts w:eastAsia="Times New Roman"/>
                <w:szCs w:val="20"/>
              </w:rPr>
            </w:pPr>
            <w:r w:rsidRPr="0014753D">
              <w:rPr>
                <w:szCs w:val="20"/>
              </w:rPr>
              <w:t xml:space="preserve">Pour donner suite à la mise en œuvre de la résolution </w:t>
            </w:r>
            <w:hyperlink r:id="rId123" w:history="1">
              <w:r w:rsidR="00F6045C" w:rsidRPr="00F6045C">
                <w:rPr>
                  <w:rStyle w:val="Hyperlink"/>
                </w:rPr>
                <w:t>CP/RES.</w:t>
              </w:r>
              <w:r w:rsidR="00F6045C">
                <w:rPr>
                  <w:rStyle w:val="Hyperlink"/>
                </w:rPr>
                <w:t xml:space="preserve"> </w:t>
              </w:r>
              <w:r w:rsidR="00F6045C" w:rsidRPr="00F6045C">
                <w:rPr>
                  <w:rStyle w:val="Hyperlink"/>
                </w:rPr>
                <w:t>1168</w:t>
              </w:r>
            </w:hyperlink>
            <w:r w:rsidRPr="0014753D">
              <w:rPr>
                <w:szCs w:val="20"/>
              </w:rPr>
              <w:t xml:space="preserve"> (2315/21) « La situation en Haïti »</w:t>
            </w:r>
          </w:p>
        </w:tc>
      </w:tr>
      <w:tr w:rsidR="0031794C" w:rsidRPr="0014753D" w14:paraId="327149EB" w14:textId="77777777" w:rsidTr="00FB197F">
        <w:tc>
          <w:tcPr>
            <w:tcW w:w="3821" w:type="dxa"/>
            <w:shd w:val="clear" w:color="auto" w:fill="auto"/>
          </w:tcPr>
          <w:p w14:paraId="7E95DC34" w14:textId="3400581B" w:rsidR="0031794C" w:rsidRPr="0014753D" w:rsidRDefault="00D80370" w:rsidP="003301F2">
            <w:pPr>
              <w:numPr>
                <w:ilvl w:val="0"/>
                <w:numId w:val="41"/>
              </w:numPr>
              <w:spacing w:after="0"/>
              <w:rPr>
                <w:rFonts w:eastAsia="Times New Roman"/>
                <w:snapToGrid w:val="0"/>
                <w:szCs w:val="20"/>
              </w:rPr>
            </w:pPr>
            <w:r w:rsidRPr="0014753D">
              <w:rPr>
                <w:snapToGrid w:val="0"/>
                <w:szCs w:val="20"/>
              </w:rPr>
              <w:t>14 juin 2021</w:t>
            </w:r>
          </w:p>
        </w:tc>
        <w:tc>
          <w:tcPr>
            <w:tcW w:w="4819" w:type="dxa"/>
            <w:shd w:val="clear" w:color="auto" w:fill="auto"/>
          </w:tcPr>
          <w:p w14:paraId="562DB478" w14:textId="0C40C706" w:rsidR="0031794C" w:rsidRPr="0014753D" w:rsidRDefault="00216B1D" w:rsidP="00EF090B">
            <w:pPr>
              <w:spacing w:after="0"/>
              <w:rPr>
                <w:rFonts w:eastAsia="Times New Roman"/>
                <w:szCs w:val="20"/>
              </w:rPr>
            </w:pPr>
            <w:r w:rsidRPr="0014753D">
              <w:rPr>
                <w:szCs w:val="20"/>
              </w:rPr>
              <w:t>Pour examiner le projet de résolution sur la situation au Nicaragua, déposé par les missions permanentes du Brésil, du Canada, du Chili, du Costa Rica, des États-Unis, du Paraguay et du Pérou  </w:t>
            </w:r>
          </w:p>
        </w:tc>
      </w:tr>
      <w:tr w:rsidR="00A75E8D" w:rsidRPr="0014753D" w14:paraId="1C6A008B" w14:textId="77777777" w:rsidTr="00FB197F">
        <w:tc>
          <w:tcPr>
            <w:tcW w:w="8640" w:type="dxa"/>
            <w:gridSpan w:val="2"/>
            <w:shd w:val="clear" w:color="auto" w:fill="E7E6E6"/>
          </w:tcPr>
          <w:p w14:paraId="082206C2" w14:textId="0078FBCA" w:rsidR="00F229DC" w:rsidRPr="0014753D" w:rsidRDefault="007D44AA">
            <w:pPr>
              <w:spacing w:after="0"/>
              <w:jc w:val="center"/>
              <w:rPr>
                <w:rFonts w:eastAsia="Times New Roman"/>
                <w:szCs w:val="20"/>
              </w:rPr>
            </w:pPr>
            <w:r w:rsidRPr="0014753D">
              <w:rPr>
                <w:b/>
                <w:szCs w:val="20"/>
              </w:rPr>
              <w:t>Présidence : Ambassadeur Harold Winston FORSYTH MEJÍA (Pérou)</w:t>
            </w:r>
          </w:p>
        </w:tc>
      </w:tr>
      <w:tr w:rsidR="0031794C" w:rsidRPr="0014753D" w14:paraId="456D82AF" w14:textId="77777777" w:rsidTr="00FB197F">
        <w:tc>
          <w:tcPr>
            <w:tcW w:w="3821" w:type="dxa"/>
            <w:shd w:val="clear" w:color="auto" w:fill="auto"/>
          </w:tcPr>
          <w:p w14:paraId="3132F781" w14:textId="3C6021F1" w:rsidR="0031794C" w:rsidRPr="0014753D" w:rsidRDefault="004302BA" w:rsidP="003301F2">
            <w:pPr>
              <w:numPr>
                <w:ilvl w:val="0"/>
                <w:numId w:val="41"/>
              </w:numPr>
              <w:spacing w:after="0"/>
              <w:rPr>
                <w:rFonts w:eastAsia="Times New Roman"/>
                <w:snapToGrid w:val="0"/>
                <w:szCs w:val="20"/>
              </w:rPr>
            </w:pPr>
            <w:r w:rsidRPr="0014753D">
              <w:rPr>
                <w:snapToGrid w:val="0"/>
                <w:szCs w:val="20"/>
              </w:rPr>
              <w:t>19 août 2021</w:t>
            </w:r>
          </w:p>
        </w:tc>
        <w:tc>
          <w:tcPr>
            <w:tcW w:w="4819" w:type="dxa"/>
            <w:shd w:val="clear" w:color="auto" w:fill="auto"/>
          </w:tcPr>
          <w:p w14:paraId="0B4DDEEB" w14:textId="4F02DED0" w:rsidR="0031794C" w:rsidRPr="0014753D" w:rsidRDefault="00E7582C" w:rsidP="00EF090B">
            <w:pPr>
              <w:spacing w:after="0"/>
              <w:rPr>
                <w:rFonts w:eastAsia="Times New Roman"/>
                <w:szCs w:val="20"/>
              </w:rPr>
            </w:pPr>
            <w:r w:rsidRPr="0014753D">
              <w:rPr>
                <w:szCs w:val="20"/>
              </w:rPr>
              <w:t>Pour aborder les préparatifs de la séance extraordinaire à laquelle seront invités les candidates et candidats à la Commission interaméricaine des droits de l'homme et à la Cour interaméricaine des droits de l'homme, conformément au mandat énoncé dans la résolution AG/RES. 2941 (XLIX-O/19), section xiii.</w:t>
            </w:r>
          </w:p>
        </w:tc>
      </w:tr>
      <w:tr w:rsidR="001016D4" w:rsidRPr="0014753D" w14:paraId="169AD572" w14:textId="77777777" w:rsidTr="00FB197F">
        <w:trPr>
          <w:trHeight w:val="1568"/>
        </w:trPr>
        <w:tc>
          <w:tcPr>
            <w:tcW w:w="3821" w:type="dxa"/>
            <w:shd w:val="clear" w:color="auto" w:fill="auto"/>
          </w:tcPr>
          <w:p w14:paraId="77657B23" w14:textId="4860BA82" w:rsidR="001016D4" w:rsidRPr="0014753D" w:rsidRDefault="000D77EE" w:rsidP="003301F2">
            <w:pPr>
              <w:numPr>
                <w:ilvl w:val="0"/>
                <w:numId w:val="41"/>
              </w:numPr>
              <w:spacing w:after="0"/>
              <w:rPr>
                <w:rFonts w:eastAsia="Times New Roman"/>
                <w:snapToGrid w:val="0"/>
                <w:szCs w:val="20"/>
              </w:rPr>
            </w:pPr>
            <w:r w:rsidRPr="0014753D">
              <w:rPr>
                <w:b/>
                <w:snapToGrid w:val="0"/>
                <w:szCs w:val="20"/>
              </w:rPr>
              <w:t>8 septembre 2021</w:t>
            </w:r>
          </w:p>
        </w:tc>
        <w:tc>
          <w:tcPr>
            <w:tcW w:w="4819" w:type="dxa"/>
            <w:shd w:val="clear" w:color="auto" w:fill="auto"/>
          </w:tcPr>
          <w:p w14:paraId="0B31F544" w14:textId="4440E783" w:rsidR="001016D4" w:rsidRPr="0014753D" w:rsidRDefault="000D77EE" w:rsidP="00EF090B">
            <w:pPr>
              <w:spacing w:after="0"/>
              <w:rPr>
                <w:rFonts w:eastAsia="Times New Roman"/>
                <w:szCs w:val="20"/>
              </w:rPr>
            </w:pPr>
            <w:r w:rsidRPr="0014753D">
              <w:rPr>
                <w:szCs w:val="20"/>
              </w:rPr>
              <w:t>Pour passer en revue les préparatifs de la séance extraordinaire du Conseil permanent pour commémorer le vingtième anniversaire de la Charte démocratique interaméricaine, prévue pour le jeudi 14 septembre</w:t>
            </w:r>
          </w:p>
        </w:tc>
      </w:tr>
      <w:tr w:rsidR="007D44AA" w:rsidRPr="0014753D" w14:paraId="1BE9C88A" w14:textId="77777777" w:rsidTr="00FB197F">
        <w:tc>
          <w:tcPr>
            <w:tcW w:w="8640" w:type="dxa"/>
            <w:gridSpan w:val="2"/>
            <w:shd w:val="clear" w:color="auto" w:fill="E7E6E6" w:themeFill="background2"/>
          </w:tcPr>
          <w:p w14:paraId="0AC753E2" w14:textId="3AE0FBA3" w:rsidR="007D44AA" w:rsidRPr="0014753D" w:rsidRDefault="007D44AA" w:rsidP="00EF090B">
            <w:pPr>
              <w:spacing w:after="0"/>
              <w:jc w:val="center"/>
              <w:rPr>
                <w:rFonts w:eastAsia="Times New Roman"/>
                <w:szCs w:val="20"/>
              </w:rPr>
            </w:pPr>
            <w:r w:rsidRPr="0014753D">
              <w:rPr>
                <w:b/>
                <w:szCs w:val="20"/>
              </w:rPr>
              <w:t>Présidence : Ambassadeur Josué FIALLO (République dominicaine)</w:t>
            </w:r>
          </w:p>
        </w:tc>
      </w:tr>
      <w:tr w:rsidR="007D44AA" w:rsidRPr="0014753D" w14:paraId="7A8304DF" w14:textId="77777777" w:rsidTr="00FB197F">
        <w:tc>
          <w:tcPr>
            <w:tcW w:w="3821" w:type="dxa"/>
            <w:shd w:val="clear" w:color="auto" w:fill="auto"/>
          </w:tcPr>
          <w:p w14:paraId="4A6C31D4" w14:textId="2483C69B" w:rsidR="007D44AA" w:rsidRPr="0014753D" w:rsidRDefault="00B5457B" w:rsidP="003301F2">
            <w:pPr>
              <w:numPr>
                <w:ilvl w:val="0"/>
                <w:numId w:val="41"/>
              </w:numPr>
              <w:rPr>
                <w:rFonts w:eastAsia="Times New Roman"/>
                <w:bCs/>
                <w:snapToGrid w:val="0"/>
                <w:szCs w:val="20"/>
              </w:rPr>
            </w:pPr>
            <w:r w:rsidRPr="0014753D">
              <w:rPr>
                <w:snapToGrid w:val="0"/>
                <w:szCs w:val="20"/>
              </w:rPr>
              <w:t>13 octobre 2021</w:t>
            </w:r>
          </w:p>
        </w:tc>
        <w:tc>
          <w:tcPr>
            <w:tcW w:w="4819" w:type="dxa"/>
            <w:shd w:val="clear" w:color="auto" w:fill="auto"/>
          </w:tcPr>
          <w:p w14:paraId="33C07CDD" w14:textId="45A89846" w:rsidR="007D44AA" w:rsidRPr="0014753D" w:rsidRDefault="003F589E" w:rsidP="00075454">
            <w:pPr>
              <w:rPr>
                <w:rFonts w:eastAsia="Times New Roman"/>
                <w:szCs w:val="20"/>
              </w:rPr>
            </w:pPr>
            <w:r w:rsidRPr="0014753D">
              <w:rPr>
                <w:szCs w:val="20"/>
              </w:rPr>
              <w:t xml:space="preserve">Pour examiner les aspects de logistique de la prochaine session ordinaire de l’Assemblée générale et la logistique du vote présentiel à bulletin secret à l’occasion des élections qui se </w:t>
            </w:r>
            <w:r w:rsidRPr="0014753D">
              <w:rPr>
                <w:szCs w:val="20"/>
              </w:rPr>
              <w:lastRenderedPageBreak/>
              <w:t>dérouleront durant la session (</w:t>
            </w:r>
            <w:hyperlink r:id="rId124" w:history="1">
              <w:r w:rsidRPr="0014753D">
                <w:rPr>
                  <w:rStyle w:val="Hyperlink"/>
                  <w:szCs w:val="20"/>
                </w:rPr>
                <w:t>AG/CP/SUB.TP-293/21</w:t>
              </w:r>
            </w:hyperlink>
            <w:r w:rsidRPr="0014753D">
              <w:rPr>
                <w:szCs w:val="20"/>
              </w:rPr>
              <w:t>)</w:t>
            </w:r>
          </w:p>
        </w:tc>
      </w:tr>
      <w:tr w:rsidR="00F56729" w:rsidRPr="0014753D" w14:paraId="69E0E235" w14:textId="77777777" w:rsidTr="00FB197F">
        <w:trPr>
          <w:trHeight w:val="767"/>
        </w:trPr>
        <w:tc>
          <w:tcPr>
            <w:tcW w:w="3821" w:type="dxa"/>
            <w:shd w:val="clear" w:color="auto" w:fill="auto"/>
          </w:tcPr>
          <w:p w14:paraId="4F751946" w14:textId="6FE688F9" w:rsidR="00F56729" w:rsidRPr="0014753D" w:rsidRDefault="00EF49C1" w:rsidP="003301F2">
            <w:pPr>
              <w:numPr>
                <w:ilvl w:val="0"/>
                <w:numId w:val="41"/>
              </w:numPr>
              <w:rPr>
                <w:rFonts w:eastAsia="Times New Roman"/>
                <w:bCs/>
                <w:snapToGrid w:val="0"/>
                <w:szCs w:val="20"/>
              </w:rPr>
            </w:pPr>
            <w:r w:rsidRPr="0014753D">
              <w:rPr>
                <w:snapToGrid w:val="0"/>
                <w:szCs w:val="20"/>
              </w:rPr>
              <w:lastRenderedPageBreak/>
              <w:t>2 novembre 2021</w:t>
            </w:r>
          </w:p>
        </w:tc>
        <w:tc>
          <w:tcPr>
            <w:tcW w:w="4819" w:type="dxa"/>
            <w:shd w:val="clear" w:color="auto" w:fill="auto"/>
          </w:tcPr>
          <w:p w14:paraId="5A578046" w14:textId="0EAC403D" w:rsidR="00F56729" w:rsidRPr="0014753D" w:rsidRDefault="00F61B8A" w:rsidP="00075454">
            <w:pPr>
              <w:rPr>
                <w:rFonts w:eastAsia="Times New Roman"/>
                <w:szCs w:val="20"/>
              </w:rPr>
            </w:pPr>
            <w:r w:rsidRPr="0014753D">
              <w:rPr>
                <w:szCs w:val="20"/>
              </w:rPr>
              <w:t>Pour traiter quelques aspects logistiques de la cinquante-et-unième session ordinaire de l'Assemblée générale</w:t>
            </w:r>
          </w:p>
        </w:tc>
      </w:tr>
    </w:tbl>
    <w:p w14:paraId="153B5EF3" w14:textId="77777777" w:rsidR="00BE4E1A" w:rsidRPr="00F6045C" w:rsidRDefault="00BE4E1A" w:rsidP="00F6045C">
      <w:pPr>
        <w:spacing w:after="0" w:line="240" w:lineRule="auto"/>
        <w:rPr>
          <w:color w:val="ED7D31" w:themeColor="accent2"/>
          <w:szCs w:val="20"/>
        </w:rPr>
      </w:pPr>
    </w:p>
    <w:p w14:paraId="21B64EEB" w14:textId="298017B7" w:rsidR="00DD0DB2" w:rsidRPr="0014753D" w:rsidRDefault="00DD0DB2" w:rsidP="00D67823">
      <w:pPr>
        <w:pStyle w:val="Heading2"/>
        <w:rPr>
          <w:rStyle w:val="Heading2Char"/>
          <w:rFonts w:eastAsia="Calibri"/>
          <w:color w:val="ED7D31" w:themeColor="accent2"/>
          <w:sz w:val="20"/>
          <w:szCs w:val="20"/>
        </w:rPr>
      </w:pPr>
      <w:bookmarkStart w:id="86" w:name="_Toc453498498"/>
      <w:bookmarkStart w:id="87" w:name="_Toc483474001"/>
      <w:bookmarkStart w:id="88" w:name="_Toc91581643"/>
      <w:r w:rsidRPr="0014753D">
        <w:rPr>
          <w:color w:val="ED7D31"/>
          <w:sz w:val="20"/>
          <w:szCs w:val="20"/>
        </w:rPr>
        <w:t>B.</w:t>
      </w:r>
      <w:r w:rsidRPr="0014753D">
        <w:rPr>
          <w:sz w:val="20"/>
          <w:szCs w:val="20"/>
        </w:rPr>
        <w:tab/>
      </w:r>
      <w:r w:rsidRPr="0014753D">
        <w:rPr>
          <w:rStyle w:val="Heading2Char"/>
          <w:b/>
          <w:color w:val="ED7D31"/>
          <w:sz w:val="20"/>
          <w:szCs w:val="20"/>
        </w:rPr>
        <w:t>POINTS SAILLANTS DES ACTIVITÉS DU CONSEIL PERMANENT</w:t>
      </w:r>
      <w:bookmarkEnd w:id="72"/>
      <w:bookmarkEnd w:id="73"/>
      <w:bookmarkEnd w:id="86"/>
      <w:bookmarkEnd w:id="87"/>
      <w:bookmarkEnd w:id="88"/>
    </w:p>
    <w:p w14:paraId="7DCFF6A1" w14:textId="77777777" w:rsidR="003F589E" w:rsidRPr="0014753D" w:rsidRDefault="003F589E" w:rsidP="00A44BD0">
      <w:pPr>
        <w:spacing w:after="0" w:line="240" w:lineRule="auto"/>
        <w:jc w:val="both"/>
        <w:rPr>
          <w:color w:val="ED7D31" w:themeColor="accent2"/>
          <w:szCs w:val="20"/>
          <w:lang w:val="fr-FR"/>
        </w:rPr>
      </w:pPr>
    </w:p>
    <w:p w14:paraId="69FE6183" w14:textId="78C36DA2" w:rsidR="00DD0DB2" w:rsidRPr="0014753D" w:rsidRDefault="00DD0DB2" w:rsidP="00BC033F">
      <w:pPr>
        <w:pStyle w:val="Heading3"/>
        <w:numPr>
          <w:ilvl w:val="0"/>
          <w:numId w:val="34"/>
        </w:numPr>
        <w:spacing w:before="0"/>
        <w:ind w:left="1080"/>
        <w:rPr>
          <w:color w:val="ED7D31"/>
          <w:szCs w:val="20"/>
          <w:u w:val="single"/>
        </w:rPr>
      </w:pPr>
      <w:bookmarkStart w:id="89" w:name="_Toc453498499"/>
      <w:bookmarkStart w:id="90" w:name="_Toc483474002"/>
      <w:bookmarkStart w:id="91" w:name="_Toc91581644"/>
      <w:r w:rsidRPr="0014753D">
        <w:rPr>
          <w:color w:val="ED7D31"/>
          <w:szCs w:val="20"/>
        </w:rPr>
        <w:t>Questions examinées en réponse à ses mandats</w:t>
      </w:r>
      <w:bookmarkEnd w:id="89"/>
      <w:bookmarkEnd w:id="90"/>
      <w:bookmarkEnd w:id="91"/>
    </w:p>
    <w:p w14:paraId="5EEFDE1E" w14:textId="77777777" w:rsidR="00DA314A" w:rsidRPr="0014753D" w:rsidRDefault="00DA314A" w:rsidP="00BC033F">
      <w:pPr>
        <w:spacing w:after="0" w:line="240" w:lineRule="auto"/>
        <w:jc w:val="both"/>
        <w:rPr>
          <w:szCs w:val="20"/>
          <w:lang w:val="fr-FR"/>
        </w:rPr>
      </w:pPr>
    </w:p>
    <w:p w14:paraId="33290495" w14:textId="7AC9FD87" w:rsidR="00DD0DB2" w:rsidRPr="0014753D" w:rsidRDefault="00DD0DB2" w:rsidP="00D67823">
      <w:pPr>
        <w:spacing w:after="0" w:line="240" w:lineRule="auto"/>
        <w:ind w:left="720" w:firstLine="720"/>
        <w:jc w:val="both"/>
        <w:rPr>
          <w:b/>
          <w:szCs w:val="20"/>
        </w:rPr>
      </w:pPr>
      <w:r w:rsidRPr="0014753D">
        <w:rPr>
          <w:szCs w:val="20"/>
        </w:rPr>
        <w:t xml:space="preserve">Durant sa séance ordinaire du 16 décembre 2020 et en vertu des dispositions de l’article 30 de son Règlement, le Conseil permanent a approuvé le document </w:t>
      </w:r>
      <w:r w:rsidRPr="0014753D">
        <w:rPr>
          <w:b/>
          <w:szCs w:val="20"/>
        </w:rPr>
        <w:t>« Répartition de mandats issus de la cinquantième session ordinaire de l’Assemblée générale et de sessions antérieures » (</w:t>
      </w:r>
      <w:hyperlink r:id="rId125" w:history="1">
        <w:r w:rsidRPr="0014753D">
          <w:rPr>
            <w:rStyle w:val="Hyperlink"/>
            <w:szCs w:val="20"/>
          </w:rPr>
          <w:t>CP/doc.5665/20</w:t>
        </w:r>
      </w:hyperlink>
      <w:r w:rsidR="00C60C5C" w:rsidRPr="00C60C5C">
        <w:t xml:space="preserve"> </w:t>
      </w:r>
      <w:r w:rsidR="00C60C5C" w:rsidRPr="00C60C5C">
        <w:rPr>
          <w:rStyle w:val="Hyperlink"/>
          <w:szCs w:val="20"/>
          <w:u w:val="none"/>
        </w:rPr>
        <w:t>rev.2</w:t>
      </w:r>
      <w:r w:rsidRPr="0014753D">
        <w:rPr>
          <w:szCs w:val="20"/>
        </w:rPr>
        <w:t>)</w:t>
      </w:r>
      <w:r w:rsidR="00C92B23" w:rsidRPr="0014753D">
        <w:rPr>
          <w:szCs w:val="20"/>
        </w:rPr>
        <w:t>.</w:t>
      </w:r>
    </w:p>
    <w:p w14:paraId="47A1A03F" w14:textId="77777777" w:rsidR="00DD0DB2" w:rsidRPr="0014753D" w:rsidRDefault="00DD0DB2" w:rsidP="00A44BD0">
      <w:pPr>
        <w:spacing w:after="0" w:line="240" w:lineRule="auto"/>
        <w:jc w:val="both"/>
        <w:rPr>
          <w:szCs w:val="20"/>
          <w:lang w:val="fr-FR"/>
        </w:rPr>
      </w:pPr>
    </w:p>
    <w:p w14:paraId="1E8D5BBE" w14:textId="03DD0CE3" w:rsidR="00685183" w:rsidRPr="0014753D" w:rsidRDefault="00512F91" w:rsidP="00E04C20">
      <w:pPr>
        <w:spacing w:after="0" w:line="240" w:lineRule="auto"/>
        <w:ind w:left="720" w:firstLine="720"/>
        <w:jc w:val="both"/>
        <w:rPr>
          <w:szCs w:val="20"/>
        </w:rPr>
      </w:pPr>
      <w:r w:rsidRPr="0014753D">
        <w:rPr>
          <w:szCs w:val="20"/>
        </w:rPr>
        <w:t>En outre, pour donner suite aux mandats établis par l’Assemblée générale suivants :</w:t>
      </w:r>
    </w:p>
    <w:p w14:paraId="0600F8AF" w14:textId="77777777" w:rsidR="00C70E57" w:rsidRPr="0014753D" w:rsidRDefault="00C70E57" w:rsidP="00A44BD0">
      <w:pPr>
        <w:spacing w:after="0" w:line="240" w:lineRule="auto"/>
        <w:jc w:val="both"/>
        <w:rPr>
          <w:szCs w:val="20"/>
        </w:rPr>
      </w:pPr>
      <w:bookmarkStart w:id="92" w:name="_Toc454210408"/>
    </w:p>
    <w:p w14:paraId="07994B08" w14:textId="01BEAF06" w:rsidR="00C12A57" w:rsidRPr="0014753D" w:rsidRDefault="00013E85" w:rsidP="003301F2">
      <w:pPr>
        <w:pStyle w:val="ListParagraph"/>
        <w:numPr>
          <w:ilvl w:val="0"/>
          <w:numId w:val="42"/>
        </w:numPr>
        <w:jc w:val="both"/>
        <w:rPr>
          <w:b/>
          <w:bCs/>
          <w:szCs w:val="20"/>
        </w:rPr>
      </w:pPr>
      <w:r w:rsidRPr="0014753D">
        <w:rPr>
          <w:b/>
          <w:szCs w:val="20"/>
        </w:rPr>
        <w:t xml:space="preserve">AG/RES. </w:t>
      </w:r>
      <w:r w:rsidRPr="0014753D">
        <w:rPr>
          <w:b/>
          <w:bCs/>
          <w:szCs w:val="20"/>
        </w:rPr>
        <w:t>2951 (L-O/20)</w:t>
      </w:r>
      <w:r w:rsidR="00C92B23" w:rsidRPr="0014753D">
        <w:rPr>
          <w:b/>
          <w:bCs/>
          <w:szCs w:val="20"/>
        </w:rPr>
        <w:t>, « </w:t>
      </w:r>
      <w:r w:rsidRPr="0014753D">
        <w:rPr>
          <w:b/>
          <w:bCs/>
          <w:szCs w:val="20"/>
        </w:rPr>
        <w:t>Actualisation des règlements du Conseil permanent et de ses organes subsidiaires</w:t>
      </w:r>
      <w:r w:rsidR="00C92B23" w:rsidRPr="0014753D">
        <w:rPr>
          <w:b/>
          <w:bCs/>
          <w:szCs w:val="20"/>
        </w:rPr>
        <w:t> ».</w:t>
      </w:r>
      <w:r w:rsidRPr="0014753D">
        <w:rPr>
          <w:szCs w:val="20"/>
        </w:rPr>
        <w:t xml:space="preserve"> Le Conseil permanent, conformément à son Règlement intérieur, a installé, le mercredi 16 décembre 2020, le Groupe de travail chargé de l’actualisation des règlements du Conseil permanent et de ses organes subsidiaires et a élu l'Ambassadeur Carlos Alberto Játiva, Représentant permanent de l'Équateur, à sa présidence. </w:t>
      </w:r>
    </w:p>
    <w:p w14:paraId="19A7BF86" w14:textId="65B7DBF1" w:rsidR="00C12A57" w:rsidRPr="0014753D" w:rsidRDefault="00C12A57" w:rsidP="00A44BD0">
      <w:pPr>
        <w:spacing w:after="0" w:line="240" w:lineRule="auto"/>
        <w:jc w:val="both"/>
        <w:rPr>
          <w:b/>
          <w:bCs/>
          <w:szCs w:val="20"/>
        </w:rPr>
      </w:pPr>
    </w:p>
    <w:p w14:paraId="597DA9D4" w14:textId="24A86043" w:rsidR="00444EAC" w:rsidRPr="0014753D" w:rsidRDefault="00444EAC" w:rsidP="00C60C5C">
      <w:pPr>
        <w:pStyle w:val="ListParagraph"/>
        <w:spacing w:after="0" w:line="240" w:lineRule="auto"/>
        <w:ind w:left="2160"/>
        <w:jc w:val="both"/>
        <w:rPr>
          <w:szCs w:val="20"/>
        </w:rPr>
      </w:pPr>
      <w:r w:rsidRPr="0014753D">
        <w:rPr>
          <w:szCs w:val="20"/>
        </w:rPr>
        <w:t xml:space="preserve">Ensuite, le mercredi 14 juillet 2021, le Conseil permanent a examiné le rapport et le projet de recommandations du Groupe de travail chargé de l’actualisation des règlements du Conseil permanent et de ses organes subsidiaires, et a décidé de les acheminer à l’Assemblée générale. </w:t>
      </w:r>
    </w:p>
    <w:p w14:paraId="66863F4C" w14:textId="667F2FB3" w:rsidR="002C33F6" w:rsidRPr="00A44BD0" w:rsidRDefault="002C33F6" w:rsidP="00A44BD0">
      <w:pPr>
        <w:spacing w:after="0" w:line="240" w:lineRule="auto"/>
        <w:jc w:val="both"/>
        <w:rPr>
          <w:b/>
          <w:bCs/>
          <w:szCs w:val="20"/>
        </w:rPr>
      </w:pPr>
    </w:p>
    <w:p w14:paraId="6286DBB6" w14:textId="3EFD7D6F" w:rsidR="00376677" w:rsidRPr="0014753D" w:rsidRDefault="004C3B3E" w:rsidP="003301F2">
      <w:pPr>
        <w:pStyle w:val="ListParagraph"/>
        <w:numPr>
          <w:ilvl w:val="0"/>
          <w:numId w:val="42"/>
        </w:numPr>
        <w:autoSpaceDE w:val="0"/>
        <w:autoSpaceDN w:val="0"/>
        <w:adjustRightInd w:val="0"/>
        <w:spacing w:after="0" w:line="240" w:lineRule="auto"/>
        <w:jc w:val="both"/>
        <w:rPr>
          <w:b/>
          <w:bCs/>
          <w:szCs w:val="20"/>
        </w:rPr>
      </w:pPr>
      <w:r w:rsidRPr="0014753D">
        <w:rPr>
          <w:b/>
          <w:szCs w:val="20"/>
        </w:rPr>
        <w:t xml:space="preserve">AG/RES. 2958 (L-O/20), « Renforcement de la démocratie » (section v., paragraphe 4), </w:t>
      </w:r>
      <w:r w:rsidRPr="0014753D">
        <w:rPr>
          <w:szCs w:val="20"/>
        </w:rPr>
        <w:t>le vendredi 17 septembre 2021,</w:t>
      </w:r>
      <w:r w:rsidRPr="0014753D">
        <w:rPr>
          <w:b/>
          <w:szCs w:val="20"/>
        </w:rPr>
        <w:t xml:space="preserve"> </w:t>
      </w:r>
      <w:r w:rsidRPr="0014753D">
        <w:rPr>
          <w:szCs w:val="20"/>
        </w:rPr>
        <w:t>le Conseil permanent a tenu une séance extraordinaire pour commémorer le vingtième anniversaire de l'adoption de la Charte démocratique interaméricaine en soulignant la pertinence de cet instrument face aux nouveaux défis.</w:t>
      </w:r>
      <w:r w:rsidRPr="0014753D">
        <w:rPr>
          <w:b/>
          <w:szCs w:val="20"/>
        </w:rPr>
        <w:t xml:space="preserve"> </w:t>
      </w:r>
    </w:p>
    <w:p w14:paraId="242FBC2F" w14:textId="77777777" w:rsidR="00BA2601" w:rsidRPr="0014753D" w:rsidRDefault="00BA2601" w:rsidP="00A44BD0">
      <w:pPr>
        <w:spacing w:after="0" w:line="240" w:lineRule="auto"/>
        <w:jc w:val="both"/>
        <w:rPr>
          <w:b/>
          <w:bCs/>
          <w:szCs w:val="20"/>
          <w:lang w:val="fr-FR"/>
        </w:rPr>
      </w:pPr>
    </w:p>
    <w:p w14:paraId="70BC82FB" w14:textId="1136F02F" w:rsidR="00BA2601" w:rsidRPr="0014753D" w:rsidRDefault="00BA2601" w:rsidP="003301F2">
      <w:pPr>
        <w:pStyle w:val="ListParagraph"/>
        <w:numPr>
          <w:ilvl w:val="0"/>
          <w:numId w:val="42"/>
        </w:numPr>
        <w:jc w:val="both"/>
        <w:rPr>
          <w:szCs w:val="20"/>
        </w:rPr>
      </w:pPr>
      <w:r w:rsidRPr="0014753D">
        <w:rPr>
          <w:b/>
          <w:szCs w:val="20"/>
        </w:rPr>
        <w:t>AG/RES. 2960 (L-O/20), « Renforcement de la participation des observateurs permanents aux activités de l'Organisation des États Américains »</w:t>
      </w:r>
      <w:r w:rsidRPr="0014753D">
        <w:rPr>
          <w:szCs w:val="20"/>
        </w:rPr>
        <w:t>. Le mercredi 9 juin 2020, le Conseil permanent a tenu une séance extraordinaire consacrée au dialogue sur la coopération entre les États membres et les observateurs permanents, à l'échange d'informations sur les objectifs et les projets communs et à la promotion de partenariats, intitulée « Défis de l'après-COVID : La nécessité de la solidarité et d'une relance équitable et inclusive ».</w:t>
      </w:r>
    </w:p>
    <w:p w14:paraId="374B65D8" w14:textId="6F4ADBDA" w:rsidR="00E261BC" w:rsidRPr="0014753D" w:rsidRDefault="003635EA" w:rsidP="003301F2">
      <w:pPr>
        <w:pStyle w:val="Horario"/>
        <w:numPr>
          <w:ilvl w:val="0"/>
          <w:numId w:val="42"/>
        </w:numPr>
        <w:tabs>
          <w:tab w:val="left" w:pos="2880"/>
          <w:tab w:val="left" w:pos="3600"/>
        </w:tabs>
        <w:jc w:val="both"/>
        <w:rPr>
          <w:szCs w:val="20"/>
        </w:rPr>
      </w:pPr>
      <w:r w:rsidRPr="0014753D">
        <w:rPr>
          <w:b/>
          <w:szCs w:val="20"/>
        </w:rPr>
        <w:t>AG/RES. 2961 (L-O/20) (section xi., paragraphe 4 ; section xiv., paragraphe 1 ; section xv., paragraphe 5 ; section xix., paragraphe 5), « Promotion et protection des droits de la personne »</w:t>
      </w:r>
      <w:r w:rsidRPr="0014753D">
        <w:rPr>
          <w:szCs w:val="20"/>
        </w:rPr>
        <w:t xml:space="preserve">. Le 6 octobre 2021, la commémoration </w:t>
      </w:r>
      <w:r w:rsidRPr="0014753D">
        <w:rPr>
          <w:szCs w:val="20"/>
        </w:rPr>
        <w:lastRenderedPageBreak/>
        <w:t xml:space="preserve">de la « Journée internationale des personnes âgées » et la sensibilisation à la maltraitance des personnes âgées ont été inscrites à l'ordre du jour d'une séance ordinaire du Conseil permanent. </w:t>
      </w:r>
    </w:p>
    <w:p w14:paraId="22C9EDDE" w14:textId="77777777" w:rsidR="005D0E3B" w:rsidRPr="00C60C5C" w:rsidRDefault="005D0E3B" w:rsidP="00A44BD0">
      <w:pPr>
        <w:spacing w:after="0" w:line="240" w:lineRule="auto"/>
        <w:jc w:val="both"/>
        <w:rPr>
          <w:szCs w:val="20"/>
          <w:lang w:val="fr-FR"/>
        </w:rPr>
      </w:pPr>
    </w:p>
    <w:p w14:paraId="5481B3AF" w14:textId="4C2E9670" w:rsidR="006A1F2A" w:rsidRPr="0014753D" w:rsidRDefault="005D0E3B" w:rsidP="003301F2">
      <w:pPr>
        <w:pStyle w:val="Horario"/>
        <w:numPr>
          <w:ilvl w:val="0"/>
          <w:numId w:val="42"/>
        </w:numPr>
        <w:tabs>
          <w:tab w:val="left" w:pos="2880"/>
          <w:tab w:val="left" w:pos="3600"/>
        </w:tabs>
        <w:jc w:val="both"/>
        <w:rPr>
          <w:b/>
          <w:bCs/>
          <w:szCs w:val="20"/>
        </w:rPr>
      </w:pPr>
      <w:r w:rsidRPr="0014753D">
        <w:rPr>
          <w:b/>
          <w:szCs w:val="20"/>
        </w:rPr>
        <w:t xml:space="preserve">AG/RES. </w:t>
      </w:r>
      <w:r w:rsidRPr="0014753D">
        <w:rPr>
          <w:b/>
          <w:bCs/>
          <w:szCs w:val="20"/>
        </w:rPr>
        <w:t>2962 (L-O/20),</w:t>
      </w:r>
      <w:r w:rsidRPr="0014753D">
        <w:rPr>
          <w:b/>
          <w:bCs/>
          <w:szCs w:val="20"/>
        </w:rPr>
        <w:tab/>
        <w:t>« Rétablissement des institutions démocratiques et du respect des droits de la personne au Nicaragua par le biais d’élections libres et justes ».</w:t>
      </w:r>
      <w:r w:rsidRPr="0014753D">
        <w:rPr>
          <w:szCs w:val="20"/>
        </w:rPr>
        <w:t xml:space="preserve"> Le Conseil permanent a examiné le point « La situation au Nicaragua » à l’ordre du jour des séances tenues les 12 mai et 20 octobre 2021. </w:t>
      </w:r>
    </w:p>
    <w:p w14:paraId="7848C379" w14:textId="77777777" w:rsidR="0040068C" w:rsidRPr="00C60C5C" w:rsidRDefault="0040068C" w:rsidP="00C60C5C">
      <w:pPr>
        <w:pStyle w:val="ListParagraph"/>
        <w:ind w:left="0"/>
        <w:rPr>
          <w:szCs w:val="20"/>
          <w:lang w:val="fr-FR"/>
        </w:rPr>
      </w:pPr>
    </w:p>
    <w:p w14:paraId="789BEB3B" w14:textId="400422A6" w:rsidR="00340164" w:rsidRPr="0014753D" w:rsidRDefault="003C672C" w:rsidP="003301F2">
      <w:pPr>
        <w:pStyle w:val="Horario"/>
        <w:numPr>
          <w:ilvl w:val="0"/>
          <w:numId w:val="42"/>
        </w:numPr>
        <w:tabs>
          <w:tab w:val="left" w:pos="2880"/>
          <w:tab w:val="left" w:pos="3600"/>
        </w:tabs>
        <w:jc w:val="both"/>
        <w:rPr>
          <w:b/>
          <w:bCs/>
          <w:szCs w:val="20"/>
        </w:rPr>
      </w:pPr>
      <w:r w:rsidRPr="0014753D">
        <w:rPr>
          <w:b/>
          <w:szCs w:val="20"/>
        </w:rPr>
        <w:t xml:space="preserve">AG/RES. </w:t>
      </w:r>
      <w:r w:rsidRPr="0014753D">
        <w:rPr>
          <w:b/>
          <w:bCs/>
          <w:szCs w:val="20"/>
        </w:rPr>
        <w:t>2963 (L-O/20), « L</w:t>
      </w:r>
      <w:r w:rsidRPr="0014753D">
        <w:rPr>
          <w:b/>
          <w:szCs w:val="20"/>
        </w:rPr>
        <w:t>'absence de conditions démocratiques minimales pour garantir des élections libres, justes et transparentes en République bolivarienne du Venezuela »</w:t>
      </w:r>
      <w:r w:rsidRPr="0014753D">
        <w:rPr>
          <w:szCs w:val="20"/>
        </w:rPr>
        <w:t xml:space="preserve">. Le Conseil permanent s'est réuni le 9 décembre 2020 et a adopté la résolution </w:t>
      </w:r>
      <w:r w:rsidRPr="0014753D">
        <w:rPr>
          <w:b/>
          <w:bCs/>
          <w:szCs w:val="20"/>
        </w:rPr>
        <w:t>« Rejet des élections parlementaires tenues le 6 décembre au Venezuela »</w:t>
      </w:r>
      <w:r w:rsidRPr="0014753D">
        <w:rPr>
          <w:b/>
          <w:szCs w:val="20"/>
        </w:rPr>
        <w:t xml:space="preserve"> </w:t>
      </w:r>
      <w:r w:rsidR="00FD688F" w:rsidRPr="0014753D">
        <w:rPr>
          <w:b/>
          <w:szCs w:val="20"/>
        </w:rPr>
        <w:t>(</w:t>
      </w:r>
      <w:hyperlink r:id="rId126" w:history="1">
        <w:r w:rsidR="001A56BC">
          <w:rPr>
            <w:rStyle w:val="Hyperlink"/>
            <w:b/>
            <w:szCs w:val="20"/>
          </w:rPr>
          <w:t>CP/RES. 1164/20 rev.</w:t>
        </w:r>
      </w:hyperlink>
      <w:hyperlink r:id="rId127" w:history="1">
        <w:r w:rsidRPr="0014753D">
          <w:rPr>
            <w:rStyle w:val="Hyperlink"/>
            <w:b/>
            <w:szCs w:val="20"/>
          </w:rPr>
          <w:t xml:space="preserve"> 1</w:t>
        </w:r>
      </w:hyperlink>
      <w:r w:rsidR="00FD688F" w:rsidRPr="0014753D">
        <w:rPr>
          <w:rStyle w:val="Hyperlink"/>
          <w:b/>
          <w:szCs w:val="20"/>
        </w:rPr>
        <w:t>)</w:t>
      </w:r>
      <w:r w:rsidRPr="0014753D">
        <w:rPr>
          <w:b/>
          <w:szCs w:val="20"/>
        </w:rPr>
        <w:t xml:space="preserve">.  </w:t>
      </w:r>
      <w:r w:rsidRPr="0014753D">
        <w:rPr>
          <w:szCs w:val="20"/>
        </w:rPr>
        <w:t xml:space="preserve">Le Conseil permanent a également consacré plusieurs points de l'ordre du jour au suivi de la situation au Venezuela, notamment « La migration vénézuélienne et ses récentes conséquences tragiques » lors de la séance ordinaire du 16 décembre 2020 ; exposés de diverses autorités sur la situation de la migration vénézuélienne, lors de la séance ordinaire du 17 mars 2021. </w:t>
      </w:r>
    </w:p>
    <w:p w14:paraId="1FDFF1A5" w14:textId="77777777" w:rsidR="00340164" w:rsidRPr="00C60C5C" w:rsidRDefault="00340164" w:rsidP="00C60C5C">
      <w:pPr>
        <w:pStyle w:val="Horario"/>
        <w:tabs>
          <w:tab w:val="clear" w:pos="2664"/>
        </w:tabs>
        <w:jc w:val="both"/>
        <w:rPr>
          <w:szCs w:val="20"/>
        </w:rPr>
      </w:pPr>
    </w:p>
    <w:p w14:paraId="4DD844C0" w14:textId="632BF359" w:rsidR="00E261BC" w:rsidRPr="0014753D" w:rsidRDefault="00340164" w:rsidP="003301F2">
      <w:pPr>
        <w:pStyle w:val="Horario"/>
        <w:numPr>
          <w:ilvl w:val="0"/>
          <w:numId w:val="42"/>
        </w:numPr>
        <w:tabs>
          <w:tab w:val="left" w:pos="2880"/>
          <w:tab w:val="left" w:pos="3600"/>
        </w:tabs>
        <w:jc w:val="both"/>
        <w:rPr>
          <w:b/>
          <w:bCs/>
          <w:szCs w:val="20"/>
        </w:rPr>
      </w:pPr>
      <w:r w:rsidRPr="0014753D">
        <w:rPr>
          <w:b/>
          <w:szCs w:val="20"/>
        </w:rPr>
        <w:t xml:space="preserve">Article 91 </w:t>
      </w:r>
      <w:r w:rsidRPr="0014753D">
        <w:rPr>
          <w:b/>
          <w:i/>
          <w:iCs/>
          <w:szCs w:val="20"/>
        </w:rPr>
        <w:t>f</w:t>
      </w:r>
      <w:r w:rsidRPr="0014753D">
        <w:rPr>
          <w:b/>
          <w:szCs w:val="20"/>
        </w:rPr>
        <w:t xml:space="preserve"> de la Charte de l’Organisation des États Américains</w:t>
      </w:r>
    </w:p>
    <w:p w14:paraId="6D184A26" w14:textId="77777777" w:rsidR="00063B5F" w:rsidRPr="0014753D" w:rsidRDefault="00063B5F" w:rsidP="00D67823">
      <w:pPr>
        <w:spacing w:after="0" w:line="240" w:lineRule="auto"/>
        <w:jc w:val="both"/>
        <w:rPr>
          <w:szCs w:val="20"/>
        </w:rPr>
      </w:pPr>
      <w:bookmarkStart w:id="93" w:name="_Hlt497396157"/>
      <w:bookmarkStart w:id="94" w:name="_Hlt497396156"/>
      <w:bookmarkEnd w:id="92"/>
      <w:bookmarkEnd w:id="93"/>
      <w:bookmarkEnd w:id="94"/>
    </w:p>
    <w:p w14:paraId="2CD45EF0" w14:textId="073D03A6" w:rsidR="00DD0DB2" w:rsidRPr="0014753D" w:rsidRDefault="00DD0DB2" w:rsidP="00D67823">
      <w:pPr>
        <w:autoSpaceDE w:val="0"/>
        <w:autoSpaceDN w:val="0"/>
        <w:adjustRightInd w:val="0"/>
        <w:spacing w:after="0" w:line="240" w:lineRule="auto"/>
        <w:ind w:left="2160"/>
        <w:jc w:val="both"/>
        <w:rPr>
          <w:rFonts w:eastAsia="Times New Roman"/>
          <w:szCs w:val="20"/>
        </w:rPr>
      </w:pPr>
      <w:r w:rsidRPr="0014753D">
        <w:rPr>
          <w:szCs w:val="20"/>
        </w:rPr>
        <w:t xml:space="preserve">Le 16 décembre 2020, par le biais de la répartition de mandats faisant l’objet du document </w:t>
      </w:r>
      <w:hyperlink r:id="rId128" w:history="1">
        <w:r w:rsidRPr="0014753D">
          <w:rPr>
            <w:rStyle w:val="Hyperlink"/>
            <w:szCs w:val="20"/>
          </w:rPr>
          <w:t>CP/doc.5665/20 rev.</w:t>
        </w:r>
      </w:hyperlink>
      <w:hyperlink r:id="rId129" w:history="1">
        <w:r w:rsidRPr="0014753D">
          <w:rPr>
            <w:rStyle w:val="Hyperlink"/>
            <w:szCs w:val="20"/>
          </w:rPr>
          <w:t xml:space="preserve"> 2</w:t>
        </w:r>
      </w:hyperlink>
      <w:r w:rsidRPr="0014753D">
        <w:rPr>
          <w:szCs w:val="20"/>
        </w:rPr>
        <w:t xml:space="preserve">, le Conseil permanent a chargé ses commissions d’examiner plusieurs des rapports annuels visés par l’article 91 </w:t>
      </w:r>
      <w:r w:rsidRPr="0014753D">
        <w:rPr>
          <w:i/>
          <w:iCs/>
          <w:szCs w:val="20"/>
        </w:rPr>
        <w:t>f</w:t>
      </w:r>
      <w:r w:rsidRPr="0014753D">
        <w:rPr>
          <w:szCs w:val="20"/>
        </w:rPr>
        <w:t xml:space="preserve"> de la charte de l’OEA.</w:t>
      </w:r>
    </w:p>
    <w:p w14:paraId="6A4ADEF9" w14:textId="77777777" w:rsidR="00DD0DB2" w:rsidRPr="0014753D" w:rsidRDefault="00DD0DB2" w:rsidP="001A56BC">
      <w:pPr>
        <w:spacing w:after="0" w:line="240" w:lineRule="auto"/>
        <w:jc w:val="both"/>
        <w:rPr>
          <w:szCs w:val="20"/>
          <w:lang w:val="fr-FR"/>
        </w:rPr>
      </w:pPr>
    </w:p>
    <w:p w14:paraId="5558E2BA" w14:textId="59CED958" w:rsidR="00E4678D" w:rsidRPr="0014753D" w:rsidRDefault="00E4678D" w:rsidP="00D67823">
      <w:pPr>
        <w:tabs>
          <w:tab w:val="left" w:pos="0"/>
        </w:tabs>
        <w:spacing w:after="0" w:line="240" w:lineRule="auto"/>
        <w:ind w:left="2160"/>
        <w:jc w:val="both"/>
        <w:rPr>
          <w:rFonts w:eastAsia="Times New Roman"/>
          <w:szCs w:val="20"/>
        </w:rPr>
      </w:pPr>
      <w:r w:rsidRPr="0014753D">
        <w:rPr>
          <w:szCs w:val="20"/>
        </w:rPr>
        <w:t>D’autre part, le Conseil permanent a reçu les rapports annuels ci-après :</w:t>
      </w:r>
    </w:p>
    <w:p w14:paraId="4DFEE577" w14:textId="77777777" w:rsidR="00E4678D" w:rsidRPr="0014753D" w:rsidRDefault="00E4678D" w:rsidP="001A56BC">
      <w:pPr>
        <w:spacing w:after="0" w:line="240" w:lineRule="auto"/>
        <w:jc w:val="both"/>
        <w:rPr>
          <w:szCs w:val="20"/>
          <w:lang w:val="fr-FR"/>
        </w:rPr>
      </w:pPr>
    </w:p>
    <w:p w14:paraId="31F8C6FA" w14:textId="4304256F" w:rsidR="00105869" w:rsidRPr="0014753D" w:rsidRDefault="00105869" w:rsidP="001A56BC">
      <w:pPr>
        <w:pStyle w:val="ListParagraph"/>
        <w:numPr>
          <w:ilvl w:val="0"/>
          <w:numId w:val="43"/>
        </w:numPr>
        <w:tabs>
          <w:tab w:val="left" w:pos="0"/>
        </w:tabs>
        <w:spacing w:after="0" w:line="240" w:lineRule="auto"/>
        <w:ind w:left="2880"/>
        <w:jc w:val="both"/>
        <w:rPr>
          <w:szCs w:val="20"/>
        </w:rPr>
      </w:pPr>
      <w:r w:rsidRPr="0014753D">
        <w:rPr>
          <w:szCs w:val="20"/>
        </w:rPr>
        <w:t>Présentation du rapport annuel de l’Institut panaméricain de géographie et d'histoire adressé à l’Assemblée générale lors de sa cinquante-et-unième session ordinaire (</w:t>
      </w:r>
      <w:hyperlink r:id="rId130" w:history="1">
        <w:r w:rsidRPr="0014753D">
          <w:rPr>
            <w:rStyle w:val="Hyperlink"/>
            <w:szCs w:val="20"/>
          </w:rPr>
          <w:t>CP/doc.5681/21</w:t>
        </w:r>
      </w:hyperlink>
      <w:r w:rsidRPr="0014753D">
        <w:rPr>
          <w:szCs w:val="20"/>
        </w:rPr>
        <w:t>), le 30 juin 2021</w:t>
      </w:r>
    </w:p>
    <w:p w14:paraId="111CFE66" w14:textId="77777777" w:rsidR="00FD688F" w:rsidRPr="0014753D" w:rsidRDefault="00FD688F" w:rsidP="00FD688F">
      <w:pPr>
        <w:tabs>
          <w:tab w:val="left" w:pos="0"/>
        </w:tabs>
        <w:spacing w:after="0" w:line="240" w:lineRule="auto"/>
        <w:jc w:val="both"/>
        <w:rPr>
          <w:szCs w:val="20"/>
        </w:rPr>
      </w:pPr>
    </w:p>
    <w:p w14:paraId="6E492463" w14:textId="0F2042CE" w:rsidR="004A0F5F" w:rsidRPr="0014753D" w:rsidRDefault="004A0F5F" w:rsidP="001A56BC">
      <w:pPr>
        <w:pStyle w:val="ListParagraph"/>
        <w:numPr>
          <w:ilvl w:val="0"/>
          <w:numId w:val="43"/>
        </w:numPr>
        <w:tabs>
          <w:tab w:val="left" w:pos="0"/>
        </w:tabs>
        <w:spacing w:after="0" w:line="240" w:lineRule="auto"/>
        <w:ind w:left="2880"/>
        <w:jc w:val="both"/>
        <w:rPr>
          <w:szCs w:val="20"/>
        </w:rPr>
      </w:pPr>
      <w:r w:rsidRPr="0014753D">
        <w:rPr>
          <w:szCs w:val="20"/>
        </w:rPr>
        <w:t>Présentation du rapport annuel de la Commission interaméricaine des télécommunications adressé à l’Assemblée générale lors de sa cinquante-et-unième session ordinaire (</w:t>
      </w:r>
      <w:hyperlink r:id="rId131" w:history="1">
        <w:r w:rsidRPr="0014753D">
          <w:rPr>
            <w:rStyle w:val="Hyperlink"/>
            <w:szCs w:val="20"/>
          </w:rPr>
          <w:t>CP/doc.5684/21</w:t>
        </w:r>
      </w:hyperlink>
      <w:r w:rsidRPr="0014753D">
        <w:rPr>
          <w:szCs w:val="20"/>
        </w:rPr>
        <w:t>), le 14 juillet 202</w:t>
      </w:r>
      <w:r w:rsidR="00FD688F" w:rsidRPr="0014753D">
        <w:rPr>
          <w:szCs w:val="20"/>
        </w:rPr>
        <w:t>1</w:t>
      </w:r>
    </w:p>
    <w:p w14:paraId="661AEB21" w14:textId="77777777" w:rsidR="00FD688F" w:rsidRPr="0014753D" w:rsidRDefault="00FD688F" w:rsidP="001A56BC">
      <w:pPr>
        <w:spacing w:after="0" w:line="240" w:lineRule="auto"/>
        <w:jc w:val="both"/>
        <w:rPr>
          <w:szCs w:val="20"/>
        </w:rPr>
      </w:pPr>
    </w:p>
    <w:p w14:paraId="4E778487" w14:textId="419994FA" w:rsidR="00BC7E37" w:rsidRPr="0014753D" w:rsidRDefault="00BC7E37" w:rsidP="001A56BC">
      <w:pPr>
        <w:pStyle w:val="ListParagraph"/>
        <w:numPr>
          <w:ilvl w:val="0"/>
          <w:numId w:val="43"/>
        </w:numPr>
        <w:tabs>
          <w:tab w:val="left" w:pos="0"/>
        </w:tabs>
        <w:spacing w:after="0" w:line="240" w:lineRule="auto"/>
        <w:ind w:left="2880"/>
        <w:jc w:val="both"/>
        <w:rPr>
          <w:szCs w:val="20"/>
        </w:rPr>
      </w:pPr>
      <w:r w:rsidRPr="0014753D">
        <w:rPr>
          <w:szCs w:val="20"/>
        </w:rPr>
        <w:t xml:space="preserve">Présentation du rapport annuel de l’Organisation panaméricaine de la Santé adressé à l’Assemblée générale lors de sa cinquante-et-unième session ordinaire </w:t>
      </w:r>
      <w:hyperlink r:id="rId132" w:history="1">
        <w:r w:rsidRPr="0014753D">
          <w:rPr>
            <w:rStyle w:val="Hyperlink"/>
            <w:szCs w:val="20"/>
          </w:rPr>
          <w:t>(CP/doc.5683/21</w:t>
        </w:r>
      </w:hyperlink>
      <w:r w:rsidRPr="0014753D">
        <w:rPr>
          <w:szCs w:val="20"/>
        </w:rPr>
        <w:t>), le 21 juillet 2021</w:t>
      </w:r>
    </w:p>
    <w:p w14:paraId="12AE4ACD" w14:textId="77777777" w:rsidR="00FD688F" w:rsidRPr="0014753D" w:rsidRDefault="00FD688F" w:rsidP="001A56BC">
      <w:pPr>
        <w:spacing w:after="0" w:line="240" w:lineRule="auto"/>
        <w:jc w:val="both"/>
        <w:rPr>
          <w:szCs w:val="20"/>
        </w:rPr>
      </w:pPr>
    </w:p>
    <w:p w14:paraId="000EF629" w14:textId="65F6F954" w:rsidR="00326128" w:rsidRDefault="00326128" w:rsidP="001A56BC">
      <w:pPr>
        <w:pStyle w:val="ListParagraph"/>
        <w:numPr>
          <w:ilvl w:val="0"/>
          <w:numId w:val="43"/>
        </w:numPr>
        <w:tabs>
          <w:tab w:val="left" w:pos="0"/>
        </w:tabs>
        <w:spacing w:after="0" w:line="240" w:lineRule="auto"/>
        <w:ind w:left="2880"/>
        <w:jc w:val="both"/>
        <w:rPr>
          <w:szCs w:val="20"/>
        </w:rPr>
      </w:pPr>
      <w:r w:rsidRPr="0014753D">
        <w:rPr>
          <w:szCs w:val="20"/>
        </w:rPr>
        <w:t>Présentation du rapport annuel de l’Institut interaméricain de l’enfance et de l’adolescence adressé à l’Assemblée générale lors de sa cinquante-et-unième session ordinaire</w:t>
      </w:r>
      <w:r w:rsidR="00173F58">
        <w:rPr>
          <w:szCs w:val="20"/>
        </w:rPr>
        <w:t xml:space="preserve"> (</w:t>
      </w:r>
      <w:hyperlink r:id="rId133" w:history="1">
        <w:r w:rsidRPr="0014753D">
          <w:rPr>
            <w:rStyle w:val="Hyperlink"/>
            <w:szCs w:val="20"/>
          </w:rPr>
          <w:t>CP/doc.5682/21</w:t>
        </w:r>
      </w:hyperlink>
      <w:r w:rsidRPr="0014753D">
        <w:rPr>
          <w:szCs w:val="20"/>
        </w:rPr>
        <w:t>), le 21 juillet 2021</w:t>
      </w:r>
    </w:p>
    <w:p w14:paraId="3E7B16F2" w14:textId="77777777" w:rsidR="001A56BC" w:rsidRPr="001A56BC" w:rsidRDefault="001A56BC" w:rsidP="001A56BC">
      <w:pPr>
        <w:spacing w:after="0" w:line="240" w:lineRule="auto"/>
        <w:jc w:val="both"/>
        <w:rPr>
          <w:szCs w:val="20"/>
        </w:rPr>
      </w:pPr>
    </w:p>
    <w:p w14:paraId="5F29696D" w14:textId="43785225" w:rsidR="00BF7997" w:rsidRPr="0014753D" w:rsidRDefault="00BF7997" w:rsidP="001A56BC">
      <w:pPr>
        <w:pStyle w:val="ListParagraph"/>
        <w:numPr>
          <w:ilvl w:val="0"/>
          <w:numId w:val="43"/>
        </w:numPr>
        <w:tabs>
          <w:tab w:val="left" w:pos="0"/>
        </w:tabs>
        <w:spacing w:after="0" w:line="240" w:lineRule="auto"/>
        <w:ind w:left="2880"/>
        <w:jc w:val="both"/>
        <w:rPr>
          <w:szCs w:val="20"/>
        </w:rPr>
      </w:pPr>
      <w:r w:rsidRPr="0014753D">
        <w:rPr>
          <w:szCs w:val="20"/>
        </w:rPr>
        <w:lastRenderedPageBreak/>
        <w:t>Présentation du rapport annuel de la Commission interaméricaine des femmes destiné à l’Assemblée générale lors de sa cinquante-et-unième session ordinaire (</w:t>
      </w:r>
      <w:hyperlink r:id="rId134" w:history="1">
        <w:r w:rsidRPr="0014753D">
          <w:rPr>
            <w:rStyle w:val="Hyperlink"/>
            <w:szCs w:val="20"/>
          </w:rPr>
          <w:t>CP/doc.</w:t>
        </w:r>
      </w:hyperlink>
      <w:hyperlink r:id="rId135" w:history="1">
        <w:r w:rsidRPr="0014753D">
          <w:rPr>
            <w:rStyle w:val="Hyperlink"/>
            <w:szCs w:val="20"/>
          </w:rPr>
          <w:t xml:space="preserve"> 5696/21</w:t>
        </w:r>
      </w:hyperlink>
      <w:r w:rsidRPr="0014753D">
        <w:rPr>
          <w:szCs w:val="20"/>
        </w:rPr>
        <w:t>), le 1</w:t>
      </w:r>
      <w:r w:rsidRPr="0014753D">
        <w:rPr>
          <w:szCs w:val="20"/>
          <w:vertAlign w:val="superscript"/>
        </w:rPr>
        <w:t>er</w:t>
      </w:r>
      <w:r w:rsidRPr="0014753D">
        <w:rPr>
          <w:szCs w:val="20"/>
        </w:rPr>
        <w:t xml:space="preserve"> septembre 2021</w:t>
      </w:r>
    </w:p>
    <w:p w14:paraId="3C486C7F" w14:textId="77777777" w:rsidR="00ED1FE0" w:rsidRPr="0014753D" w:rsidRDefault="00ED1FE0" w:rsidP="001A56BC">
      <w:pPr>
        <w:spacing w:after="0" w:line="240" w:lineRule="auto"/>
        <w:jc w:val="both"/>
        <w:rPr>
          <w:szCs w:val="20"/>
        </w:rPr>
      </w:pPr>
    </w:p>
    <w:p w14:paraId="12094AE8" w14:textId="324E6BF3" w:rsidR="003D1C51" w:rsidRPr="0014753D" w:rsidRDefault="00ED1FE0" w:rsidP="001A56BC">
      <w:pPr>
        <w:pStyle w:val="ListParagraph"/>
        <w:numPr>
          <w:ilvl w:val="0"/>
          <w:numId w:val="43"/>
        </w:numPr>
        <w:tabs>
          <w:tab w:val="left" w:pos="0"/>
        </w:tabs>
        <w:spacing w:after="0" w:line="240" w:lineRule="auto"/>
        <w:ind w:left="2880"/>
        <w:jc w:val="both"/>
        <w:rPr>
          <w:szCs w:val="20"/>
        </w:rPr>
      </w:pPr>
      <w:r w:rsidRPr="0014753D">
        <w:rPr>
          <w:szCs w:val="20"/>
        </w:rPr>
        <w:t>Présentation du rapport annuel de l’Institut interaméricain de coopération pour l’agriculture adressé à l’Assemblée générale lors de sa cinquante-et-unième session ordinaire (</w:t>
      </w:r>
      <w:hyperlink r:id="rId136" w:history="1">
        <w:r w:rsidR="0027427C">
          <w:rPr>
            <w:color w:val="0000FF"/>
            <w:szCs w:val="20"/>
            <w:u w:val="single"/>
          </w:rPr>
          <w:t>CP/doc.5685/21</w:t>
        </w:r>
      </w:hyperlink>
      <w:r w:rsidR="0027427C">
        <w:rPr>
          <w:szCs w:val="20"/>
        </w:rPr>
        <w:t xml:space="preserve">) </w:t>
      </w:r>
      <w:r w:rsidRPr="0014753D">
        <w:rPr>
          <w:szCs w:val="20"/>
        </w:rPr>
        <w:t>add.</w:t>
      </w:r>
      <w:r w:rsidR="0027427C">
        <w:rPr>
          <w:szCs w:val="20"/>
        </w:rPr>
        <w:t> </w:t>
      </w:r>
      <w:r w:rsidRPr="0014753D">
        <w:rPr>
          <w:szCs w:val="20"/>
        </w:rPr>
        <w:t>1), le 15 septembre 2021</w:t>
      </w:r>
    </w:p>
    <w:p w14:paraId="098B5AF6" w14:textId="77777777" w:rsidR="003D1C51" w:rsidRPr="001A56BC" w:rsidRDefault="003D1C51" w:rsidP="001A56BC">
      <w:pPr>
        <w:spacing w:after="0" w:line="240" w:lineRule="auto"/>
        <w:jc w:val="both"/>
        <w:rPr>
          <w:szCs w:val="20"/>
        </w:rPr>
      </w:pPr>
    </w:p>
    <w:p w14:paraId="55F893C7" w14:textId="5416FD0E" w:rsidR="002F129F" w:rsidRPr="0014753D" w:rsidRDefault="00A039FF" w:rsidP="001A56BC">
      <w:pPr>
        <w:pStyle w:val="ListParagraph"/>
        <w:numPr>
          <w:ilvl w:val="0"/>
          <w:numId w:val="43"/>
        </w:numPr>
        <w:tabs>
          <w:tab w:val="left" w:pos="0"/>
        </w:tabs>
        <w:spacing w:after="0" w:line="240" w:lineRule="auto"/>
        <w:ind w:left="2880"/>
        <w:jc w:val="both"/>
        <w:rPr>
          <w:szCs w:val="20"/>
        </w:rPr>
      </w:pPr>
      <w:r w:rsidRPr="0014753D">
        <w:rPr>
          <w:szCs w:val="20"/>
        </w:rPr>
        <w:t xml:space="preserve"> Rapport d’activité 2020-2021 du Conseil interaméricain pour le développement intégré (CIDI), le 4 novembre 2021 </w:t>
      </w:r>
    </w:p>
    <w:p w14:paraId="23A3A6BD" w14:textId="77777777" w:rsidR="00E4678D" w:rsidRPr="0014753D" w:rsidRDefault="00E4678D" w:rsidP="00E4678D">
      <w:pPr>
        <w:tabs>
          <w:tab w:val="left" w:pos="0"/>
        </w:tabs>
        <w:spacing w:after="0" w:line="240" w:lineRule="auto"/>
        <w:jc w:val="both"/>
        <w:rPr>
          <w:szCs w:val="20"/>
          <w:lang w:val="fr-FR"/>
        </w:rPr>
      </w:pPr>
    </w:p>
    <w:p w14:paraId="58406585" w14:textId="4FFE950E" w:rsidR="00E4678D" w:rsidRPr="0014753D" w:rsidRDefault="00E4678D" w:rsidP="00E4678D">
      <w:pPr>
        <w:tabs>
          <w:tab w:val="left" w:pos="0"/>
        </w:tabs>
        <w:spacing w:after="0" w:line="240" w:lineRule="auto"/>
        <w:ind w:left="720" w:firstLine="720"/>
        <w:jc w:val="both"/>
        <w:rPr>
          <w:color w:val="000099"/>
          <w:szCs w:val="20"/>
        </w:rPr>
      </w:pPr>
      <w:r w:rsidRPr="0014753D">
        <w:rPr>
          <w:szCs w:val="20"/>
        </w:rPr>
        <w:t xml:space="preserve">Les rapports annuels présentés conformément aux dispositions de l’article 91 </w:t>
      </w:r>
      <w:r w:rsidRPr="0014753D">
        <w:rPr>
          <w:i/>
          <w:iCs/>
          <w:szCs w:val="20"/>
        </w:rPr>
        <w:t>f</w:t>
      </w:r>
      <w:r w:rsidRPr="0014753D">
        <w:rPr>
          <w:szCs w:val="20"/>
        </w:rPr>
        <w:t xml:space="preserve"> de la Charte de l'OEA figurent dans le document </w:t>
      </w:r>
      <w:r w:rsidRPr="0014753D">
        <w:rPr>
          <w:color w:val="000099"/>
          <w:szCs w:val="20"/>
        </w:rPr>
        <w:t>AG/doc.xxxx/21</w:t>
      </w:r>
      <w:r w:rsidRPr="0014753D">
        <w:rPr>
          <w:szCs w:val="20"/>
        </w:rPr>
        <w:t xml:space="preserve"> add. 4.</w:t>
      </w:r>
    </w:p>
    <w:p w14:paraId="74A90709" w14:textId="77777777" w:rsidR="00A11C8C" w:rsidRPr="0014753D" w:rsidRDefault="00A11C8C" w:rsidP="001A56BC">
      <w:pPr>
        <w:spacing w:after="0" w:line="240" w:lineRule="auto"/>
        <w:jc w:val="both"/>
        <w:rPr>
          <w:color w:val="000099"/>
          <w:szCs w:val="20"/>
          <w:lang w:val="fr-FR"/>
        </w:rPr>
      </w:pPr>
    </w:p>
    <w:p w14:paraId="3AF9F7BC" w14:textId="2506D9EE" w:rsidR="00A11C8C" w:rsidRPr="0014753D" w:rsidRDefault="004768E9" w:rsidP="004768E9">
      <w:pPr>
        <w:tabs>
          <w:tab w:val="left" w:pos="0"/>
        </w:tabs>
        <w:spacing w:after="0" w:line="240" w:lineRule="auto"/>
        <w:ind w:left="720"/>
        <w:jc w:val="both"/>
        <w:rPr>
          <w:b/>
          <w:szCs w:val="20"/>
        </w:rPr>
      </w:pPr>
      <w:r w:rsidRPr="0014753D">
        <w:rPr>
          <w:szCs w:val="20"/>
        </w:rPr>
        <w:tab/>
        <w:t xml:space="preserve">En outre, les 22 et 29 septembre 2021, le Conseil permanent a tenu deux séances extraordinaires pour recevoir les exposés des candidates et candidats à la Commission interaméricaine des droits de l'homme pour la période 2022-2025 et ceux </w:t>
      </w:r>
      <w:bookmarkStart w:id="95" w:name="_Hlk86260873"/>
      <w:r w:rsidRPr="0014753D">
        <w:rPr>
          <w:szCs w:val="20"/>
        </w:rPr>
        <w:t>des candidates et candidats à la Cour interaméricaine des droits de l'homme pour la période 2022-2027</w:t>
      </w:r>
      <w:bookmarkEnd w:id="95"/>
      <w:r w:rsidRPr="0014753D">
        <w:rPr>
          <w:szCs w:val="20"/>
        </w:rPr>
        <w:t>.</w:t>
      </w:r>
      <w:r w:rsidRPr="0014753D">
        <w:rPr>
          <w:b/>
          <w:szCs w:val="20"/>
        </w:rPr>
        <w:t xml:space="preserve"> </w:t>
      </w:r>
    </w:p>
    <w:p w14:paraId="39837662" w14:textId="78823A91" w:rsidR="001B5D18" w:rsidRPr="00AD04AF" w:rsidRDefault="001B5D18" w:rsidP="001C7389">
      <w:pPr>
        <w:spacing w:after="0" w:line="240" w:lineRule="auto"/>
        <w:jc w:val="both"/>
        <w:rPr>
          <w:rFonts w:eastAsia="Times New Roman"/>
          <w:szCs w:val="20"/>
        </w:rPr>
      </w:pPr>
    </w:p>
    <w:p w14:paraId="6EA3DD58" w14:textId="41ACD14A" w:rsidR="00DD0DB2" w:rsidRPr="0014753D" w:rsidRDefault="00E708D9" w:rsidP="003301F2">
      <w:pPr>
        <w:pStyle w:val="Heading3"/>
        <w:numPr>
          <w:ilvl w:val="0"/>
          <w:numId w:val="34"/>
        </w:numPr>
        <w:rPr>
          <w:color w:val="ED7D31"/>
          <w:szCs w:val="20"/>
        </w:rPr>
      </w:pPr>
      <w:bookmarkStart w:id="96" w:name="_Toc86276967"/>
      <w:bookmarkStart w:id="97" w:name="_Toc86306782"/>
      <w:bookmarkStart w:id="98" w:name="_Toc86276968"/>
      <w:bookmarkStart w:id="99" w:name="_Toc86306783"/>
      <w:bookmarkStart w:id="100" w:name="_Toc86276969"/>
      <w:bookmarkStart w:id="101" w:name="_Toc86306784"/>
      <w:bookmarkStart w:id="102" w:name="_Toc86276970"/>
      <w:bookmarkStart w:id="103" w:name="_Toc86306785"/>
      <w:bookmarkStart w:id="104" w:name="_Toc86276971"/>
      <w:bookmarkStart w:id="105" w:name="_Toc86306786"/>
      <w:bookmarkStart w:id="106" w:name="_Toc86276972"/>
      <w:bookmarkStart w:id="107" w:name="_Toc86306787"/>
      <w:bookmarkStart w:id="108" w:name="_Toc86276973"/>
      <w:bookmarkStart w:id="109" w:name="_Toc86306788"/>
      <w:bookmarkStart w:id="110" w:name="_Toc86276974"/>
      <w:bookmarkStart w:id="111" w:name="_Toc86306789"/>
      <w:bookmarkStart w:id="112" w:name="_Toc86276975"/>
      <w:bookmarkStart w:id="113" w:name="_Toc86306790"/>
      <w:bookmarkStart w:id="114" w:name="_Toc86276976"/>
      <w:bookmarkStart w:id="115" w:name="_Toc86306791"/>
      <w:bookmarkStart w:id="116" w:name="_Toc86276977"/>
      <w:bookmarkStart w:id="117" w:name="_Toc86306792"/>
      <w:bookmarkStart w:id="118" w:name="_Toc86276978"/>
      <w:bookmarkStart w:id="119" w:name="_Toc86306793"/>
      <w:bookmarkStart w:id="120" w:name="_Toc86276979"/>
      <w:bookmarkStart w:id="121" w:name="_Toc86306794"/>
      <w:bookmarkStart w:id="122" w:name="_Toc86276980"/>
      <w:bookmarkStart w:id="123" w:name="_Toc86306795"/>
      <w:bookmarkStart w:id="124" w:name="_Toc86276981"/>
      <w:bookmarkStart w:id="125" w:name="_Toc86306796"/>
      <w:bookmarkStart w:id="126" w:name="_Toc86276982"/>
      <w:bookmarkStart w:id="127" w:name="_Toc86306797"/>
      <w:bookmarkStart w:id="128" w:name="_Toc86276983"/>
      <w:bookmarkStart w:id="129" w:name="_Toc86306798"/>
      <w:bookmarkStart w:id="130" w:name="_Toc86276984"/>
      <w:bookmarkStart w:id="131" w:name="_Toc86306799"/>
      <w:bookmarkStart w:id="132" w:name="_Toc453498501"/>
      <w:bookmarkStart w:id="133" w:name="_Toc483474004"/>
      <w:bookmarkStart w:id="134" w:name="_Toc9158164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14753D">
        <w:rPr>
          <w:color w:val="ED7D31"/>
          <w:szCs w:val="20"/>
        </w:rPr>
        <w:t>Invités du Conseil permanent</w:t>
      </w:r>
      <w:bookmarkEnd w:id="132"/>
      <w:bookmarkEnd w:id="133"/>
      <w:bookmarkEnd w:id="134"/>
    </w:p>
    <w:p w14:paraId="05E7E457" w14:textId="77777777" w:rsidR="0027427C" w:rsidRDefault="0027427C" w:rsidP="0027427C">
      <w:pPr>
        <w:autoSpaceDE w:val="0"/>
        <w:autoSpaceDN w:val="0"/>
        <w:spacing w:after="0" w:line="240" w:lineRule="auto"/>
        <w:jc w:val="both"/>
        <w:rPr>
          <w:szCs w:val="20"/>
        </w:rPr>
      </w:pPr>
    </w:p>
    <w:p w14:paraId="1F6F702F" w14:textId="4ED8EBD3" w:rsidR="00DD0DB2" w:rsidRDefault="00CD62FB" w:rsidP="00AD04AF">
      <w:pPr>
        <w:autoSpaceDE w:val="0"/>
        <w:autoSpaceDN w:val="0"/>
        <w:spacing w:after="0" w:line="240" w:lineRule="auto"/>
        <w:ind w:left="720" w:firstLine="720"/>
        <w:jc w:val="both"/>
        <w:rPr>
          <w:szCs w:val="20"/>
        </w:rPr>
      </w:pPr>
      <w:r w:rsidRPr="0014753D">
        <w:rPr>
          <w:szCs w:val="20"/>
        </w:rPr>
        <w:t xml:space="preserve">Dans le cadre de ses activités, le Conseil permanent a reçu les exposés des autorités suivantes : </w:t>
      </w:r>
    </w:p>
    <w:p w14:paraId="72DBEC2B" w14:textId="77777777" w:rsidR="0027427C" w:rsidRPr="0014753D" w:rsidRDefault="0027427C" w:rsidP="00AD04AF">
      <w:pPr>
        <w:autoSpaceDE w:val="0"/>
        <w:autoSpaceDN w:val="0"/>
        <w:spacing w:after="0" w:line="240" w:lineRule="auto"/>
        <w:jc w:val="both"/>
        <w:rPr>
          <w:szCs w:val="20"/>
        </w:rPr>
      </w:pPr>
    </w:p>
    <w:p w14:paraId="0B815700" w14:textId="6B141579" w:rsidR="00CB2CB3" w:rsidRPr="0014753D" w:rsidRDefault="00CB2CB3" w:rsidP="00AD04AF">
      <w:pPr>
        <w:pStyle w:val="ListParagraph"/>
        <w:numPr>
          <w:ilvl w:val="3"/>
          <w:numId w:val="44"/>
        </w:numPr>
        <w:autoSpaceDE w:val="0"/>
        <w:autoSpaceDN w:val="0"/>
        <w:spacing w:after="0" w:line="240" w:lineRule="auto"/>
        <w:jc w:val="both"/>
        <w:rPr>
          <w:szCs w:val="20"/>
        </w:rPr>
      </w:pPr>
      <w:bookmarkStart w:id="135" w:name="_Hlk86159612"/>
      <w:r w:rsidRPr="0014753D">
        <w:rPr>
          <w:szCs w:val="20"/>
        </w:rPr>
        <w:t>10 mars 2021</w:t>
      </w:r>
      <w:bookmarkEnd w:id="135"/>
    </w:p>
    <w:p w14:paraId="7C88A1E3" w14:textId="588239DA" w:rsidR="00CB2CB3" w:rsidRPr="0014753D" w:rsidRDefault="00D829C7"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Paula-Mae Weekes, Présidente de la République de Trinité-et-Tobago</w:t>
      </w:r>
    </w:p>
    <w:p w14:paraId="1421967D" w14:textId="45D869C6" w:rsidR="002418A2" w:rsidRPr="0014753D" w:rsidRDefault="00BC77AB" w:rsidP="00AD04AF">
      <w:pPr>
        <w:pStyle w:val="ListParagraph"/>
        <w:numPr>
          <w:ilvl w:val="3"/>
          <w:numId w:val="44"/>
        </w:numPr>
        <w:autoSpaceDE w:val="0"/>
        <w:autoSpaceDN w:val="0"/>
        <w:spacing w:after="0" w:line="240" w:lineRule="auto"/>
        <w:jc w:val="both"/>
        <w:rPr>
          <w:szCs w:val="20"/>
        </w:rPr>
      </w:pPr>
      <w:r w:rsidRPr="0014753D">
        <w:rPr>
          <w:szCs w:val="20"/>
        </w:rPr>
        <w:t>20 septembre 2021</w:t>
      </w:r>
    </w:p>
    <w:p w14:paraId="1A5EB7A9" w14:textId="6A4FE02D" w:rsidR="00BC77AB" w:rsidRPr="0014753D" w:rsidRDefault="00215EB7" w:rsidP="00AD04AF">
      <w:pPr>
        <w:numPr>
          <w:ilvl w:val="0"/>
          <w:numId w:val="45"/>
        </w:numPr>
        <w:spacing w:line="240" w:lineRule="auto"/>
        <w:jc w:val="both"/>
        <w:rPr>
          <w:szCs w:val="20"/>
        </w:rPr>
      </w:pPr>
      <w:r w:rsidRPr="0014753D">
        <w:rPr>
          <w:szCs w:val="20"/>
        </w:rPr>
        <w:t>S.E.M. Pedro Castillo, Président constitutionnel de la République du Pérou</w:t>
      </w:r>
    </w:p>
    <w:p w14:paraId="15580AC6" w14:textId="47FDE03B" w:rsidR="00C463D7" w:rsidRPr="0014753D" w:rsidRDefault="00CB2D8A" w:rsidP="00AD04AF">
      <w:pPr>
        <w:pStyle w:val="ListParagraph"/>
        <w:numPr>
          <w:ilvl w:val="3"/>
          <w:numId w:val="44"/>
        </w:numPr>
        <w:autoSpaceDE w:val="0"/>
        <w:autoSpaceDN w:val="0"/>
        <w:spacing w:after="0" w:line="240" w:lineRule="auto"/>
        <w:jc w:val="both"/>
        <w:rPr>
          <w:szCs w:val="20"/>
        </w:rPr>
      </w:pPr>
      <w:r w:rsidRPr="0014753D">
        <w:rPr>
          <w:szCs w:val="20"/>
        </w:rPr>
        <w:t>30 septembre 2021</w:t>
      </w:r>
    </w:p>
    <w:p w14:paraId="71901744" w14:textId="278A518C" w:rsidR="00CB2D8A" w:rsidRPr="0014753D" w:rsidRDefault="005A773F" w:rsidP="00D410BD">
      <w:pPr>
        <w:pStyle w:val="ListParagraph"/>
        <w:numPr>
          <w:ilvl w:val="0"/>
          <w:numId w:val="45"/>
        </w:numPr>
        <w:spacing w:after="0" w:line="240" w:lineRule="auto"/>
        <w:jc w:val="both"/>
        <w:rPr>
          <w:szCs w:val="20"/>
        </w:rPr>
      </w:pPr>
      <w:r w:rsidRPr="0014753D">
        <w:rPr>
          <w:szCs w:val="20"/>
        </w:rPr>
        <w:t>S.E.</w:t>
      </w:r>
      <w:r w:rsidR="00FD688F" w:rsidRPr="0014753D">
        <w:rPr>
          <w:szCs w:val="20"/>
        </w:rPr>
        <w:t>M.</w:t>
      </w:r>
      <w:r w:rsidRPr="0014753D">
        <w:rPr>
          <w:szCs w:val="20"/>
        </w:rPr>
        <w:t xml:space="preserve"> Iván Duque, Président de la République de Colombie</w:t>
      </w:r>
    </w:p>
    <w:p w14:paraId="6E306592" w14:textId="646B578E" w:rsidR="001275CC" w:rsidRPr="0014753D" w:rsidRDefault="001275CC" w:rsidP="00AD04AF">
      <w:pPr>
        <w:numPr>
          <w:ilvl w:val="0"/>
          <w:numId w:val="45"/>
        </w:numPr>
        <w:spacing w:line="240" w:lineRule="auto"/>
        <w:jc w:val="both"/>
        <w:rPr>
          <w:szCs w:val="20"/>
          <w:lang w:val="fr-FR"/>
        </w:rPr>
      </w:pPr>
      <w:r w:rsidRPr="0014753D">
        <w:rPr>
          <w:szCs w:val="20"/>
        </w:rPr>
        <w:t xml:space="preserve">S.E. M. Alejandro Giammattei, Président de la République du Guatemala </w:t>
      </w:r>
    </w:p>
    <w:p w14:paraId="5B2D7A13" w14:textId="77777777" w:rsidR="00E87332" w:rsidRPr="0014753D" w:rsidRDefault="00E87332" w:rsidP="00AD04AF">
      <w:pPr>
        <w:pStyle w:val="ListParagraph"/>
        <w:numPr>
          <w:ilvl w:val="3"/>
          <w:numId w:val="44"/>
        </w:numPr>
        <w:autoSpaceDE w:val="0"/>
        <w:autoSpaceDN w:val="0"/>
        <w:spacing w:after="0" w:line="240" w:lineRule="auto"/>
        <w:jc w:val="both"/>
        <w:rPr>
          <w:szCs w:val="20"/>
        </w:rPr>
      </w:pPr>
      <w:r w:rsidRPr="0014753D">
        <w:rPr>
          <w:szCs w:val="20"/>
        </w:rPr>
        <w:t>25 mars 2021 ; 1</w:t>
      </w:r>
      <w:r w:rsidRPr="0014753D">
        <w:rPr>
          <w:szCs w:val="20"/>
          <w:vertAlign w:val="superscript"/>
        </w:rPr>
        <w:t>er</w:t>
      </w:r>
      <w:r w:rsidRPr="0014753D">
        <w:rPr>
          <w:szCs w:val="20"/>
        </w:rPr>
        <w:t xml:space="preserve"> septembre 2021</w:t>
      </w:r>
    </w:p>
    <w:p w14:paraId="51F85396" w14:textId="7853C012" w:rsidR="00E87332" w:rsidRPr="0014753D" w:rsidRDefault="00E87332"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Epsy Campbell Barr, Vice-présidente de la République du Costa Rica </w:t>
      </w:r>
    </w:p>
    <w:p w14:paraId="50D0CB88" w14:textId="1FC99FA0" w:rsidR="00BF2F68" w:rsidRPr="0014753D" w:rsidRDefault="00BF2F68" w:rsidP="00AD04AF">
      <w:pPr>
        <w:pStyle w:val="ListParagraph"/>
        <w:numPr>
          <w:ilvl w:val="3"/>
          <w:numId w:val="44"/>
        </w:numPr>
        <w:autoSpaceDE w:val="0"/>
        <w:autoSpaceDN w:val="0"/>
        <w:spacing w:after="0" w:line="240" w:lineRule="auto"/>
        <w:jc w:val="both"/>
        <w:rPr>
          <w:szCs w:val="20"/>
        </w:rPr>
      </w:pPr>
      <w:r w:rsidRPr="0014753D">
        <w:rPr>
          <w:szCs w:val="20"/>
        </w:rPr>
        <w:t>1</w:t>
      </w:r>
      <w:r w:rsidRPr="0014753D">
        <w:rPr>
          <w:szCs w:val="20"/>
          <w:vertAlign w:val="superscript"/>
        </w:rPr>
        <w:t>er</w:t>
      </w:r>
      <w:r w:rsidRPr="0014753D">
        <w:rPr>
          <w:szCs w:val="20"/>
        </w:rPr>
        <w:t xml:space="preserve"> juillet 2021 ; 21 juillet 2021; 20 août 2021; 17 septembre 2021</w:t>
      </w:r>
    </w:p>
    <w:p w14:paraId="4F287BCB" w14:textId="446762AF" w:rsidR="008E13E5" w:rsidRPr="0014753D" w:rsidRDefault="00BF2F68"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Martha Lucía Ramírez, Vice-présidente et Ministre des Relations extérieures de la République de Colombie</w:t>
      </w:r>
    </w:p>
    <w:p w14:paraId="445B974F" w14:textId="14445316" w:rsidR="004A079B" w:rsidRPr="0014753D" w:rsidRDefault="005164B0" w:rsidP="00683462">
      <w:pPr>
        <w:pStyle w:val="ListParagraph"/>
        <w:numPr>
          <w:ilvl w:val="3"/>
          <w:numId w:val="44"/>
        </w:numPr>
        <w:autoSpaceDE w:val="0"/>
        <w:autoSpaceDN w:val="0"/>
        <w:spacing w:after="0" w:line="240" w:lineRule="auto"/>
        <w:jc w:val="both"/>
        <w:rPr>
          <w:szCs w:val="20"/>
        </w:rPr>
      </w:pPr>
      <w:r w:rsidRPr="0014753D">
        <w:rPr>
          <w:szCs w:val="20"/>
        </w:rPr>
        <w:t>20 août 2021</w:t>
      </w:r>
    </w:p>
    <w:p w14:paraId="20F49A66" w14:textId="4D41B7AE" w:rsidR="00F674C6" w:rsidRPr="0014753D" w:rsidRDefault="00F674C6" w:rsidP="00AD04AF">
      <w:pPr>
        <w:numPr>
          <w:ilvl w:val="0"/>
          <w:numId w:val="45"/>
        </w:numPr>
        <w:spacing w:line="240" w:lineRule="auto"/>
        <w:jc w:val="both"/>
        <w:rPr>
          <w:szCs w:val="20"/>
        </w:rPr>
      </w:pPr>
      <w:r w:rsidRPr="0014753D">
        <w:rPr>
          <w:szCs w:val="20"/>
        </w:rPr>
        <w:t>S.E.M. Ariel Henry, Premier ministre de la République d'Haïti</w:t>
      </w:r>
    </w:p>
    <w:p w14:paraId="6D305B76" w14:textId="66C6DA37" w:rsidR="008D1296" w:rsidRPr="0014753D" w:rsidRDefault="008D1296" w:rsidP="00D410BD">
      <w:pPr>
        <w:pStyle w:val="ListParagraph"/>
        <w:keepNext/>
        <w:numPr>
          <w:ilvl w:val="0"/>
          <w:numId w:val="44"/>
        </w:numPr>
        <w:spacing w:line="240" w:lineRule="auto"/>
        <w:rPr>
          <w:szCs w:val="20"/>
        </w:rPr>
      </w:pPr>
      <w:r w:rsidRPr="0014753D">
        <w:rPr>
          <w:szCs w:val="20"/>
        </w:rPr>
        <w:t>17 septembre 2021</w:t>
      </w:r>
    </w:p>
    <w:p w14:paraId="75AE62FE" w14:textId="09540EC9" w:rsidR="008D1296" w:rsidRPr="0014753D" w:rsidRDefault="00AC4207" w:rsidP="00683462">
      <w:pPr>
        <w:pStyle w:val="ListParagraph"/>
        <w:numPr>
          <w:ilvl w:val="0"/>
          <w:numId w:val="45"/>
        </w:numPr>
        <w:spacing w:line="240" w:lineRule="auto"/>
        <w:jc w:val="both"/>
        <w:rPr>
          <w:szCs w:val="20"/>
        </w:rPr>
      </w:pPr>
      <w:r w:rsidRPr="0014753D">
        <w:rPr>
          <w:szCs w:val="20"/>
        </w:rPr>
        <w:t>S.E. M. Gaston Browne, Premier ministre d'Antigua-et-Barbuda et président de la Conférence des chefs de gouvernement de la Communauté des Caraïbes (CARICOM)</w:t>
      </w:r>
    </w:p>
    <w:p w14:paraId="1C342473" w14:textId="77777777" w:rsidR="005164B0" w:rsidRPr="0014753D" w:rsidRDefault="005164B0" w:rsidP="00AD04AF">
      <w:pPr>
        <w:pStyle w:val="ListParagraph"/>
        <w:spacing w:line="240" w:lineRule="auto"/>
        <w:ind w:left="0"/>
        <w:jc w:val="both"/>
        <w:rPr>
          <w:szCs w:val="20"/>
          <w:lang w:val="fr-FR"/>
        </w:rPr>
      </w:pPr>
    </w:p>
    <w:p w14:paraId="34AEFF0A" w14:textId="526664EF" w:rsidR="006D3026" w:rsidRPr="0014753D" w:rsidRDefault="006D3026" w:rsidP="00683462">
      <w:pPr>
        <w:pStyle w:val="ListParagraph"/>
        <w:numPr>
          <w:ilvl w:val="0"/>
          <w:numId w:val="44"/>
        </w:numPr>
        <w:spacing w:after="0" w:line="240" w:lineRule="auto"/>
        <w:jc w:val="both"/>
        <w:rPr>
          <w:szCs w:val="20"/>
        </w:rPr>
      </w:pPr>
      <w:r w:rsidRPr="0014753D">
        <w:rPr>
          <w:szCs w:val="20"/>
        </w:rPr>
        <w:lastRenderedPageBreak/>
        <w:t>30 septembre 2021</w:t>
      </w:r>
    </w:p>
    <w:p w14:paraId="3D3B0B67" w14:textId="308A6286" w:rsidR="006D3026" w:rsidRPr="0014753D" w:rsidRDefault="000C1AD8" w:rsidP="00AD04AF">
      <w:pPr>
        <w:numPr>
          <w:ilvl w:val="0"/>
          <w:numId w:val="45"/>
        </w:numPr>
        <w:spacing w:line="240" w:lineRule="auto"/>
        <w:jc w:val="both"/>
        <w:rPr>
          <w:szCs w:val="20"/>
        </w:rPr>
      </w:pPr>
      <w:r w:rsidRPr="0014753D">
        <w:rPr>
          <w:szCs w:val="20"/>
        </w:rPr>
        <w:t>S.E. M</w:t>
      </w:r>
      <w:r w:rsidRPr="0014753D">
        <w:rPr>
          <w:szCs w:val="20"/>
          <w:vertAlign w:val="superscript"/>
        </w:rPr>
        <w:t>me</w:t>
      </w:r>
      <w:r w:rsidRPr="0014753D">
        <w:rPr>
          <w:szCs w:val="20"/>
        </w:rPr>
        <w:t xml:space="preserve"> Mia Mottley, Première ministre de la Barbade </w:t>
      </w:r>
    </w:p>
    <w:p w14:paraId="1A3F20D2" w14:textId="08C84195" w:rsidR="008D06DF" w:rsidRPr="0014753D" w:rsidRDefault="00DB5C42" w:rsidP="00683462">
      <w:pPr>
        <w:pStyle w:val="ListParagraph"/>
        <w:numPr>
          <w:ilvl w:val="0"/>
          <w:numId w:val="44"/>
        </w:numPr>
        <w:spacing w:after="0" w:line="240" w:lineRule="auto"/>
        <w:jc w:val="both"/>
        <w:rPr>
          <w:szCs w:val="20"/>
        </w:rPr>
      </w:pPr>
      <w:r w:rsidRPr="0014753D">
        <w:rPr>
          <w:szCs w:val="20"/>
        </w:rPr>
        <w:t>5 novembre 2020</w:t>
      </w:r>
    </w:p>
    <w:p w14:paraId="18F73559" w14:textId="3CB17BE8" w:rsidR="006445DC" w:rsidRPr="0014753D" w:rsidRDefault="006445DC"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Karen Longaric Rodríguez, Ministre des Relations extérieures de l’État plurinational de Bolivie</w:t>
      </w:r>
    </w:p>
    <w:p w14:paraId="2BED9358" w14:textId="14F30421" w:rsidR="00547B17" w:rsidRPr="0014753D" w:rsidRDefault="00607C67" w:rsidP="00AD04AF">
      <w:pPr>
        <w:pStyle w:val="ListParagraph"/>
        <w:numPr>
          <w:ilvl w:val="0"/>
          <w:numId w:val="44"/>
        </w:numPr>
        <w:spacing w:line="240" w:lineRule="auto"/>
        <w:jc w:val="both"/>
        <w:rPr>
          <w:szCs w:val="20"/>
        </w:rPr>
      </w:pPr>
      <w:r w:rsidRPr="0014753D">
        <w:rPr>
          <w:szCs w:val="20"/>
        </w:rPr>
        <w:t>24 février 2021</w:t>
      </w:r>
    </w:p>
    <w:p w14:paraId="49F22B26" w14:textId="3348EA5F" w:rsidR="00607C67" w:rsidRPr="0014753D" w:rsidRDefault="008E7030" w:rsidP="00AD04AF">
      <w:pPr>
        <w:pStyle w:val="ListParagraph"/>
        <w:numPr>
          <w:ilvl w:val="0"/>
          <w:numId w:val="45"/>
        </w:numPr>
        <w:spacing w:line="240" w:lineRule="auto"/>
        <w:jc w:val="both"/>
        <w:rPr>
          <w:szCs w:val="20"/>
        </w:rPr>
      </w:pPr>
      <w:r w:rsidRPr="0014753D">
        <w:rPr>
          <w:szCs w:val="20"/>
        </w:rPr>
        <w:t>M</w:t>
      </w:r>
      <w:r w:rsidRPr="0014753D">
        <w:rPr>
          <w:szCs w:val="20"/>
          <w:vertAlign w:val="superscript"/>
        </w:rPr>
        <w:t>me</w:t>
      </w:r>
      <w:r w:rsidRPr="0014753D">
        <w:rPr>
          <w:szCs w:val="20"/>
        </w:rPr>
        <w:t xml:space="preserve"> Claudia Blum de Barberi, Ministre des Relations extérieures de la République de Colombie</w:t>
      </w:r>
    </w:p>
    <w:p w14:paraId="0F5403AD" w14:textId="29047626" w:rsidR="00047FF8" w:rsidRPr="0014753D" w:rsidRDefault="00047FF8" w:rsidP="00AD04AF">
      <w:pPr>
        <w:pStyle w:val="ListParagraph"/>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Alexandra Hill Tinoco, Ministre des Relations extérieures de la République d’El Salvador</w:t>
      </w:r>
    </w:p>
    <w:p w14:paraId="2B355E8E" w14:textId="1F8EA716" w:rsidR="00047FF8" w:rsidRPr="0014753D" w:rsidRDefault="008E09D9" w:rsidP="00AD04AF">
      <w:pPr>
        <w:pStyle w:val="ListParagraph"/>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la sénatrice Kamina Johnson Smith, Ministre des relations extérieures et du commerce extérieur de la Jamaïque</w:t>
      </w:r>
    </w:p>
    <w:p w14:paraId="3EACB808" w14:textId="6EB8ABCC" w:rsidR="008E09D9" w:rsidRPr="0014753D" w:rsidRDefault="002651C6" w:rsidP="00B51D30">
      <w:pPr>
        <w:pStyle w:val="ListParagraph"/>
        <w:numPr>
          <w:ilvl w:val="0"/>
          <w:numId w:val="45"/>
        </w:numPr>
        <w:spacing w:after="0" w:line="240" w:lineRule="auto"/>
        <w:jc w:val="both"/>
        <w:rPr>
          <w:szCs w:val="20"/>
        </w:rPr>
      </w:pPr>
      <w:r w:rsidRPr="0014753D">
        <w:rPr>
          <w:szCs w:val="20"/>
        </w:rPr>
        <w:t>S.E.M</w:t>
      </w:r>
      <w:r w:rsidRPr="0014753D">
        <w:rPr>
          <w:szCs w:val="20"/>
          <w:vertAlign w:val="superscript"/>
        </w:rPr>
        <w:t>me</w:t>
      </w:r>
      <w:r w:rsidRPr="0014753D">
        <w:rPr>
          <w:szCs w:val="20"/>
        </w:rPr>
        <w:t xml:space="preserve"> Erika Mouynes, Ministre des relations extérieures de la République du Panama</w:t>
      </w:r>
    </w:p>
    <w:p w14:paraId="3DA39092" w14:textId="7E488EF8" w:rsidR="00793DE4" w:rsidRPr="0014753D" w:rsidRDefault="00793DE4"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Sarah Flood Beaubrun, Ministre chargée des relations extérieures de Sainte-Lucie</w:t>
      </w:r>
    </w:p>
    <w:p w14:paraId="290458C9" w14:textId="700D9EC2" w:rsidR="00DE4F9E" w:rsidRPr="0014753D" w:rsidRDefault="0028686F" w:rsidP="00B51D30">
      <w:pPr>
        <w:pStyle w:val="ListParagraph"/>
        <w:numPr>
          <w:ilvl w:val="0"/>
          <w:numId w:val="44"/>
        </w:numPr>
        <w:spacing w:after="0" w:line="240" w:lineRule="auto"/>
        <w:jc w:val="both"/>
        <w:rPr>
          <w:szCs w:val="20"/>
        </w:rPr>
      </w:pPr>
      <w:r w:rsidRPr="0014753D">
        <w:rPr>
          <w:szCs w:val="20"/>
        </w:rPr>
        <w:t>17 mars 2021</w:t>
      </w:r>
    </w:p>
    <w:p w14:paraId="39F0F84C" w14:textId="170D845C" w:rsidR="000F0817" w:rsidRPr="0014753D" w:rsidRDefault="00785A0F"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Claudia Blum de Barberi, Ministre des Relations extérieures de la République de Colombie </w:t>
      </w:r>
    </w:p>
    <w:p w14:paraId="434E2C8F" w14:textId="0A5A9254" w:rsidR="00054EBE" w:rsidRPr="0014753D" w:rsidRDefault="00750B0B" w:rsidP="00B51D30">
      <w:pPr>
        <w:pStyle w:val="ListParagraph"/>
        <w:numPr>
          <w:ilvl w:val="0"/>
          <w:numId w:val="44"/>
        </w:numPr>
        <w:spacing w:after="0" w:line="240" w:lineRule="auto"/>
        <w:jc w:val="both"/>
        <w:rPr>
          <w:szCs w:val="20"/>
        </w:rPr>
      </w:pPr>
      <w:r w:rsidRPr="0014753D">
        <w:rPr>
          <w:szCs w:val="20"/>
        </w:rPr>
        <w:t>14 avril 2021</w:t>
      </w:r>
    </w:p>
    <w:p w14:paraId="4FAC648D" w14:textId="0D76577D" w:rsidR="00750B0B" w:rsidRPr="0014753D" w:rsidRDefault="00750B0B" w:rsidP="00AD04AF">
      <w:pPr>
        <w:numPr>
          <w:ilvl w:val="0"/>
          <w:numId w:val="45"/>
        </w:numPr>
        <w:spacing w:line="240" w:lineRule="auto"/>
        <w:jc w:val="both"/>
        <w:rPr>
          <w:szCs w:val="20"/>
        </w:rPr>
      </w:pPr>
      <w:r w:rsidRPr="0014753D">
        <w:rPr>
          <w:szCs w:val="20"/>
        </w:rPr>
        <w:t>S</w:t>
      </w:r>
      <w:r w:rsidR="00FD688F" w:rsidRPr="0014753D">
        <w:rPr>
          <w:szCs w:val="20"/>
        </w:rPr>
        <w:t>.E.</w:t>
      </w:r>
      <w:r w:rsidRPr="0014753D">
        <w:rPr>
          <w:szCs w:val="20"/>
        </w:rPr>
        <w:t>M. Euclides Acevedo Candia, Ministre des relations extérieures de la République du Paraguay</w:t>
      </w:r>
    </w:p>
    <w:p w14:paraId="6B4BC2D7" w14:textId="44CCB223" w:rsidR="00DA3292" w:rsidRPr="0014753D" w:rsidRDefault="00050336" w:rsidP="00B51D30">
      <w:pPr>
        <w:pStyle w:val="ListParagraph"/>
        <w:numPr>
          <w:ilvl w:val="0"/>
          <w:numId w:val="44"/>
        </w:numPr>
        <w:spacing w:after="0" w:line="240" w:lineRule="auto"/>
        <w:jc w:val="both"/>
        <w:rPr>
          <w:szCs w:val="20"/>
        </w:rPr>
      </w:pPr>
      <w:r w:rsidRPr="0014753D">
        <w:rPr>
          <w:szCs w:val="20"/>
        </w:rPr>
        <w:t>26 mai 2021</w:t>
      </w:r>
    </w:p>
    <w:p w14:paraId="3F998557" w14:textId="264BB618" w:rsidR="0029427E" w:rsidRPr="0014753D" w:rsidRDefault="0029427E" w:rsidP="00AD04AF">
      <w:pPr>
        <w:numPr>
          <w:ilvl w:val="0"/>
          <w:numId w:val="45"/>
        </w:numPr>
        <w:spacing w:line="240" w:lineRule="auto"/>
        <w:jc w:val="both"/>
        <w:rPr>
          <w:szCs w:val="20"/>
        </w:rPr>
      </w:pPr>
      <w:r w:rsidRPr="0014753D">
        <w:rPr>
          <w:szCs w:val="20"/>
        </w:rPr>
        <w:t>S</w:t>
      </w:r>
      <w:r w:rsidR="005F3B12" w:rsidRPr="0014753D">
        <w:rPr>
          <w:szCs w:val="20"/>
        </w:rPr>
        <w:t>.E.</w:t>
      </w:r>
      <w:r w:rsidRPr="0014753D">
        <w:rPr>
          <w:szCs w:val="20"/>
        </w:rPr>
        <w:t>M. Euclides Acevedo Candia, Ministre des relations extérieures de la République du Paraguay</w:t>
      </w:r>
    </w:p>
    <w:p w14:paraId="119A3EC6" w14:textId="4F5FE019" w:rsidR="00B10486" w:rsidRPr="0014753D" w:rsidRDefault="00A446F8" w:rsidP="00B51D30">
      <w:pPr>
        <w:pStyle w:val="ListParagraph"/>
        <w:numPr>
          <w:ilvl w:val="0"/>
          <w:numId w:val="44"/>
        </w:numPr>
        <w:spacing w:after="0" w:line="240" w:lineRule="auto"/>
        <w:jc w:val="both"/>
        <w:rPr>
          <w:szCs w:val="20"/>
        </w:rPr>
      </w:pPr>
      <w:r w:rsidRPr="0014753D">
        <w:rPr>
          <w:szCs w:val="20"/>
        </w:rPr>
        <w:t xml:space="preserve">23 juin 2021 </w:t>
      </w:r>
    </w:p>
    <w:p w14:paraId="51B45E31" w14:textId="65BC3FA4" w:rsidR="00DB42E4" w:rsidRPr="0014753D" w:rsidRDefault="000447D4" w:rsidP="00AD04AF">
      <w:pPr>
        <w:numPr>
          <w:ilvl w:val="0"/>
          <w:numId w:val="45"/>
        </w:numPr>
        <w:spacing w:line="240" w:lineRule="auto"/>
        <w:jc w:val="both"/>
        <w:rPr>
          <w:szCs w:val="20"/>
        </w:rPr>
      </w:pPr>
      <w:r w:rsidRPr="0014753D">
        <w:rPr>
          <w:szCs w:val="20"/>
        </w:rPr>
        <w:t>S.E.M. Mauricio Montalvo, Ministre des relations extérieures et de la mobilité humaine de la République de l'Équateur</w:t>
      </w:r>
    </w:p>
    <w:p w14:paraId="1BB148E4" w14:textId="611E1D34" w:rsidR="00381774" w:rsidRPr="0014753D" w:rsidRDefault="005E7F90" w:rsidP="00AD04AF">
      <w:pPr>
        <w:pStyle w:val="ListParagraph"/>
        <w:numPr>
          <w:ilvl w:val="0"/>
          <w:numId w:val="44"/>
        </w:numPr>
        <w:spacing w:line="240" w:lineRule="auto"/>
        <w:jc w:val="both"/>
        <w:rPr>
          <w:szCs w:val="20"/>
        </w:rPr>
      </w:pPr>
      <w:r w:rsidRPr="0014753D">
        <w:rPr>
          <w:szCs w:val="20"/>
        </w:rPr>
        <w:t>20 août 2021</w:t>
      </w:r>
    </w:p>
    <w:p w14:paraId="62397BF9" w14:textId="77777777" w:rsidR="001349B2" w:rsidRPr="0014753D" w:rsidRDefault="001349B2" w:rsidP="00AD04AF">
      <w:pPr>
        <w:pStyle w:val="ListParagraph"/>
        <w:numPr>
          <w:ilvl w:val="0"/>
          <w:numId w:val="45"/>
        </w:numPr>
        <w:spacing w:line="240" w:lineRule="auto"/>
        <w:jc w:val="both"/>
        <w:rPr>
          <w:szCs w:val="20"/>
        </w:rPr>
      </w:pPr>
      <w:r w:rsidRPr="0014753D">
        <w:rPr>
          <w:szCs w:val="20"/>
        </w:rPr>
        <w:t>S.E.M. Rodolfo Solano Quirós, Ministre des relations extérieures et des cultes de la République du Costa Rica</w:t>
      </w:r>
    </w:p>
    <w:p w14:paraId="08996B77" w14:textId="77777777" w:rsidR="005B153E" w:rsidRPr="0014753D" w:rsidRDefault="005B153E" w:rsidP="00AD04AF">
      <w:pPr>
        <w:pStyle w:val="ListParagraph"/>
        <w:numPr>
          <w:ilvl w:val="0"/>
          <w:numId w:val="45"/>
        </w:numPr>
        <w:spacing w:line="240" w:lineRule="auto"/>
        <w:jc w:val="both"/>
        <w:rPr>
          <w:szCs w:val="20"/>
        </w:rPr>
      </w:pPr>
      <w:r w:rsidRPr="0014753D">
        <w:rPr>
          <w:szCs w:val="20"/>
        </w:rPr>
        <w:t>S.E.M. Mauricio Montalvo, Ministre des relations extérieures et de la mobilité humaine de la République de l'Équateur</w:t>
      </w:r>
    </w:p>
    <w:p w14:paraId="499BDC97" w14:textId="2E6E0B89" w:rsidR="00CE30A5" w:rsidRPr="0014753D" w:rsidRDefault="00CE30A5" w:rsidP="00AD04AF">
      <w:pPr>
        <w:pStyle w:val="ListParagraph"/>
        <w:numPr>
          <w:ilvl w:val="0"/>
          <w:numId w:val="45"/>
        </w:numPr>
        <w:spacing w:line="240" w:lineRule="auto"/>
        <w:jc w:val="both"/>
        <w:rPr>
          <w:szCs w:val="20"/>
        </w:rPr>
      </w:pPr>
      <w:r w:rsidRPr="0014753D">
        <w:rPr>
          <w:szCs w:val="20"/>
        </w:rPr>
        <w:t>S.E.M. Luis Chávez Basagoitia, Vice-ministre des relations extérieures de la République du Pérou</w:t>
      </w:r>
    </w:p>
    <w:p w14:paraId="7F7C83FA" w14:textId="77777777" w:rsidR="00D23C41" w:rsidRPr="0014753D" w:rsidRDefault="00D23C41" w:rsidP="00B51D30">
      <w:pPr>
        <w:pStyle w:val="ListParagraph"/>
        <w:numPr>
          <w:ilvl w:val="0"/>
          <w:numId w:val="45"/>
        </w:numPr>
        <w:spacing w:after="0" w:line="240" w:lineRule="auto"/>
        <w:jc w:val="both"/>
        <w:rPr>
          <w:szCs w:val="20"/>
        </w:rPr>
      </w:pPr>
      <w:r w:rsidRPr="0014753D">
        <w:rPr>
          <w:szCs w:val="20"/>
        </w:rPr>
        <w:t>S.E.M</w:t>
      </w:r>
      <w:r w:rsidRPr="0014753D">
        <w:rPr>
          <w:szCs w:val="20"/>
          <w:vertAlign w:val="superscript"/>
        </w:rPr>
        <w:t>me</w:t>
      </w:r>
      <w:r w:rsidRPr="0014753D">
        <w:rPr>
          <w:szCs w:val="20"/>
        </w:rPr>
        <w:t xml:space="preserve"> Erika Mouynes, Ministre des relations extérieures de la République du Panama </w:t>
      </w:r>
    </w:p>
    <w:p w14:paraId="4D62E061" w14:textId="77777777" w:rsidR="002879AF" w:rsidRPr="0014753D" w:rsidRDefault="002879AF"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Carolina Valdivia Torres, Ministre des relations extérieures subrogée de la République du Chili</w:t>
      </w:r>
    </w:p>
    <w:p w14:paraId="5B533E83" w14:textId="27860F2D" w:rsidR="005E7F90" w:rsidRPr="0014753D" w:rsidRDefault="00A57C74" w:rsidP="00AD04AF">
      <w:pPr>
        <w:pStyle w:val="ListParagraph"/>
        <w:numPr>
          <w:ilvl w:val="0"/>
          <w:numId w:val="44"/>
        </w:numPr>
        <w:spacing w:after="0" w:line="240" w:lineRule="auto"/>
        <w:jc w:val="both"/>
        <w:rPr>
          <w:szCs w:val="20"/>
        </w:rPr>
      </w:pPr>
      <w:r w:rsidRPr="0014753D">
        <w:rPr>
          <w:szCs w:val="20"/>
        </w:rPr>
        <w:t>25 août 2021</w:t>
      </w:r>
    </w:p>
    <w:p w14:paraId="04A74A12" w14:textId="5755B2B6" w:rsidR="00915F3A" w:rsidRPr="0014753D" w:rsidRDefault="00915F3A" w:rsidP="00AD04AF">
      <w:pPr>
        <w:numPr>
          <w:ilvl w:val="0"/>
          <w:numId w:val="45"/>
        </w:numPr>
        <w:spacing w:line="240" w:lineRule="auto"/>
        <w:jc w:val="both"/>
        <w:rPr>
          <w:szCs w:val="20"/>
        </w:rPr>
      </w:pPr>
      <w:r w:rsidRPr="0014753D">
        <w:rPr>
          <w:szCs w:val="20"/>
        </w:rPr>
        <w:t>Ministre des relations extérieures de l’État plurinational de Bolivie</w:t>
      </w:r>
    </w:p>
    <w:p w14:paraId="5D00EB44" w14:textId="1EA8158A" w:rsidR="00A57C74" w:rsidRPr="0014753D" w:rsidRDefault="00545BCF" w:rsidP="00AD04AF">
      <w:pPr>
        <w:pStyle w:val="ListParagraph"/>
        <w:numPr>
          <w:ilvl w:val="0"/>
          <w:numId w:val="44"/>
        </w:numPr>
        <w:spacing w:after="0" w:line="240" w:lineRule="auto"/>
        <w:jc w:val="both"/>
        <w:rPr>
          <w:szCs w:val="20"/>
        </w:rPr>
      </w:pPr>
      <w:r w:rsidRPr="0014753D">
        <w:rPr>
          <w:szCs w:val="20"/>
        </w:rPr>
        <w:t>1</w:t>
      </w:r>
      <w:r w:rsidRPr="0014753D">
        <w:rPr>
          <w:szCs w:val="20"/>
          <w:vertAlign w:val="superscript"/>
        </w:rPr>
        <w:t>er</w:t>
      </w:r>
      <w:r w:rsidRPr="0014753D">
        <w:rPr>
          <w:szCs w:val="20"/>
        </w:rPr>
        <w:t xml:space="preserve"> septembre 2021</w:t>
      </w:r>
    </w:p>
    <w:p w14:paraId="314F0CA6" w14:textId="11E66F9E" w:rsidR="00545BCF" w:rsidRPr="0014753D" w:rsidRDefault="00384725" w:rsidP="00AD04AF">
      <w:pPr>
        <w:numPr>
          <w:ilvl w:val="0"/>
          <w:numId w:val="45"/>
        </w:numPr>
        <w:spacing w:line="240" w:lineRule="auto"/>
        <w:jc w:val="both"/>
        <w:rPr>
          <w:szCs w:val="20"/>
        </w:rPr>
      </w:pPr>
      <w:r w:rsidRPr="0014753D">
        <w:rPr>
          <w:szCs w:val="20"/>
        </w:rPr>
        <w:t>S.E.M. Pedro Brolo Vila, Ministre des relations extérieures de la République du Guatemala</w:t>
      </w:r>
    </w:p>
    <w:p w14:paraId="633C6190" w14:textId="5E9DA92C" w:rsidR="00384725" w:rsidRPr="0014753D" w:rsidRDefault="00DE28EB" w:rsidP="00AD04AF">
      <w:pPr>
        <w:pStyle w:val="ListParagraph"/>
        <w:numPr>
          <w:ilvl w:val="0"/>
          <w:numId w:val="44"/>
        </w:numPr>
        <w:spacing w:line="240" w:lineRule="auto"/>
        <w:jc w:val="both"/>
        <w:rPr>
          <w:szCs w:val="20"/>
        </w:rPr>
      </w:pPr>
      <w:r w:rsidRPr="0014753D">
        <w:rPr>
          <w:szCs w:val="20"/>
        </w:rPr>
        <w:lastRenderedPageBreak/>
        <w:t>17 septembre 2021</w:t>
      </w:r>
    </w:p>
    <w:p w14:paraId="5C8485DB" w14:textId="4195859E" w:rsidR="00CE4515" w:rsidRPr="0014753D" w:rsidRDefault="00CE4515" w:rsidP="00AD04AF">
      <w:pPr>
        <w:pStyle w:val="ListParagraph"/>
        <w:numPr>
          <w:ilvl w:val="0"/>
          <w:numId w:val="46"/>
        </w:numPr>
        <w:spacing w:line="240" w:lineRule="auto"/>
        <w:jc w:val="both"/>
        <w:rPr>
          <w:szCs w:val="20"/>
        </w:rPr>
      </w:pPr>
      <w:r w:rsidRPr="0014753D">
        <w:rPr>
          <w:szCs w:val="20"/>
        </w:rPr>
        <w:t>S.E.M. Andrés Allamand, Ministre des relations extérieures de la République du Chili</w:t>
      </w:r>
    </w:p>
    <w:p w14:paraId="1B65A691" w14:textId="2033E281" w:rsidR="00CE50BA" w:rsidRPr="0014753D" w:rsidRDefault="00CE50BA" w:rsidP="00AD04AF">
      <w:pPr>
        <w:pStyle w:val="ListParagraph"/>
        <w:numPr>
          <w:ilvl w:val="0"/>
          <w:numId w:val="46"/>
        </w:numPr>
        <w:spacing w:line="240" w:lineRule="auto"/>
        <w:jc w:val="both"/>
        <w:rPr>
          <w:szCs w:val="20"/>
        </w:rPr>
      </w:pPr>
      <w:r w:rsidRPr="0014753D">
        <w:rPr>
          <w:szCs w:val="20"/>
        </w:rPr>
        <w:t>S.E.M</w:t>
      </w:r>
      <w:r w:rsidRPr="0014753D">
        <w:rPr>
          <w:szCs w:val="20"/>
          <w:vertAlign w:val="superscript"/>
        </w:rPr>
        <w:t>me</w:t>
      </w:r>
      <w:r w:rsidRPr="0014753D">
        <w:rPr>
          <w:szCs w:val="20"/>
        </w:rPr>
        <w:t xml:space="preserve"> Bernarda Ordoñez, Ministre-Secrétaire aux droits de l'homme de la République de l'Équateur </w:t>
      </w:r>
    </w:p>
    <w:p w14:paraId="78A355A4" w14:textId="73F4B4C4" w:rsidR="000C4FF1" w:rsidRPr="0014753D" w:rsidRDefault="000C4FF1" w:rsidP="00B51D30">
      <w:pPr>
        <w:pStyle w:val="ListParagraph"/>
        <w:numPr>
          <w:ilvl w:val="0"/>
          <w:numId w:val="46"/>
        </w:numPr>
        <w:spacing w:after="0" w:line="240" w:lineRule="auto"/>
        <w:jc w:val="both"/>
        <w:rPr>
          <w:szCs w:val="20"/>
        </w:rPr>
      </w:pPr>
      <w:r w:rsidRPr="0014753D">
        <w:rPr>
          <w:szCs w:val="20"/>
        </w:rPr>
        <w:t xml:space="preserve">S.E.M. Pedro Brolo Vila, Ministre des Relations extérieures de la République du Guatemala </w:t>
      </w:r>
    </w:p>
    <w:p w14:paraId="6FF330F5" w14:textId="0FE8E061" w:rsidR="00BF5483" w:rsidRPr="0014753D" w:rsidRDefault="00BF5483" w:rsidP="00AD04AF">
      <w:pPr>
        <w:numPr>
          <w:ilvl w:val="0"/>
          <w:numId w:val="45"/>
        </w:numPr>
        <w:spacing w:line="240" w:lineRule="auto"/>
        <w:jc w:val="both"/>
        <w:rPr>
          <w:szCs w:val="20"/>
        </w:rPr>
      </w:pPr>
      <w:r w:rsidRPr="0014753D">
        <w:rPr>
          <w:szCs w:val="20"/>
        </w:rPr>
        <w:t>S.E.M. Óscar Maúrtua, Ministre des Relations extérieures de la République du Pérou</w:t>
      </w:r>
    </w:p>
    <w:p w14:paraId="39001BA0" w14:textId="020862E7" w:rsidR="009910EA" w:rsidRPr="0014753D" w:rsidRDefault="00D377D6" w:rsidP="00B51D30">
      <w:pPr>
        <w:pStyle w:val="ListParagraph"/>
        <w:numPr>
          <w:ilvl w:val="0"/>
          <w:numId w:val="44"/>
        </w:numPr>
        <w:spacing w:after="0" w:line="240" w:lineRule="auto"/>
        <w:jc w:val="both"/>
        <w:rPr>
          <w:szCs w:val="20"/>
        </w:rPr>
      </w:pPr>
      <w:r w:rsidRPr="0014753D">
        <w:rPr>
          <w:szCs w:val="20"/>
        </w:rPr>
        <w:t>30 septembre 2021</w:t>
      </w:r>
    </w:p>
    <w:p w14:paraId="6A90A3DE" w14:textId="0DC7B7A5" w:rsidR="00DD6086" w:rsidRPr="0014753D" w:rsidRDefault="00DD6086" w:rsidP="00AD04AF">
      <w:pPr>
        <w:numPr>
          <w:ilvl w:val="0"/>
          <w:numId w:val="45"/>
        </w:numPr>
        <w:spacing w:line="240" w:lineRule="auto"/>
        <w:jc w:val="both"/>
        <w:rPr>
          <w:szCs w:val="20"/>
        </w:rPr>
      </w:pPr>
      <w:r w:rsidRPr="0014753D">
        <w:rPr>
          <w:szCs w:val="20"/>
        </w:rPr>
        <w:t>S.E.M</w:t>
      </w:r>
      <w:r w:rsidRPr="0014753D">
        <w:rPr>
          <w:szCs w:val="20"/>
          <w:vertAlign w:val="superscript"/>
        </w:rPr>
        <w:t>me</w:t>
      </w:r>
      <w:r w:rsidRPr="0014753D">
        <w:rPr>
          <w:szCs w:val="20"/>
        </w:rPr>
        <w:t xml:space="preserve"> Erika Mouynes, Ministre des relations extérieures de la République du Panama </w:t>
      </w:r>
    </w:p>
    <w:p w14:paraId="25581718" w14:textId="14B88265" w:rsidR="00DB1257" w:rsidRPr="0014753D" w:rsidRDefault="00534FCE" w:rsidP="00AD04AF">
      <w:pPr>
        <w:pStyle w:val="ListParagraph"/>
        <w:numPr>
          <w:ilvl w:val="0"/>
          <w:numId w:val="44"/>
        </w:numPr>
        <w:spacing w:line="240" w:lineRule="auto"/>
        <w:jc w:val="both"/>
        <w:rPr>
          <w:szCs w:val="20"/>
        </w:rPr>
      </w:pPr>
      <w:r w:rsidRPr="0014753D">
        <w:rPr>
          <w:szCs w:val="20"/>
        </w:rPr>
        <w:t>10 mars 2021</w:t>
      </w:r>
    </w:p>
    <w:p w14:paraId="75799C5F" w14:textId="77777777" w:rsidR="007F1672" w:rsidRPr="0014753D" w:rsidRDefault="007F1672" w:rsidP="00AD04AF">
      <w:pPr>
        <w:pStyle w:val="ListParagraph"/>
        <w:numPr>
          <w:ilvl w:val="0"/>
          <w:numId w:val="48"/>
        </w:numPr>
        <w:spacing w:line="240" w:lineRule="auto"/>
        <w:jc w:val="both"/>
        <w:rPr>
          <w:szCs w:val="20"/>
        </w:rPr>
      </w:pPr>
      <w:r w:rsidRPr="0014753D">
        <w:rPr>
          <w:szCs w:val="20"/>
        </w:rPr>
        <w:t>M</w:t>
      </w:r>
      <w:r w:rsidRPr="0014753D">
        <w:rPr>
          <w:szCs w:val="20"/>
          <w:vertAlign w:val="superscript"/>
        </w:rPr>
        <w:t>me</w:t>
      </w:r>
      <w:r w:rsidRPr="0014753D">
        <w:rPr>
          <w:szCs w:val="20"/>
        </w:rPr>
        <w:t xml:space="preserve"> Mayra Jiménez, Ministre à la condition féminine de la République dominicaine et Présidente de la Commission interaméricaine des femmes (CIM)</w:t>
      </w:r>
    </w:p>
    <w:p w14:paraId="729291DF" w14:textId="573B2075" w:rsidR="009910EA" w:rsidRPr="0014753D" w:rsidRDefault="009910EA" w:rsidP="00AD04AF">
      <w:pPr>
        <w:tabs>
          <w:tab w:val="left" w:pos="1950"/>
        </w:tabs>
        <w:spacing w:after="0" w:line="240" w:lineRule="auto"/>
        <w:jc w:val="both"/>
        <w:rPr>
          <w:szCs w:val="20"/>
        </w:rPr>
      </w:pPr>
    </w:p>
    <w:p w14:paraId="5B77D092" w14:textId="77777777" w:rsidR="00DD0DB2" w:rsidRPr="0014753D" w:rsidRDefault="00CD4BB5" w:rsidP="00AD04AF">
      <w:pPr>
        <w:spacing w:after="0" w:line="240" w:lineRule="auto"/>
        <w:ind w:left="1440"/>
        <w:jc w:val="both"/>
        <w:rPr>
          <w:szCs w:val="20"/>
        </w:rPr>
      </w:pPr>
      <w:r w:rsidRPr="0014753D">
        <w:rPr>
          <w:szCs w:val="20"/>
        </w:rPr>
        <w:t xml:space="preserve">De plus, et durant la période à l’étude, le Conseil permanent a reçu les personnalités ci-après, énumérées par ordre chronologique : </w:t>
      </w:r>
    </w:p>
    <w:p w14:paraId="1E89487C" w14:textId="77777777" w:rsidR="00DD0DB2" w:rsidRPr="0014753D" w:rsidRDefault="00DD0DB2" w:rsidP="00AD04AF">
      <w:pPr>
        <w:autoSpaceDE w:val="0"/>
        <w:autoSpaceDN w:val="0"/>
        <w:spacing w:after="0" w:line="240" w:lineRule="auto"/>
        <w:jc w:val="both"/>
        <w:rPr>
          <w:szCs w:val="20"/>
          <w:lang w:val="fr-FR"/>
        </w:rPr>
      </w:pPr>
    </w:p>
    <w:p w14:paraId="4EDDFB52" w14:textId="2E34D2F0" w:rsidR="00C87FC6" w:rsidRPr="0014753D" w:rsidRDefault="00987B0C" w:rsidP="00AD04AF">
      <w:pPr>
        <w:pStyle w:val="ColorfulList-Accent11"/>
        <w:numPr>
          <w:ilvl w:val="0"/>
          <w:numId w:val="17"/>
        </w:numPr>
        <w:spacing w:after="160"/>
        <w:ind w:hanging="450"/>
        <w:jc w:val="both"/>
      </w:pPr>
      <w:r w:rsidRPr="0014753D">
        <w:t>2 décembre 2020</w:t>
      </w:r>
    </w:p>
    <w:p w14:paraId="4B7DE509" w14:textId="4189518E" w:rsidR="00430D57" w:rsidRPr="0014753D" w:rsidRDefault="00C87FC6" w:rsidP="00AD04AF">
      <w:pPr>
        <w:pStyle w:val="ColorfulList-Accent11"/>
        <w:numPr>
          <w:ilvl w:val="0"/>
          <w:numId w:val="48"/>
        </w:numPr>
        <w:jc w:val="both"/>
      </w:pPr>
      <w:r w:rsidRPr="0014753D">
        <w:t>M. Emilio José Archila, conseiller présidentiel pour la stabilisation et la consolidation de la Colombie</w:t>
      </w:r>
    </w:p>
    <w:p w14:paraId="6A95AAD0" w14:textId="77777777" w:rsidR="005E1D07" w:rsidRPr="0014753D" w:rsidRDefault="005E1D07" w:rsidP="00AD04AF">
      <w:pPr>
        <w:pStyle w:val="ListParagraph"/>
        <w:numPr>
          <w:ilvl w:val="0"/>
          <w:numId w:val="48"/>
        </w:numPr>
        <w:spacing w:after="0" w:line="240" w:lineRule="auto"/>
        <w:jc w:val="both"/>
        <w:rPr>
          <w:rFonts w:eastAsia="Times New Roman"/>
          <w:szCs w:val="20"/>
        </w:rPr>
      </w:pPr>
      <w:r w:rsidRPr="0014753D">
        <w:rPr>
          <w:szCs w:val="20"/>
        </w:rPr>
        <w:t>M. Antony Duttine, chargé du domaine du handicap de l’Organisation panaméricaine de la Santé</w:t>
      </w:r>
    </w:p>
    <w:p w14:paraId="3128F43B" w14:textId="4A35C500" w:rsidR="005E1D07" w:rsidRPr="0014753D" w:rsidRDefault="00160361" w:rsidP="00AD04AF">
      <w:pPr>
        <w:pStyle w:val="ListParagraph"/>
        <w:numPr>
          <w:ilvl w:val="0"/>
          <w:numId w:val="48"/>
        </w:numPr>
        <w:spacing w:line="240" w:lineRule="auto"/>
        <w:jc w:val="both"/>
        <w:rPr>
          <w:rFonts w:eastAsia="Times New Roman"/>
          <w:szCs w:val="20"/>
        </w:rPr>
      </w:pPr>
      <w:r w:rsidRPr="0014753D">
        <w:rPr>
          <w:szCs w:val="20"/>
        </w:rPr>
        <w:t>M. Stefan Tromel, conseiller en chef pour le handicap de l’Organisation internationale du Travail</w:t>
      </w:r>
    </w:p>
    <w:p w14:paraId="787CFC92" w14:textId="4C0A84D5" w:rsidR="00C702CF" w:rsidRPr="0014753D" w:rsidRDefault="00C702CF" w:rsidP="00AD04AF">
      <w:pPr>
        <w:pStyle w:val="ListParagraph"/>
        <w:numPr>
          <w:ilvl w:val="0"/>
          <w:numId w:val="48"/>
        </w:numPr>
        <w:spacing w:line="240" w:lineRule="auto"/>
        <w:jc w:val="both"/>
        <w:rPr>
          <w:rFonts w:eastAsia="Times New Roman"/>
          <w:szCs w:val="20"/>
        </w:rPr>
      </w:pPr>
      <w:r w:rsidRPr="0014753D">
        <w:rPr>
          <w:szCs w:val="20"/>
        </w:rPr>
        <w:t>M. Mel Ainscow, professeur à l’université de Manchester, expert en éducation inclusive</w:t>
      </w:r>
    </w:p>
    <w:p w14:paraId="4A96CDD3" w14:textId="77777777" w:rsidR="00430D57" w:rsidRPr="0014753D" w:rsidRDefault="00430D57" w:rsidP="00B51D30">
      <w:pPr>
        <w:pStyle w:val="ListParagraph"/>
        <w:spacing w:line="240" w:lineRule="auto"/>
        <w:ind w:left="0"/>
        <w:jc w:val="both"/>
        <w:rPr>
          <w:rFonts w:eastAsia="Times New Roman"/>
          <w:szCs w:val="20"/>
          <w:lang w:val="fr-FR"/>
        </w:rPr>
      </w:pPr>
    </w:p>
    <w:p w14:paraId="0BD37508" w14:textId="50AA0339" w:rsidR="00C702CF" w:rsidRPr="0014753D" w:rsidRDefault="00FD556B" w:rsidP="00AD04AF">
      <w:pPr>
        <w:pStyle w:val="ListParagraph"/>
        <w:numPr>
          <w:ilvl w:val="0"/>
          <w:numId w:val="49"/>
        </w:numPr>
        <w:spacing w:line="240" w:lineRule="auto"/>
        <w:jc w:val="both"/>
        <w:rPr>
          <w:rFonts w:eastAsia="Times New Roman"/>
          <w:szCs w:val="20"/>
        </w:rPr>
      </w:pPr>
      <w:r w:rsidRPr="0014753D">
        <w:rPr>
          <w:szCs w:val="20"/>
        </w:rPr>
        <w:t>16 décembre 2020</w:t>
      </w:r>
    </w:p>
    <w:p w14:paraId="65B7A52E" w14:textId="1662E774" w:rsidR="00692115" w:rsidRPr="0014753D" w:rsidRDefault="00692115" w:rsidP="00AD04AF">
      <w:pPr>
        <w:pStyle w:val="ListParagraph"/>
        <w:numPr>
          <w:ilvl w:val="0"/>
          <w:numId w:val="50"/>
        </w:numPr>
        <w:spacing w:line="240" w:lineRule="auto"/>
        <w:jc w:val="both"/>
        <w:rPr>
          <w:rFonts w:eastAsia="Times New Roman"/>
          <w:szCs w:val="20"/>
        </w:rPr>
      </w:pPr>
      <w:r w:rsidRPr="0014753D">
        <w:rPr>
          <w:szCs w:val="20"/>
        </w:rPr>
        <w:t>M. Ilias Chatzis, Chef de la section de la traite des personnes et du trafic illégal de migrants, Office des Nations Unies contre la drogue et le crime (ONUDC)</w:t>
      </w:r>
    </w:p>
    <w:p w14:paraId="6B5611C6" w14:textId="77777777" w:rsidR="00430D57" w:rsidRPr="0014753D" w:rsidRDefault="00430D57" w:rsidP="00B51D30">
      <w:pPr>
        <w:pStyle w:val="ListParagraph"/>
        <w:spacing w:line="240" w:lineRule="auto"/>
        <w:ind w:left="0"/>
        <w:jc w:val="both"/>
        <w:rPr>
          <w:rFonts w:eastAsia="Times New Roman"/>
          <w:szCs w:val="20"/>
          <w:lang w:val="fr-FR"/>
        </w:rPr>
      </w:pPr>
    </w:p>
    <w:p w14:paraId="254A78B3" w14:textId="25174766" w:rsidR="00FD556B" w:rsidRPr="0014753D" w:rsidRDefault="00CC1A77" w:rsidP="00AD04AF">
      <w:pPr>
        <w:pStyle w:val="ListParagraph"/>
        <w:numPr>
          <w:ilvl w:val="0"/>
          <w:numId w:val="49"/>
        </w:numPr>
        <w:spacing w:line="240" w:lineRule="auto"/>
        <w:jc w:val="both"/>
        <w:rPr>
          <w:rFonts w:eastAsia="Times New Roman"/>
          <w:szCs w:val="20"/>
        </w:rPr>
      </w:pPr>
      <w:r w:rsidRPr="0014753D">
        <w:rPr>
          <w:szCs w:val="20"/>
        </w:rPr>
        <w:t>27 janvier 2021</w:t>
      </w:r>
    </w:p>
    <w:p w14:paraId="0E72D62A" w14:textId="77777777" w:rsidR="006A220C" w:rsidRPr="0014753D" w:rsidRDefault="006A220C" w:rsidP="00AD04AF">
      <w:pPr>
        <w:pStyle w:val="ListParagraph"/>
        <w:numPr>
          <w:ilvl w:val="0"/>
          <w:numId w:val="5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Mayra Jiménez, Ministre à la condition féminine de la République dominicaine et Présidente de la Commission interaméricaine des femmes (CIM)</w:t>
      </w:r>
    </w:p>
    <w:p w14:paraId="091AC86F" w14:textId="5F90352E" w:rsidR="00CC1A77" w:rsidRPr="0014753D" w:rsidRDefault="00495428" w:rsidP="00AD04AF">
      <w:pPr>
        <w:pStyle w:val="ListParagraph"/>
        <w:numPr>
          <w:ilvl w:val="0"/>
          <w:numId w:val="5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Viviana Krsticevic, représentante de la campagne GQUAL, Centre pour la justice et le droit international (CEJIL)</w:t>
      </w:r>
    </w:p>
    <w:p w14:paraId="603984CA" w14:textId="77777777" w:rsidR="0056624F" w:rsidRPr="0014753D" w:rsidRDefault="0056624F" w:rsidP="00AD04AF">
      <w:pPr>
        <w:pStyle w:val="ListParagraph"/>
        <w:numPr>
          <w:ilvl w:val="0"/>
          <w:numId w:val="50"/>
        </w:numPr>
        <w:spacing w:line="240" w:lineRule="auto"/>
        <w:jc w:val="both"/>
        <w:rPr>
          <w:rFonts w:eastAsia="Times New Roman"/>
          <w:szCs w:val="20"/>
        </w:rPr>
      </w:pPr>
      <w:r w:rsidRPr="0014753D">
        <w:rPr>
          <w:szCs w:val="20"/>
        </w:rPr>
        <w:t xml:space="preserve">Sénatrice Martha Lucía Mícher Camarena, Présidente de la Commission pour l'égalité des sexes, Sénat de la République, Mexique </w:t>
      </w:r>
    </w:p>
    <w:p w14:paraId="00539210" w14:textId="6569D9C1" w:rsidR="001E217E" w:rsidRPr="0014753D" w:rsidRDefault="001E217E" w:rsidP="00AD04AF">
      <w:pPr>
        <w:pStyle w:val="ListParagraph"/>
        <w:numPr>
          <w:ilvl w:val="0"/>
          <w:numId w:val="5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Elizabeth Odio Benito, Juge, Présidente de la Cour interaméricaine des droits de l’homme</w:t>
      </w:r>
    </w:p>
    <w:p w14:paraId="28D3C045" w14:textId="5FF4C174" w:rsidR="001E217E" w:rsidRPr="0014753D" w:rsidRDefault="002B32AB" w:rsidP="00AD04AF">
      <w:pPr>
        <w:pStyle w:val="ListParagraph"/>
        <w:numPr>
          <w:ilvl w:val="0"/>
          <w:numId w:val="50"/>
        </w:numPr>
        <w:spacing w:line="240" w:lineRule="auto"/>
        <w:jc w:val="both"/>
        <w:rPr>
          <w:rFonts w:eastAsia="Times New Roman"/>
          <w:szCs w:val="20"/>
        </w:rPr>
      </w:pPr>
      <w:r w:rsidRPr="0014753D">
        <w:rPr>
          <w:szCs w:val="20"/>
        </w:rPr>
        <w:t>Dr Jarbas Barbosa da Silva Jr., Sous-directeur de l’Organisation panaméricaine de la Santé (OPS)</w:t>
      </w:r>
    </w:p>
    <w:p w14:paraId="4BAE67F7" w14:textId="77777777" w:rsidR="00430D57" w:rsidRPr="0014753D" w:rsidRDefault="00430D57" w:rsidP="00B51D30">
      <w:pPr>
        <w:pStyle w:val="ListParagraph"/>
        <w:spacing w:line="240" w:lineRule="auto"/>
        <w:ind w:left="0"/>
        <w:jc w:val="both"/>
        <w:rPr>
          <w:rFonts w:eastAsia="Times New Roman"/>
          <w:szCs w:val="20"/>
          <w:lang w:val="fr-FR"/>
        </w:rPr>
      </w:pPr>
    </w:p>
    <w:p w14:paraId="3A5516EE" w14:textId="1638E390" w:rsidR="0056624F" w:rsidRPr="0014753D" w:rsidRDefault="007870AA" w:rsidP="00B51D30">
      <w:pPr>
        <w:pStyle w:val="ListParagraph"/>
        <w:keepNext/>
        <w:numPr>
          <w:ilvl w:val="0"/>
          <w:numId w:val="49"/>
        </w:numPr>
        <w:spacing w:line="240" w:lineRule="auto"/>
        <w:jc w:val="both"/>
        <w:rPr>
          <w:rFonts w:eastAsia="Times New Roman"/>
          <w:szCs w:val="20"/>
        </w:rPr>
      </w:pPr>
      <w:r w:rsidRPr="0014753D">
        <w:rPr>
          <w:szCs w:val="20"/>
        </w:rPr>
        <w:lastRenderedPageBreak/>
        <w:t>24 février 2021</w:t>
      </w:r>
    </w:p>
    <w:p w14:paraId="1F7EC83B" w14:textId="7CD74CFD" w:rsidR="007870AA" w:rsidRPr="0014753D" w:rsidRDefault="005324BF" w:rsidP="00AD04AF">
      <w:pPr>
        <w:pStyle w:val="ListParagraph"/>
        <w:numPr>
          <w:ilvl w:val="0"/>
          <w:numId w:val="51"/>
        </w:numPr>
        <w:spacing w:line="240" w:lineRule="auto"/>
        <w:jc w:val="both"/>
        <w:rPr>
          <w:rFonts w:eastAsia="Times New Roman"/>
          <w:szCs w:val="20"/>
        </w:rPr>
      </w:pPr>
      <w:bookmarkStart w:id="136" w:name="_Hlk86155078"/>
      <w:r w:rsidRPr="0014753D">
        <w:rPr>
          <w:szCs w:val="20"/>
        </w:rPr>
        <w:t>S.E.M</w:t>
      </w:r>
      <w:r w:rsidRPr="0014753D">
        <w:rPr>
          <w:szCs w:val="20"/>
          <w:vertAlign w:val="superscript"/>
        </w:rPr>
        <w:t>me</w:t>
      </w:r>
      <w:r w:rsidRPr="0014753D">
        <w:rPr>
          <w:szCs w:val="20"/>
        </w:rPr>
        <w:t xml:space="preserve"> Sarah Flood Beaubrun, Ministre chargée des relations extérieures de Sainte-Lucie</w:t>
      </w:r>
      <w:bookmarkEnd w:id="136"/>
    </w:p>
    <w:p w14:paraId="6AB17314" w14:textId="77777777" w:rsidR="00430D57" w:rsidRPr="0014753D" w:rsidRDefault="00430D57" w:rsidP="00950D71">
      <w:pPr>
        <w:pStyle w:val="ListParagraph"/>
        <w:spacing w:line="240" w:lineRule="auto"/>
        <w:ind w:left="0"/>
        <w:jc w:val="both"/>
        <w:rPr>
          <w:rFonts w:eastAsia="Times New Roman"/>
          <w:szCs w:val="20"/>
          <w:lang w:val="fr-FR"/>
        </w:rPr>
      </w:pPr>
    </w:p>
    <w:p w14:paraId="53021EA9" w14:textId="0F94215B" w:rsidR="00D829C7" w:rsidRPr="0014753D" w:rsidRDefault="00A6570A" w:rsidP="00AD04AF">
      <w:pPr>
        <w:pStyle w:val="ListParagraph"/>
        <w:numPr>
          <w:ilvl w:val="0"/>
          <w:numId w:val="49"/>
        </w:numPr>
        <w:spacing w:line="240" w:lineRule="auto"/>
        <w:jc w:val="both"/>
        <w:rPr>
          <w:rFonts w:eastAsia="Times New Roman"/>
          <w:szCs w:val="20"/>
        </w:rPr>
      </w:pPr>
      <w:r w:rsidRPr="0014753D">
        <w:rPr>
          <w:szCs w:val="20"/>
        </w:rPr>
        <w:t>10 mars 2021</w:t>
      </w:r>
    </w:p>
    <w:p w14:paraId="02DAF8E4" w14:textId="77777777" w:rsidR="008E3070" w:rsidRPr="0014753D" w:rsidRDefault="008E3070"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Mayra Jiménez, Ministre à la condition féminine de la République dominicaine et Présidente de la Commission interaméricaine des femmes (CIM)</w:t>
      </w:r>
    </w:p>
    <w:p w14:paraId="3904FE14" w14:textId="609DDD75" w:rsidR="006D157A" w:rsidRPr="0014753D" w:rsidRDefault="00FC3B5A" w:rsidP="00AD04AF">
      <w:pPr>
        <w:pStyle w:val="ListParagraph"/>
        <w:numPr>
          <w:ilvl w:val="0"/>
          <w:numId w:val="51"/>
        </w:numPr>
        <w:spacing w:line="240" w:lineRule="auto"/>
        <w:jc w:val="both"/>
        <w:rPr>
          <w:rFonts w:eastAsia="Times New Roman"/>
          <w:szCs w:val="20"/>
        </w:rPr>
      </w:pPr>
      <w:r w:rsidRPr="0014753D">
        <w:rPr>
          <w:szCs w:val="20"/>
        </w:rPr>
        <w:t>Dr Carissa F. Etienne, Directrice de l'Organisation panaméricaine de la Santé</w:t>
      </w:r>
    </w:p>
    <w:p w14:paraId="42EF0BED" w14:textId="5C540C3C" w:rsidR="008011C5" w:rsidRPr="0014753D" w:rsidRDefault="008011C5"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Katherine Hay, Directrice adjointe de la division de l'équité entre les sexes à la Bill and Melinda Gates Foundation </w:t>
      </w:r>
    </w:p>
    <w:p w14:paraId="20A47213" w14:textId="77777777" w:rsidR="008067BF" w:rsidRPr="0014753D" w:rsidRDefault="008067BF"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Elizabeth Gómez Alcorta, ministre de la femme, du genre et de la diversité de la République argentine</w:t>
      </w:r>
    </w:p>
    <w:p w14:paraId="140534BE" w14:textId="77777777" w:rsidR="000C3CBE" w:rsidRPr="0014753D" w:rsidRDefault="000C3CBE"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Damares Alves, ministre d'État de la femme, de la famille et des droits de la personne du Brésil </w:t>
      </w:r>
    </w:p>
    <w:p w14:paraId="6ACD01A2" w14:textId="77777777" w:rsidR="00C2477B" w:rsidRPr="0014753D" w:rsidRDefault="00C2477B"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Karina Gould, Ministre du développement international du Canada</w:t>
      </w:r>
    </w:p>
    <w:p w14:paraId="2D20E296" w14:textId="77777777" w:rsidR="001D5204" w:rsidRPr="0014753D" w:rsidRDefault="001D5204"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Marcela Guerrero Campos, Ministre de la condition féminine du Costa Rica et Présidente exécutive de l'Institut national de la femme</w:t>
      </w:r>
    </w:p>
    <w:p w14:paraId="7635C65B" w14:textId="77777777" w:rsidR="00961F1D" w:rsidRPr="0014753D" w:rsidRDefault="00961F1D"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Nadine Gasman, Présidente de l'Institut national de la femme du Mexique</w:t>
      </w:r>
    </w:p>
    <w:p w14:paraId="5D7F2B3D" w14:textId="3498B922" w:rsidR="00457D23" w:rsidRPr="0014753D" w:rsidRDefault="00457D23" w:rsidP="00AD04AF">
      <w:pPr>
        <w:pStyle w:val="ListParagraph"/>
        <w:numPr>
          <w:ilvl w:val="0"/>
          <w:numId w:val="5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María Inés Castillo López, Ministre du développement social de la République du Panama</w:t>
      </w:r>
    </w:p>
    <w:p w14:paraId="62031249" w14:textId="77777777" w:rsidR="00430D57" w:rsidRPr="0014753D" w:rsidRDefault="00430D57" w:rsidP="00950D71">
      <w:pPr>
        <w:pStyle w:val="ListParagraph"/>
        <w:spacing w:line="240" w:lineRule="auto"/>
        <w:ind w:left="0"/>
        <w:jc w:val="both"/>
        <w:rPr>
          <w:rFonts w:eastAsia="Times New Roman"/>
          <w:szCs w:val="20"/>
          <w:lang w:val="fr-FR"/>
        </w:rPr>
      </w:pPr>
    </w:p>
    <w:p w14:paraId="2345BD54" w14:textId="47F4BC33" w:rsidR="00FC3B5A" w:rsidRPr="0014753D" w:rsidRDefault="0041412F" w:rsidP="00AD04AF">
      <w:pPr>
        <w:pStyle w:val="ListParagraph"/>
        <w:numPr>
          <w:ilvl w:val="0"/>
          <w:numId w:val="49"/>
        </w:numPr>
        <w:spacing w:line="240" w:lineRule="auto"/>
        <w:jc w:val="both"/>
        <w:rPr>
          <w:rFonts w:eastAsia="Times New Roman"/>
          <w:szCs w:val="20"/>
        </w:rPr>
      </w:pPr>
      <w:bookmarkStart w:id="137" w:name="_Hlk86155184"/>
      <w:r w:rsidRPr="0014753D">
        <w:rPr>
          <w:szCs w:val="20"/>
        </w:rPr>
        <w:t>17 mars 2021</w:t>
      </w:r>
      <w:bookmarkEnd w:id="137"/>
    </w:p>
    <w:p w14:paraId="50794942" w14:textId="77777777" w:rsidR="00732CF4" w:rsidRPr="0014753D" w:rsidRDefault="00732CF4" w:rsidP="00AD04AF">
      <w:pPr>
        <w:pStyle w:val="ListParagraph"/>
        <w:numPr>
          <w:ilvl w:val="0"/>
          <w:numId w:val="53"/>
        </w:numPr>
        <w:spacing w:line="240" w:lineRule="auto"/>
        <w:jc w:val="both"/>
        <w:rPr>
          <w:rFonts w:eastAsia="Times New Roman"/>
          <w:szCs w:val="20"/>
        </w:rPr>
      </w:pPr>
      <w:r w:rsidRPr="0014753D">
        <w:rPr>
          <w:szCs w:val="20"/>
        </w:rPr>
        <w:t>M. Juan Francisco Espinosa, Directeur des migrations de la Colombie</w:t>
      </w:r>
    </w:p>
    <w:p w14:paraId="43824DFD" w14:textId="2AE1588E" w:rsidR="00201F3C" w:rsidRPr="0014753D" w:rsidRDefault="00201F3C" w:rsidP="00AD04AF">
      <w:pPr>
        <w:pStyle w:val="ListParagraph"/>
        <w:numPr>
          <w:ilvl w:val="0"/>
          <w:numId w:val="53"/>
        </w:numPr>
        <w:spacing w:line="240" w:lineRule="auto"/>
        <w:jc w:val="both"/>
        <w:rPr>
          <w:rFonts w:eastAsia="Times New Roman"/>
          <w:szCs w:val="20"/>
        </w:rPr>
      </w:pPr>
      <w:r w:rsidRPr="0014753D">
        <w:rPr>
          <w:szCs w:val="20"/>
        </w:rPr>
        <w:t>M. Eduardo Stein, Représentant spécial conjoint du Haut-Commissariat des Nations Unies pour les réfugiés (HCR) et de l'Organisation internationale pour les migrations (OIM) pour les réfugiés et les migrants vénézuéliens</w:t>
      </w:r>
    </w:p>
    <w:p w14:paraId="220F17DB" w14:textId="77777777" w:rsidR="00430D57" w:rsidRPr="0014753D" w:rsidRDefault="00430D57" w:rsidP="00950D71">
      <w:pPr>
        <w:pStyle w:val="ListParagraph"/>
        <w:spacing w:line="240" w:lineRule="auto"/>
        <w:ind w:left="0"/>
        <w:jc w:val="both"/>
        <w:rPr>
          <w:rFonts w:eastAsia="Times New Roman"/>
          <w:szCs w:val="20"/>
          <w:lang w:val="fr-FR"/>
        </w:rPr>
      </w:pPr>
    </w:p>
    <w:p w14:paraId="12E4C550" w14:textId="3456EC19" w:rsidR="0041412F" w:rsidRPr="0014753D" w:rsidRDefault="0024109F" w:rsidP="00AD04AF">
      <w:pPr>
        <w:pStyle w:val="ListParagraph"/>
        <w:numPr>
          <w:ilvl w:val="0"/>
          <w:numId w:val="49"/>
        </w:numPr>
        <w:spacing w:line="240" w:lineRule="auto"/>
        <w:jc w:val="both"/>
        <w:rPr>
          <w:rFonts w:eastAsia="Times New Roman"/>
          <w:szCs w:val="20"/>
        </w:rPr>
      </w:pPr>
      <w:r w:rsidRPr="0014753D">
        <w:rPr>
          <w:szCs w:val="20"/>
        </w:rPr>
        <w:t>25 mars 2021</w:t>
      </w:r>
    </w:p>
    <w:p w14:paraId="468A033A" w14:textId="77777777" w:rsidR="00232D81" w:rsidRPr="0014753D" w:rsidRDefault="00232D81" w:rsidP="00AD04AF">
      <w:pPr>
        <w:pStyle w:val="ListParagraph"/>
        <w:numPr>
          <w:ilvl w:val="0"/>
          <w:numId w:val="54"/>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Diana Salazar Méndez, Procureure générale de l'Équateur </w:t>
      </w:r>
    </w:p>
    <w:p w14:paraId="4E5AE389" w14:textId="77777777" w:rsidR="003F0423" w:rsidRPr="0014753D" w:rsidRDefault="003F0423" w:rsidP="00AD04AF">
      <w:pPr>
        <w:pStyle w:val="ListParagraph"/>
        <w:numPr>
          <w:ilvl w:val="0"/>
          <w:numId w:val="54"/>
        </w:numPr>
        <w:spacing w:line="240" w:lineRule="auto"/>
        <w:jc w:val="both"/>
        <w:rPr>
          <w:rFonts w:eastAsia="Times New Roman"/>
          <w:szCs w:val="20"/>
        </w:rPr>
      </w:pPr>
      <w:r w:rsidRPr="0014753D">
        <w:rPr>
          <w:szCs w:val="20"/>
        </w:rPr>
        <w:t>M. Paulo Roberto, Secrétaire national des politiques pour la promotion de l'égalité raciale du Brésil</w:t>
      </w:r>
    </w:p>
    <w:p w14:paraId="0CD0A89A" w14:textId="77777777" w:rsidR="001B7927" w:rsidRPr="0014753D" w:rsidRDefault="001B7927" w:rsidP="00AD04AF">
      <w:pPr>
        <w:pStyle w:val="ListParagraph"/>
        <w:numPr>
          <w:ilvl w:val="0"/>
          <w:numId w:val="54"/>
        </w:numPr>
        <w:spacing w:line="240" w:lineRule="auto"/>
        <w:jc w:val="both"/>
        <w:rPr>
          <w:rFonts w:eastAsia="Times New Roman"/>
          <w:szCs w:val="20"/>
        </w:rPr>
      </w:pPr>
      <w:r w:rsidRPr="0014753D">
        <w:rPr>
          <w:szCs w:val="20"/>
        </w:rPr>
        <w:t xml:space="preserve">Honorable Jean Augustine, parlementaire du Canada </w:t>
      </w:r>
    </w:p>
    <w:p w14:paraId="5E6F55EE" w14:textId="3D4C74C7" w:rsidR="003C58E5" w:rsidRPr="0014753D" w:rsidRDefault="003C58E5" w:rsidP="00AD04AF">
      <w:pPr>
        <w:pStyle w:val="ListParagraph"/>
        <w:numPr>
          <w:ilvl w:val="0"/>
          <w:numId w:val="54"/>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Asha Kambon, membre fondateur du Comité de soutien à l'émancipation de Trinité-et-Tobago et membre du Conseil d'administration du Réseau trinidadien des organisations non gouvernementales pour la promotion des femmes</w:t>
      </w:r>
    </w:p>
    <w:p w14:paraId="3928DCA5" w14:textId="50EC4576" w:rsidR="002315C8" w:rsidRPr="0014753D" w:rsidRDefault="002315C8" w:rsidP="00AD04AF">
      <w:pPr>
        <w:pStyle w:val="ListParagraph"/>
        <w:numPr>
          <w:ilvl w:val="0"/>
          <w:numId w:val="54"/>
        </w:numPr>
        <w:spacing w:line="240" w:lineRule="auto"/>
        <w:jc w:val="both"/>
        <w:rPr>
          <w:rFonts w:eastAsia="Times New Roman"/>
          <w:szCs w:val="20"/>
        </w:rPr>
      </w:pPr>
      <w:r w:rsidRPr="0014753D">
        <w:rPr>
          <w:szCs w:val="20"/>
        </w:rPr>
        <w:t>M. Julián Arana Baltazar, commissaire présidentiel contre la discrimination et le racisme à l’égard des peuples autochtones du Guatemala</w:t>
      </w:r>
    </w:p>
    <w:p w14:paraId="133192AA" w14:textId="17EA4E79" w:rsidR="00B24681" w:rsidRPr="0014753D" w:rsidRDefault="00B24681" w:rsidP="00AD04AF">
      <w:pPr>
        <w:pStyle w:val="ListParagraph"/>
        <w:numPr>
          <w:ilvl w:val="0"/>
          <w:numId w:val="54"/>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Juliana Acevedo Ávila, Défenseure des droits de l'homme et défenseure de l'autonomisation des femmes d'ascendance africaine du Mexique</w:t>
      </w:r>
    </w:p>
    <w:p w14:paraId="12D140F1" w14:textId="77777777" w:rsidR="00430D57" w:rsidRPr="0014753D" w:rsidRDefault="00430D57" w:rsidP="00F00E54">
      <w:pPr>
        <w:pStyle w:val="ListParagraph"/>
        <w:spacing w:line="240" w:lineRule="auto"/>
        <w:ind w:left="0"/>
        <w:jc w:val="both"/>
        <w:rPr>
          <w:rFonts w:eastAsia="Times New Roman"/>
          <w:szCs w:val="20"/>
          <w:lang w:val="fr-FR"/>
        </w:rPr>
      </w:pPr>
    </w:p>
    <w:p w14:paraId="69E53DEF" w14:textId="28F4E598" w:rsidR="001A2AE2" w:rsidRPr="0014753D" w:rsidRDefault="00D456A5" w:rsidP="00AD04AF">
      <w:pPr>
        <w:pStyle w:val="ListParagraph"/>
        <w:numPr>
          <w:ilvl w:val="0"/>
          <w:numId w:val="49"/>
        </w:numPr>
        <w:spacing w:line="240" w:lineRule="auto"/>
        <w:rPr>
          <w:rFonts w:eastAsia="Times New Roman"/>
          <w:szCs w:val="20"/>
        </w:rPr>
      </w:pPr>
      <w:r w:rsidRPr="0014753D">
        <w:rPr>
          <w:szCs w:val="20"/>
        </w:rPr>
        <w:t>14 avril 2021</w:t>
      </w:r>
    </w:p>
    <w:p w14:paraId="219CEBAA" w14:textId="77777777" w:rsidR="002C3C13" w:rsidRPr="0014753D" w:rsidRDefault="002C3C13" w:rsidP="00AD04AF">
      <w:pPr>
        <w:pStyle w:val="ListParagraph"/>
        <w:numPr>
          <w:ilvl w:val="0"/>
          <w:numId w:val="55"/>
        </w:numPr>
        <w:spacing w:line="240" w:lineRule="auto"/>
        <w:jc w:val="both"/>
        <w:rPr>
          <w:rFonts w:eastAsia="Times New Roman"/>
          <w:szCs w:val="20"/>
        </w:rPr>
      </w:pPr>
      <w:r w:rsidRPr="0014753D">
        <w:rPr>
          <w:szCs w:val="20"/>
        </w:rPr>
        <w:t>Dr Jarbas Barbosa da Silva Jr., Sous-directeur de l’Organisation panaméricaine de la Santé (OPS)</w:t>
      </w:r>
    </w:p>
    <w:p w14:paraId="26A35BB9" w14:textId="77777777" w:rsidR="008C5B82" w:rsidRPr="0014753D" w:rsidRDefault="008C5B82" w:rsidP="00AD04AF">
      <w:pPr>
        <w:pStyle w:val="ListParagraph"/>
        <w:numPr>
          <w:ilvl w:val="0"/>
          <w:numId w:val="55"/>
        </w:numPr>
        <w:spacing w:line="240" w:lineRule="auto"/>
        <w:jc w:val="both"/>
        <w:rPr>
          <w:rFonts w:eastAsia="Times New Roman"/>
          <w:szCs w:val="20"/>
        </w:rPr>
      </w:pPr>
      <w:r w:rsidRPr="0014753D">
        <w:rPr>
          <w:szCs w:val="20"/>
        </w:rPr>
        <w:lastRenderedPageBreak/>
        <w:t>M. Mauricio Claver-Carone, Président de la Banque interaméricaine de développement (BID)</w:t>
      </w:r>
    </w:p>
    <w:p w14:paraId="69AC43E4" w14:textId="00B50DE2" w:rsidR="00C16ED8" w:rsidRPr="0014753D" w:rsidRDefault="00C16ED8" w:rsidP="00AD04AF">
      <w:pPr>
        <w:pStyle w:val="ListParagraph"/>
        <w:numPr>
          <w:ilvl w:val="0"/>
          <w:numId w:val="55"/>
        </w:numPr>
        <w:spacing w:line="240" w:lineRule="auto"/>
        <w:jc w:val="both"/>
        <w:rPr>
          <w:rFonts w:eastAsia="Times New Roman"/>
          <w:szCs w:val="20"/>
        </w:rPr>
      </w:pPr>
      <w:r w:rsidRPr="0014753D">
        <w:rPr>
          <w:szCs w:val="20"/>
        </w:rPr>
        <w:t xml:space="preserve">M. Efraín Guadarrama Pérez, Directeur général des organismes et mécanismes régionaux américains du ministère des relations extérieures du Mexique – Présidence </w:t>
      </w:r>
      <w:r w:rsidRPr="0014753D">
        <w:rPr>
          <w:i/>
          <w:iCs/>
          <w:szCs w:val="20"/>
        </w:rPr>
        <w:t>pro tempore</w:t>
      </w:r>
      <w:r w:rsidRPr="0014753D">
        <w:rPr>
          <w:szCs w:val="20"/>
        </w:rPr>
        <w:t xml:space="preserve"> de la Communauté des États d’Amérique latine et des Caraïbes (CELAC)</w:t>
      </w:r>
    </w:p>
    <w:p w14:paraId="3CE250A6" w14:textId="77777777" w:rsidR="00430D57" w:rsidRPr="0014753D" w:rsidRDefault="00430D57" w:rsidP="00F00E54">
      <w:pPr>
        <w:pStyle w:val="ListParagraph"/>
        <w:spacing w:line="240" w:lineRule="auto"/>
        <w:ind w:left="0"/>
        <w:jc w:val="both"/>
        <w:rPr>
          <w:rFonts w:eastAsia="Times New Roman"/>
          <w:szCs w:val="20"/>
          <w:lang w:val="fr-FR"/>
        </w:rPr>
      </w:pPr>
    </w:p>
    <w:p w14:paraId="5618BF2D" w14:textId="39BBF9A6" w:rsidR="00D456A5" w:rsidRPr="0014753D" w:rsidRDefault="00E077C8" w:rsidP="00AD04AF">
      <w:pPr>
        <w:pStyle w:val="ListParagraph"/>
        <w:numPr>
          <w:ilvl w:val="0"/>
          <w:numId w:val="49"/>
        </w:numPr>
        <w:spacing w:line="240" w:lineRule="auto"/>
        <w:jc w:val="both"/>
        <w:rPr>
          <w:rFonts w:eastAsia="Times New Roman"/>
          <w:szCs w:val="20"/>
        </w:rPr>
      </w:pPr>
      <w:r w:rsidRPr="0014753D">
        <w:rPr>
          <w:szCs w:val="20"/>
        </w:rPr>
        <w:t>28 avril 2021</w:t>
      </w:r>
    </w:p>
    <w:p w14:paraId="7B651883" w14:textId="513CB6F6" w:rsidR="00E077C8" w:rsidRPr="0014753D" w:rsidRDefault="001F7E11" w:rsidP="00AD04AF">
      <w:pPr>
        <w:pStyle w:val="ListParagraph"/>
        <w:numPr>
          <w:ilvl w:val="0"/>
          <w:numId w:val="56"/>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Clarivel Castillo Barrientos de Martínez, Présidente du Conseil national pour les personnes handicapées (CONADI) du Guatemala</w:t>
      </w:r>
    </w:p>
    <w:p w14:paraId="2143EBB0" w14:textId="77777777" w:rsidR="00430D57" w:rsidRPr="0014753D" w:rsidRDefault="00430D57" w:rsidP="00F00E54">
      <w:pPr>
        <w:pStyle w:val="ListParagraph"/>
        <w:spacing w:line="240" w:lineRule="auto"/>
        <w:ind w:left="0"/>
        <w:jc w:val="both"/>
        <w:rPr>
          <w:rFonts w:eastAsia="Times New Roman"/>
          <w:szCs w:val="20"/>
          <w:lang w:val="fr-FR"/>
        </w:rPr>
      </w:pPr>
    </w:p>
    <w:p w14:paraId="1E578CEC" w14:textId="029A87B3" w:rsidR="00C9006A" w:rsidRPr="0014753D" w:rsidRDefault="00B96EFC" w:rsidP="00AD04AF">
      <w:pPr>
        <w:pStyle w:val="ListParagraph"/>
        <w:numPr>
          <w:ilvl w:val="0"/>
          <w:numId w:val="49"/>
        </w:numPr>
        <w:spacing w:line="240" w:lineRule="auto"/>
        <w:jc w:val="both"/>
        <w:rPr>
          <w:rFonts w:eastAsia="Times New Roman"/>
          <w:szCs w:val="20"/>
        </w:rPr>
      </w:pPr>
      <w:r w:rsidRPr="0014753D">
        <w:rPr>
          <w:szCs w:val="20"/>
        </w:rPr>
        <w:t>23 juin 2021</w:t>
      </w:r>
    </w:p>
    <w:p w14:paraId="7D549792" w14:textId="61DA16AB" w:rsidR="00B96EFC" w:rsidRPr="0014753D" w:rsidRDefault="00382A4E" w:rsidP="00AD04AF">
      <w:pPr>
        <w:pStyle w:val="ListParagraph"/>
        <w:numPr>
          <w:ilvl w:val="0"/>
          <w:numId w:val="56"/>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Alice Edwards, Chef du Secrétariat de l'Initiative sur la Convention contre la torture</w:t>
      </w:r>
    </w:p>
    <w:p w14:paraId="06A48F6B" w14:textId="30F76C29" w:rsidR="00382A4E" w:rsidRPr="0014753D" w:rsidRDefault="00400823" w:rsidP="00AD04AF">
      <w:pPr>
        <w:pStyle w:val="ListParagraph"/>
        <w:numPr>
          <w:ilvl w:val="0"/>
          <w:numId w:val="56"/>
        </w:numPr>
        <w:spacing w:line="240" w:lineRule="auto"/>
        <w:jc w:val="both"/>
        <w:rPr>
          <w:rFonts w:eastAsia="Times New Roman"/>
          <w:szCs w:val="20"/>
        </w:rPr>
      </w:pPr>
      <w:r w:rsidRPr="0014753D">
        <w:rPr>
          <w:szCs w:val="20"/>
        </w:rPr>
        <w:t>M</w:t>
      </w:r>
      <w:r w:rsidR="00F00E54">
        <w:rPr>
          <w:szCs w:val="20"/>
        </w:rPr>
        <w:t>e</w:t>
      </w:r>
      <w:r w:rsidRPr="0014753D">
        <w:rPr>
          <w:szCs w:val="20"/>
        </w:rPr>
        <w:t xml:space="preserve"> Claudio Grossman, professeur de droit et doyen émérite de la </w:t>
      </w:r>
      <w:r w:rsidRPr="0014753D">
        <w:rPr>
          <w:i/>
          <w:szCs w:val="20"/>
        </w:rPr>
        <w:t>Washington College of Law</w:t>
      </w:r>
      <w:r w:rsidRPr="0014753D">
        <w:rPr>
          <w:szCs w:val="20"/>
        </w:rPr>
        <w:t>, American University</w:t>
      </w:r>
    </w:p>
    <w:p w14:paraId="30A4486B" w14:textId="64943E6C" w:rsidR="00D022AD" w:rsidRPr="0014753D" w:rsidRDefault="00D022AD" w:rsidP="00AD04AF">
      <w:pPr>
        <w:pStyle w:val="ListParagraph"/>
        <w:numPr>
          <w:ilvl w:val="0"/>
          <w:numId w:val="56"/>
        </w:numPr>
        <w:spacing w:line="240" w:lineRule="auto"/>
        <w:jc w:val="both"/>
        <w:rPr>
          <w:rFonts w:eastAsia="Times New Roman"/>
          <w:szCs w:val="20"/>
        </w:rPr>
      </w:pPr>
      <w:r w:rsidRPr="0014753D">
        <w:rPr>
          <w:szCs w:val="20"/>
        </w:rPr>
        <w:t xml:space="preserve">M. Víctor Giorgi, Directeur général de l’Institut interaméricain de l'enfance et de l'adolescence </w:t>
      </w:r>
    </w:p>
    <w:p w14:paraId="2EFFB886" w14:textId="45B57D21" w:rsidR="002C288C" w:rsidRPr="0014753D" w:rsidRDefault="002C288C" w:rsidP="00AD04AF">
      <w:pPr>
        <w:pStyle w:val="ListParagraph"/>
        <w:numPr>
          <w:ilvl w:val="0"/>
          <w:numId w:val="56"/>
        </w:numPr>
        <w:spacing w:line="240" w:lineRule="auto"/>
        <w:jc w:val="both"/>
        <w:rPr>
          <w:rFonts w:eastAsia="Times New Roman"/>
          <w:szCs w:val="20"/>
        </w:rPr>
      </w:pPr>
      <w:r w:rsidRPr="0014753D">
        <w:rPr>
          <w:szCs w:val="20"/>
        </w:rPr>
        <w:t>M. Quirino Cordeiro Júnior, secrétaire national pour la prévention et la prise en charge des drogues, ministère de la citoyenneté du Brésil</w:t>
      </w:r>
    </w:p>
    <w:p w14:paraId="5E8E2BAF" w14:textId="77777777" w:rsidR="00430D57" w:rsidRPr="0014753D" w:rsidRDefault="00430D57" w:rsidP="00F00E54">
      <w:pPr>
        <w:pStyle w:val="ListParagraph"/>
        <w:spacing w:line="240" w:lineRule="auto"/>
        <w:ind w:left="0"/>
        <w:jc w:val="both"/>
        <w:rPr>
          <w:rFonts w:eastAsia="Times New Roman"/>
          <w:szCs w:val="20"/>
          <w:lang w:val="fr-FR"/>
        </w:rPr>
      </w:pPr>
    </w:p>
    <w:p w14:paraId="262BA627" w14:textId="0D48F2B4" w:rsidR="002C288C" w:rsidRPr="0014753D" w:rsidRDefault="00CF67B8" w:rsidP="00AD04AF">
      <w:pPr>
        <w:pStyle w:val="ListParagraph"/>
        <w:numPr>
          <w:ilvl w:val="0"/>
          <w:numId w:val="49"/>
        </w:numPr>
        <w:spacing w:line="240" w:lineRule="auto"/>
        <w:jc w:val="both"/>
        <w:rPr>
          <w:rFonts w:eastAsia="Times New Roman"/>
          <w:szCs w:val="20"/>
        </w:rPr>
      </w:pPr>
      <w:r w:rsidRPr="0014753D">
        <w:rPr>
          <w:szCs w:val="20"/>
        </w:rPr>
        <w:t>30 juin 2021</w:t>
      </w:r>
    </w:p>
    <w:p w14:paraId="6DF92166" w14:textId="77777777" w:rsidR="00C93A8B" w:rsidRPr="0014753D" w:rsidRDefault="00C93A8B" w:rsidP="00AD04AF">
      <w:pPr>
        <w:pStyle w:val="ListParagraph"/>
        <w:numPr>
          <w:ilvl w:val="0"/>
          <w:numId w:val="57"/>
        </w:numPr>
        <w:spacing w:line="240" w:lineRule="auto"/>
        <w:jc w:val="both"/>
        <w:rPr>
          <w:rFonts w:eastAsia="Times New Roman"/>
          <w:szCs w:val="20"/>
        </w:rPr>
      </w:pPr>
      <w:r w:rsidRPr="0014753D">
        <w:rPr>
          <w:szCs w:val="20"/>
        </w:rPr>
        <w:t>Dr Carissa F. Etienne, Directrice de l'Organisation panaméricaine de la Santé</w:t>
      </w:r>
    </w:p>
    <w:p w14:paraId="4293A062" w14:textId="4F8B030F" w:rsidR="00CF67B8" w:rsidRPr="0014753D" w:rsidRDefault="004128A3" w:rsidP="00AD04AF">
      <w:pPr>
        <w:pStyle w:val="ListParagraph"/>
        <w:numPr>
          <w:ilvl w:val="0"/>
          <w:numId w:val="57"/>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Ángela Ospina de Nicholls, Directrice de l'Agence présidentielle colombienne pour la coopération internationale, APC-Colombia</w:t>
      </w:r>
    </w:p>
    <w:p w14:paraId="6B1F9135" w14:textId="77777777" w:rsidR="00FD1E09" w:rsidRPr="0014753D" w:rsidRDefault="00FD1E09" w:rsidP="00AD04AF">
      <w:pPr>
        <w:pStyle w:val="ListParagraph"/>
        <w:numPr>
          <w:ilvl w:val="0"/>
          <w:numId w:val="57"/>
        </w:numPr>
        <w:spacing w:line="240" w:lineRule="auto"/>
        <w:jc w:val="both"/>
        <w:rPr>
          <w:rFonts w:eastAsia="Times New Roman"/>
          <w:szCs w:val="20"/>
        </w:rPr>
      </w:pPr>
      <w:r w:rsidRPr="0014753D">
        <w:rPr>
          <w:szCs w:val="20"/>
        </w:rPr>
        <w:t>S.E.M</w:t>
      </w:r>
      <w:r w:rsidRPr="0014753D">
        <w:rPr>
          <w:szCs w:val="20"/>
          <w:vertAlign w:val="superscript"/>
        </w:rPr>
        <w:t>me</w:t>
      </w:r>
      <w:r w:rsidRPr="0014753D">
        <w:rPr>
          <w:szCs w:val="20"/>
        </w:rPr>
        <w:t xml:space="preserve"> Froyla Tzalam, Gouverneure générale du Belize</w:t>
      </w:r>
    </w:p>
    <w:p w14:paraId="44097B27" w14:textId="77777777" w:rsidR="00D26C7E" w:rsidRPr="0014753D" w:rsidRDefault="00D26C7E" w:rsidP="00AD04AF">
      <w:pPr>
        <w:pStyle w:val="ListParagraph"/>
        <w:numPr>
          <w:ilvl w:val="0"/>
          <w:numId w:val="57"/>
        </w:numPr>
        <w:spacing w:line="240" w:lineRule="auto"/>
        <w:jc w:val="both"/>
        <w:rPr>
          <w:rFonts w:eastAsia="Times New Roman"/>
          <w:szCs w:val="20"/>
        </w:rPr>
      </w:pPr>
      <w:r w:rsidRPr="0014753D">
        <w:rPr>
          <w:szCs w:val="20"/>
        </w:rPr>
        <w:t>M. Luis Pachala, Ministre du Secrétariat pour la gestion et le développement des peuples et nationalités de l'Équateur</w:t>
      </w:r>
    </w:p>
    <w:p w14:paraId="401F9DFD" w14:textId="77777777" w:rsidR="00237BAC" w:rsidRPr="0014753D" w:rsidRDefault="00237BAC" w:rsidP="00AD04AF">
      <w:pPr>
        <w:pStyle w:val="ListParagraph"/>
        <w:numPr>
          <w:ilvl w:val="0"/>
          <w:numId w:val="57"/>
        </w:numPr>
        <w:spacing w:line="240" w:lineRule="auto"/>
        <w:jc w:val="both"/>
        <w:rPr>
          <w:rFonts w:eastAsia="Times New Roman"/>
          <w:szCs w:val="20"/>
        </w:rPr>
      </w:pPr>
      <w:r w:rsidRPr="0014753D">
        <w:rPr>
          <w:szCs w:val="20"/>
        </w:rPr>
        <w:t>M. Ciro Gálvez Herrera, Ministre de la culture du Pérou</w:t>
      </w:r>
    </w:p>
    <w:p w14:paraId="27B2A5CA" w14:textId="77777777" w:rsidR="00B06A12" w:rsidRPr="0014753D" w:rsidRDefault="00B06A12" w:rsidP="00AD04AF">
      <w:pPr>
        <w:pStyle w:val="ListParagraph"/>
        <w:numPr>
          <w:ilvl w:val="0"/>
          <w:numId w:val="57"/>
        </w:numPr>
        <w:spacing w:line="240" w:lineRule="auto"/>
        <w:jc w:val="both"/>
        <w:rPr>
          <w:rFonts w:eastAsia="Times New Roman"/>
          <w:szCs w:val="20"/>
        </w:rPr>
      </w:pPr>
      <w:r w:rsidRPr="0014753D">
        <w:rPr>
          <w:szCs w:val="20"/>
        </w:rPr>
        <w:t>M. Ausencio Palacio, Vice-ministre des affaires autochtones du Panama</w:t>
      </w:r>
    </w:p>
    <w:p w14:paraId="7EFEEDC0" w14:textId="77777777" w:rsidR="004D6E1F" w:rsidRPr="0014753D" w:rsidRDefault="004D6E1F" w:rsidP="00AD04AF">
      <w:pPr>
        <w:pStyle w:val="ListParagraph"/>
        <w:numPr>
          <w:ilvl w:val="0"/>
          <w:numId w:val="57"/>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Ana Millanao, Conseillère spéciale pour les affaires autochtones, Unité de coordination des affaires autochtones, Ministère du développement social et de la famille du Chili</w:t>
      </w:r>
    </w:p>
    <w:p w14:paraId="565BA578" w14:textId="77777777" w:rsidR="00774160" w:rsidRPr="0014753D" w:rsidRDefault="00774160" w:rsidP="00AD04AF">
      <w:pPr>
        <w:pStyle w:val="ListParagraph"/>
        <w:numPr>
          <w:ilvl w:val="0"/>
          <w:numId w:val="57"/>
        </w:numPr>
        <w:spacing w:line="240" w:lineRule="auto"/>
        <w:jc w:val="both"/>
        <w:rPr>
          <w:rFonts w:eastAsia="Times New Roman"/>
          <w:szCs w:val="20"/>
        </w:rPr>
      </w:pPr>
      <w:r w:rsidRPr="0014753D">
        <w:rPr>
          <w:szCs w:val="20"/>
        </w:rPr>
        <w:t>M. Gustavo Pineda, Chef de la promotion des droits des autochtones et des personnes d’ascendance africaine, ministère de la culture d’El Salvador</w:t>
      </w:r>
    </w:p>
    <w:p w14:paraId="56E86935" w14:textId="77777777" w:rsidR="00C82F57" w:rsidRPr="0014753D" w:rsidRDefault="00C82F57" w:rsidP="00AD04AF">
      <w:pPr>
        <w:pStyle w:val="ListParagraph"/>
        <w:numPr>
          <w:ilvl w:val="0"/>
          <w:numId w:val="57"/>
        </w:numPr>
        <w:spacing w:line="240" w:lineRule="auto"/>
        <w:jc w:val="both"/>
        <w:rPr>
          <w:rFonts w:eastAsia="Times New Roman"/>
          <w:szCs w:val="20"/>
        </w:rPr>
      </w:pPr>
      <w:r w:rsidRPr="0014753D">
        <w:rPr>
          <w:szCs w:val="20"/>
        </w:rPr>
        <w:t>M. Álvaro Pop, leader autochtone et ancien secrétaire du Fonds pour le développement des peuples autochtones du Guatemala</w:t>
      </w:r>
    </w:p>
    <w:p w14:paraId="01DB51A3" w14:textId="77777777" w:rsidR="0016223A" w:rsidRPr="0014753D" w:rsidRDefault="0016223A" w:rsidP="00AD04AF">
      <w:pPr>
        <w:pStyle w:val="ListParagraph"/>
        <w:numPr>
          <w:ilvl w:val="0"/>
          <w:numId w:val="57"/>
        </w:numPr>
        <w:spacing w:line="240" w:lineRule="auto"/>
        <w:jc w:val="both"/>
        <w:rPr>
          <w:rFonts w:eastAsia="Times New Roman"/>
          <w:szCs w:val="20"/>
        </w:rPr>
      </w:pPr>
      <w:r w:rsidRPr="0014753D">
        <w:rPr>
          <w:szCs w:val="20"/>
        </w:rPr>
        <w:t xml:space="preserve">M. Gabriel Méndez López, chef autochtone du Mexique </w:t>
      </w:r>
    </w:p>
    <w:p w14:paraId="4FC8222F" w14:textId="77777777" w:rsidR="00B84A66" w:rsidRPr="0014753D" w:rsidRDefault="00B84A66" w:rsidP="00AD04AF">
      <w:pPr>
        <w:pStyle w:val="ListParagraph"/>
        <w:numPr>
          <w:ilvl w:val="0"/>
          <w:numId w:val="57"/>
        </w:numPr>
        <w:spacing w:line="240" w:lineRule="auto"/>
        <w:jc w:val="both"/>
        <w:rPr>
          <w:rFonts w:eastAsia="Times New Roman"/>
          <w:szCs w:val="20"/>
        </w:rPr>
      </w:pPr>
      <w:r w:rsidRPr="0014753D">
        <w:rPr>
          <w:szCs w:val="20"/>
        </w:rPr>
        <w:t xml:space="preserve">M. Wayne Garnons-Williams, président de l'Organisation internationale intertribale pour le commerce et l'investissement et conseiller principal et directeur principal de </w:t>
      </w:r>
      <w:r w:rsidRPr="0014753D">
        <w:rPr>
          <w:i/>
          <w:iCs/>
          <w:szCs w:val="20"/>
        </w:rPr>
        <w:t>Indigenous Sovereign Trade Consultancy</w:t>
      </w:r>
      <w:r w:rsidRPr="0014753D">
        <w:rPr>
          <w:szCs w:val="20"/>
        </w:rPr>
        <w:t>, Canada</w:t>
      </w:r>
    </w:p>
    <w:p w14:paraId="230130AA" w14:textId="408A0237" w:rsidR="00FD1E09" w:rsidRPr="0014753D" w:rsidRDefault="00EE2388" w:rsidP="00AD04AF">
      <w:pPr>
        <w:pStyle w:val="ListParagraph"/>
        <w:numPr>
          <w:ilvl w:val="0"/>
          <w:numId w:val="57"/>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Patricia Velásquez, Ambassadrice de bonne volonté de l’OEA pour les droits des peuples autochtones </w:t>
      </w:r>
    </w:p>
    <w:p w14:paraId="0983CED4" w14:textId="77777777" w:rsidR="00D40279" w:rsidRPr="0014753D" w:rsidRDefault="00D40279" w:rsidP="00F00E54">
      <w:pPr>
        <w:pStyle w:val="ListParagraph"/>
        <w:spacing w:line="240" w:lineRule="auto"/>
        <w:ind w:left="0"/>
        <w:jc w:val="both"/>
        <w:rPr>
          <w:rFonts w:eastAsia="Times New Roman"/>
          <w:szCs w:val="20"/>
          <w:lang w:val="fr-FR"/>
        </w:rPr>
      </w:pPr>
    </w:p>
    <w:p w14:paraId="7D86E757" w14:textId="7E030721" w:rsidR="00400823" w:rsidRPr="0014753D" w:rsidRDefault="00EC4B3B" w:rsidP="00AD04AF">
      <w:pPr>
        <w:pStyle w:val="ListParagraph"/>
        <w:numPr>
          <w:ilvl w:val="0"/>
          <w:numId w:val="49"/>
        </w:numPr>
        <w:spacing w:line="240" w:lineRule="auto"/>
        <w:rPr>
          <w:rFonts w:eastAsia="Times New Roman"/>
          <w:szCs w:val="20"/>
        </w:rPr>
      </w:pPr>
      <w:r w:rsidRPr="0014753D">
        <w:rPr>
          <w:szCs w:val="20"/>
        </w:rPr>
        <w:t>20 août 2021</w:t>
      </w:r>
    </w:p>
    <w:p w14:paraId="1B65E473" w14:textId="77777777" w:rsidR="005832FF" w:rsidRPr="0014753D" w:rsidRDefault="005832FF" w:rsidP="00AD04AF">
      <w:pPr>
        <w:pStyle w:val="ListParagraph"/>
        <w:numPr>
          <w:ilvl w:val="0"/>
          <w:numId w:val="58"/>
        </w:numPr>
        <w:spacing w:line="240" w:lineRule="auto"/>
        <w:jc w:val="both"/>
        <w:rPr>
          <w:rFonts w:eastAsia="Times New Roman"/>
          <w:szCs w:val="20"/>
        </w:rPr>
      </w:pPr>
      <w:r w:rsidRPr="0014753D">
        <w:rPr>
          <w:szCs w:val="20"/>
        </w:rPr>
        <w:t>S.E.M. Luis Chávez Basagoitia, Vice-ministre des relations extérieures de la République du Pérou</w:t>
      </w:r>
    </w:p>
    <w:p w14:paraId="006DA6F1" w14:textId="77777777" w:rsidR="006D756A" w:rsidRPr="0014753D" w:rsidRDefault="006D756A" w:rsidP="00AD04AF">
      <w:pPr>
        <w:pStyle w:val="ListParagraph"/>
        <w:numPr>
          <w:ilvl w:val="0"/>
          <w:numId w:val="58"/>
        </w:numPr>
        <w:spacing w:line="240" w:lineRule="auto"/>
        <w:jc w:val="both"/>
        <w:rPr>
          <w:rFonts w:eastAsia="Times New Roman"/>
          <w:szCs w:val="20"/>
        </w:rPr>
      </w:pPr>
      <w:r w:rsidRPr="0014753D">
        <w:rPr>
          <w:szCs w:val="20"/>
        </w:rPr>
        <w:lastRenderedPageBreak/>
        <w:t>Ambassadeur Ruy Pereira, Directeur de l’Agence brésilienne de coopération du ministère des relations extérieures du Brésil</w:t>
      </w:r>
    </w:p>
    <w:p w14:paraId="205646FD" w14:textId="77777777" w:rsidR="00270B85" w:rsidRPr="0014753D" w:rsidRDefault="00270B85" w:rsidP="00AD04AF">
      <w:pPr>
        <w:pStyle w:val="ListParagraph"/>
        <w:numPr>
          <w:ilvl w:val="0"/>
          <w:numId w:val="58"/>
        </w:numPr>
        <w:spacing w:line="240" w:lineRule="auto"/>
        <w:jc w:val="both"/>
        <w:rPr>
          <w:rFonts w:eastAsia="Times New Roman"/>
          <w:szCs w:val="20"/>
        </w:rPr>
      </w:pPr>
      <w:r w:rsidRPr="0014753D">
        <w:rPr>
          <w:szCs w:val="20"/>
        </w:rPr>
        <w:t>M. Sergio Díaz-Granados, Président exécutif élu de la CAF -Banque de développement d'Amérique latine</w:t>
      </w:r>
    </w:p>
    <w:p w14:paraId="767AE7A7" w14:textId="0F2ECA78" w:rsidR="009E6560" w:rsidRPr="0014753D" w:rsidRDefault="00C20C27" w:rsidP="00AD04AF">
      <w:pPr>
        <w:pStyle w:val="ListParagraph"/>
        <w:numPr>
          <w:ilvl w:val="0"/>
          <w:numId w:val="58"/>
        </w:numPr>
        <w:spacing w:line="240" w:lineRule="auto"/>
        <w:jc w:val="both"/>
        <w:rPr>
          <w:rFonts w:eastAsia="Times New Roman"/>
          <w:szCs w:val="20"/>
        </w:rPr>
      </w:pPr>
      <w:r w:rsidRPr="0014753D">
        <w:rPr>
          <w:szCs w:val="20"/>
        </w:rPr>
        <w:t>M. Richard Martínez, Vice-président pour les pays de la Banque interaméricaine de développement</w:t>
      </w:r>
    </w:p>
    <w:p w14:paraId="111A14AB" w14:textId="77777777" w:rsidR="00430D57" w:rsidRPr="0014753D" w:rsidRDefault="00430D57" w:rsidP="00F00E54">
      <w:pPr>
        <w:pStyle w:val="ListParagraph"/>
        <w:spacing w:line="240" w:lineRule="auto"/>
        <w:ind w:left="0"/>
        <w:jc w:val="both"/>
        <w:rPr>
          <w:rFonts w:eastAsia="Times New Roman"/>
          <w:szCs w:val="20"/>
          <w:lang w:val="fr-FR"/>
        </w:rPr>
      </w:pPr>
    </w:p>
    <w:p w14:paraId="0C492611" w14:textId="7240DCC7" w:rsidR="0040536E" w:rsidRPr="0014753D" w:rsidRDefault="00FE4AA5" w:rsidP="00AD04AF">
      <w:pPr>
        <w:pStyle w:val="ListParagraph"/>
        <w:numPr>
          <w:ilvl w:val="0"/>
          <w:numId w:val="49"/>
        </w:numPr>
        <w:spacing w:line="240" w:lineRule="auto"/>
        <w:jc w:val="both"/>
        <w:rPr>
          <w:rFonts w:eastAsia="Times New Roman"/>
          <w:szCs w:val="20"/>
        </w:rPr>
      </w:pPr>
      <w:r w:rsidRPr="0014753D">
        <w:rPr>
          <w:szCs w:val="20"/>
        </w:rPr>
        <w:t>15 septembre 2021</w:t>
      </w:r>
    </w:p>
    <w:p w14:paraId="6377D2CC" w14:textId="3097AB01" w:rsidR="00D40279" w:rsidRPr="0014753D" w:rsidRDefault="00D40279" w:rsidP="00AD04AF">
      <w:pPr>
        <w:pStyle w:val="ListParagraph"/>
        <w:numPr>
          <w:ilvl w:val="0"/>
          <w:numId w:val="59"/>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Martha Herrera Olaya, représentante de l'Union latino-américaine des patients atteints de maladies rares (ULAPA)</w:t>
      </w:r>
    </w:p>
    <w:p w14:paraId="458818C2" w14:textId="77777777" w:rsidR="00430D57" w:rsidRPr="0014753D" w:rsidRDefault="00430D57" w:rsidP="00F00E54">
      <w:pPr>
        <w:pStyle w:val="ListParagraph"/>
        <w:spacing w:line="240" w:lineRule="auto"/>
        <w:ind w:left="0"/>
        <w:jc w:val="both"/>
        <w:rPr>
          <w:rFonts w:eastAsia="Times New Roman"/>
          <w:szCs w:val="20"/>
          <w:lang w:val="fr-FR"/>
        </w:rPr>
      </w:pPr>
    </w:p>
    <w:p w14:paraId="40F7CD97" w14:textId="24F15E17" w:rsidR="00C43C03" w:rsidRPr="0014753D" w:rsidRDefault="00C43C03" w:rsidP="00AD04AF">
      <w:pPr>
        <w:pStyle w:val="ListParagraph"/>
        <w:numPr>
          <w:ilvl w:val="0"/>
          <w:numId w:val="49"/>
        </w:numPr>
        <w:spacing w:line="240" w:lineRule="auto"/>
        <w:rPr>
          <w:rFonts w:eastAsia="Times New Roman"/>
          <w:szCs w:val="20"/>
        </w:rPr>
      </w:pPr>
      <w:bookmarkStart w:id="138" w:name="_Hlk86153396"/>
      <w:r w:rsidRPr="0014753D">
        <w:rPr>
          <w:szCs w:val="20"/>
        </w:rPr>
        <w:t>17 septembre 2021</w:t>
      </w:r>
      <w:bookmarkEnd w:id="138"/>
    </w:p>
    <w:p w14:paraId="70ED54C9" w14:textId="77777777" w:rsidR="00444B8B" w:rsidRPr="0014753D" w:rsidRDefault="00444B8B" w:rsidP="00AD04AF">
      <w:pPr>
        <w:pStyle w:val="ListParagraph"/>
        <w:numPr>
          <w:ilvl w:val="0"/>
          <w:numId w:val="59"/>
        </w:numPr>
        <w:spacing w:line="240" w:lineRule="auto"/>
        <w:jc w:val="both"/>
        <w:rPr>
          <w:rFonts w:eastAsia="Times New Roman"/>
          <w:szCs w:val="20"/>
        </w:rPr>
      </w:pPr>
      <w:r w:rsidRPr="0014753D">
        <w:rPr>
          <w:szCs w:val="20"/>
        </w:rPr>
        <w:t>S.E. M</w:t>
      </w:r>
      <w:r w:rsidRPr="0014753D">
        <w:rPr>
          <w:szCs w:val="20"/>
          <w:vertAlign w:val="superscript"/>
        </w:rPr>
        <w:t>me</w:t>
      </w:r>
      <w:r w:rsidRPr="0014753D">
        <w:rPr>
          <w:szCs w:val="20"/>
        </w:rPr>
        <w:t xml:space="preserve"> Bernarda Ordoñez, Ministre-Secrétaire aux droits de l'homme de la République de l'Équateur </w:t>
      </w:r>
    </w:p>
    <w:p w14:paraId="782692EB" w14:textId="67395271" w:rsidR="00283FD9" w:rsidRPr="0014753D" w:rsidRDefault="00283FD9" w:rsidP="00AD04AF">
      <w:pPr>
        <w:pStyle w:val="ListParagraph"/>
        <w:numPr>
          <w:ilvl w:val="0"/>
          <w:numId w:val="59"/>
        </w:numPr>
        <w:spacing w:line="240" w:lineRule="auto"/>
        <w:jc w:val="both"/>
        <w:rPr>
          <w:rFonts w:eastAsia="Times New Roman"/>
          <w:szCs w:val="20"/>
        </w:rPr>
      </w:pPr>
      <w:r w:rsidRPr="0014753D">
        <w:rPr>
          <w:szCs w:val="20"/>
        </w:rPr>
        <w:t>S.E.M. Pedro Miguel da Costa e Silva, Secrétaire pour les négociations bilatérales et régionales dans les Amériques, Ministère des relations extérieures du Brésil</w:t>
      </w:r>
    </w:p>
    <w:p w14:paraId="258AB121" w14:textId="1D1C9DD5" w:rsidR="00BD4743" w:rsidRPr="0014753D" w:rsidRDefault="00BD4743" w:rsidP="00AD04AF">
      <w:pPr>
        <w:pStyle w:val="ListParagraph"/>
        <w:numPr>
          <w:ilvl w:val="0"/>
          <w:numId w:val="59"/>
        </w:numPr>
        <w:spacing w:line="240" w:lineRule="auto"/>
        <w:jc w:val="both"/>
        <w:rPr>
          <w:rFonts w:eastAsia="Times New Roman"/>
          <w:szCs w:val="20"/>
        </w:rPr>
      </w:pPr>
      <w:r w:rsidRPr="0014753D">
        <w:rPr>
          <w:szCs w:val="20"/>
        </w:rPr>
        <w:t>S.E.M. Michael Grant, Vice-ministre adjoint pour les Amériques, ministère des Affaires mondiales du Canada</w:t>
      </w:r>
    </w:p>
    <w:p w14:paraId="0D2E5AA2" w14:textId="6DDFB39E" w:rsidR="006A0BC3" w:rsidRPr="0014753D" w:rsidRDefault="006A0BC3" w:rsidP="00AD04AF">
      <w:pPr>
        <w:pStyle w:val="ListParagraph"/>
        <w:numPr>
          <w:ilvl w:val="0"/>
          <w:numId w:val="59"/>
        </w:numPr>
        <w:spacing w:line="240" w:lineRule="auto"/>
        <w:jc w:val="both"/>
        <w:rPr>
          <w:rFonts w:eastAsia="Times New Roman"/>
          <w:szCs w:val="20"/>
        </w:rPr>
      </w:pPr>
      <w:r w:rsidRPr="0014753D">
        <w:rPr>
          <w:szCs w:val="20"/>
        </w:rPr>
        <w:t xml:space="preserve">S.E.M. Christian Guillermet-Fernández, Vice-ministre des affaires multilatérales de la République du Costa Rica </w:t>
      </w:r>
    </w:p>
    <w:p w14:paraId="4A1BB778" w14:textId="39FA99ED" w:rsidR="000526DA" w:rsidRPr="0014753D" w:rsidRDefault="000526DA" w:rsidP="00AD04AF">
      <w:pPr>
        <w:pStyle w:val="ListParagraph"/>
        <w:numPr>
          <w:ilvl w:val="0"/>
          <w:numId w:val="59"/>
        </w:numPr>
        <w:spacing w:line="240" w:lineRule="auto"/>
        <w:jc w:val="both"/>
        <w:rPr>
          <w:rFonts w:eastAsia="Times New Roman"/>
          <w:szCs w:val="20"/>
        </w:rPr>
      </w:pPr>
      <w:r w:rsidRPr="0014753D">
        <w:rPr>
          <w:szCs w:val="20"/>
        </w:rPr>
        <w:t>S.E.M. Brian A. Nichols, Sous-secrétaire adjoint principal d’État pour le continent américain des États-Unis d’Amérique</w:t>
      </w:r>
    </w:p>
    <w:p w14:paraId="3D62A339" w14:textId="5DEFF7BB" w:rsidR="00FE4AA5" w:rsidRPr="0014753D" w:rsidRDefault="00F00B80" w:rsidP="00AD04AF">
      <w:pPr>
        <w:pStyle w:val="ListParagraph"/>
        <w:numPr>
          <w:ilvl w:val="0"/>
          <w:numId w:val="59"/>
        </w:numPr>
        <w:spacing w:line="240" w:lineRule="auto"/>
        <w:jc w:val="both"/>
        <w:rPr>
          <w:rFonts w:eastAsia="Times New Roman"/>
          <w:szCs w:val="20"/>
        </w:rPr>
      </w:pPr>
      <w:r w:rsidRPr="0014753D">
        <w:rPr>
          <w:szCs w:val="20"/>
        </w:rPr>
        <w:t>S.E.M. Manuel Rodríguez Cuadros, Représentant permanent du Pérou auprès des Nations Unies, ancien ministre des relations extérieures du Pérou et ancien représentant permanent du Pérou près l'Organisation des États Américains</w:t>
      </w:r>
    </w:p>
    <w:p w14:paraId="2CE2DE1B" w14:textId="77777777" w:rsidR="00430D57" w:rsidRPr="0014753D" w:rsidRDefault="00430D57" w:rsidP="00F00E54">
      <w:pPr>
        <w:pStyle w:val="ListParagraph"/>
        <w:spacing w:line="240" w:lineRule="auto"/>
        <w:ind w:left="0"/>
        <w:jc w:val="both"/>
        <w:rPr>
          <w:rFonts w:eastAsia="Times New Roman"/>
          <w:szCs w:val="20"/>
          <w:lang w:val="fr-FR"/>
        </w:rPr>
      </w:pPr>
    </w:p>
    <w:p w14:paraId="457F598E" w14:textId="5CAA3724" w:rsidR="00A6570A" w:rsidRPr="0014753D" w:rsidRDefault="00914FAC" w:rsidP="00AD04AF">
      <w:pPr>
        <w:pStyle w:val="ListParagraph"/>
        <w:numPr>
          <w:ilvl w:val="0"/>
          <w:numId w:val="49"/>
        </w:numPr>
        <w:spacing w:line="240" w:lineRule="auto"/>
        <w:rPr>
          <w:rFonts w:eastAsia="Times New Roman"/>
          <w:szCs w:val="20"/>
        </w:rPr>
      </w:pPr>
      <w:r w:rsidRPr="0014753D">
        <w:rPr>
          <w:szCs w:val="20"/>
        </w:rPr>
        <w:t>22 septembre 2021</w:t>
      </w:r>
    </w:p>
    <w:p w14:paraId="16431FEF" w14:textId="5436756B" w:rsidR="0037767E" w:rsidRPr="0014753D" w:rsidRDefault="0037767E" w:rsidP="00AD04AF">
      <w:pPr>
        <w:pStyle w:val="ListParagraph"/>
        <w:numPr>
          <w:ilvl w:val="0"/>
          <w:numId w:val="60"/>
        </w:numPr>
        <w:spacing w:line="240" w:lineRule="auto"/>
        <w:jc w:val="both"/>
        <w:rPr>
          <w:rFonts w:eastAsia="Times New Roman"/>
          <w:szCs w:val="20"/>
        </w:rPr>
      </w:pPr>
      <w:r w:rsidRPr="0014753D">
        <w:rPr>
          <w:szCs w:val="20"/>
        </w:rPr>
        <w:t xml:space="preserve">M. Joel Hernández García </w:t>
      </w:r>
    </w:p>
    <w:p w14:paraId="282CDEE7" w14:textId="7893EB2A" w:rsidR="0037767E" w:rsidRPr="0014753D" w:rsidRDefault="0037767E" w:rsidP="00AD04AF">
      <w:pPr>
        <w:pStyle w:val="ListParagraph"/>
        <w:numPr>
          <w:ilvl w:val="0"/>
          <w:numId w:val="60"/>
        </w:numPr>
        <w:spacing w:line="240" w:lineRule="auto"/>
        <w:jc w:val="both"/>
        <w:rPr>
          <w:rFonts w:eastAsia="Times New Roman"/>
          <w:szCs w:val="20"/>
        </w:rPr>
      </w:pPr>
      <w:r w:rsidRPr="0014753D">
        <w:rPr>
          <w:szCs w:val="20"/>
        </w:rPr>
        <w:t xml:space="preserve">M. Carlos Berna Pulido </w:t>
      </w:r>
    </w:p>
    <w:p w14:paraId="5C701DE8" w14:textId="14AFA135" w:rsidR="0037767E" w:rsidRPr="0014753D" w:rsidRDefault="0037767E" w:rsidP="00AD04AF">
      <w:pPr>
        <w:pStyle w:val="ListParagraph"/>
        <w:numPr>
          <w:ilvl w:val="0"/>
          <w:numId w:val="6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Antonia Urrejola Noguera </w:t>
      </w:r>
    </w:p>
    <w:p w14:paraId="54382CE4" w14:textId="2AA15BE5" w:rsidR="0037767E" w:rsidRPr="0014753D" w:rsidRDefault="0037767E" w:rsidP="00AD04AF">
      <w:pPr>
        <w:pStyle w:val="ListParagraph"/>
        <w:numPr>
          <w:ilvl w:val="0"/>
          <w:numId w:val="6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Roberta Clarke </w:t>
      </w:r>
    </w:p>
    <w:p w14:paraId="0A1EF7FB" w14:textId="4A488E31" w:rsidR="0037767E" w:rsidRPr="0014753D" w:rsidRDefault="0037767E" w:rsidP="00AD04AF">
      <w:pPr>
        <w:pStyle w:val="ListParagraph"/>
        <w:numPr>
          <w:ilvl w:val="0"/>
          <w:numId w:val="60"/>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Alexandra Huneeus </w:t>
      </w:r>
    </w:p>
    <w:p w14:paraId="5C83C70A" w14:textId="77777777" w:rsidR="00430D57" w:rsidRPr="0014753D" w:rsidRDefault="00430D57" w:rsidP="00F00E54">
      <w:pPr>
        <w:pStyle w:val="ListParagraph"/>
        <w:spacing w:line="240" w:lineRule="auto"/>
        <w:ind w:left="0"/>
        <w:jc w:val="both"/>
        <w:rPr>
          <w:rFonts w:eastAsia="Times New Roman"/>
          <w:szCs w:val="20"/>
          <w:lang w:val="pt-BR"/>
        </w:rPr>
      </w:pPr>
    </w:p>
    <w:p w14:paraId="62B9FBB1" w14:textId="1BA5B952" w:rsidR="004711B6" w:rsidRPr="0014753D" w:rsidRDefault="00BA7ABF" w:rsidP="00AD04AF">
      <w:pPr>
        <w:pStyle w:val="ListParagraph"/>
        <w:numPr>
          <w:ilvl w:val="0"/>
          <w:numId w:val="49"/>
        </w:numPr>
        <w:spacing w:line="240" w:lineRule="auto"/>
        <w:jc w:val="both"/>
        <w:rPr>
          <w:rFonts w:eastAsia="Times New Roman"/>
          <w:szCs w:val="20"/>
        </w:rPr>
      </w:pPr>
      <w:r w:rsidRPr="0014753D">
        <w:rPr>
          <w:szCs w:val="20"/>
        </w:rPr>
        <w:t>29 septembre 2021</w:t>
      </w:r>
    </w:p>
    <w:p w14:paraId="66CEE1A2" w14:textId="42541BCD"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 xml:space="preserve">M. Rodrigo Bittencourt Mudrovitsch </w:t>
      </w:r>
    </w:p>
    <w:p w14:paraId="29B301A8" w14:textId="480C7CE4"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Miryam Josefina Peña Candia </w:t>
      </w:r>
    </w:p>
    <w:p w14:paraId="535362E5" w14:textId="6FBF48F7"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 xml:space="preserve">M. César Landa Arroyo </w:t>
      </w:r>
    </w:p>
    <w:p w14:paraId="4105D55D" w14:textId="69A5D225"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Nancy Hernández López </w:t>
      </w:r>
    </w:p>
    <w:p w14:paraId="17D73963" w14:textId="4933F8C3"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Verónica Gómez </w:t>
      </w:r>
    </w:p>
    <w:p w14:paraId="36C15452" w14:textId="47D23DAF" w:rsidR="00A70EF0" w:rsidRPr="0014753D" w:rsidRDefault="00A70EF0" w:rsidP="00AD04AF">
      <w:pPr>
        <w:pStyle w:val="ListParagraph"/>
        <w:numPr>
          <w:ilvl w:val="0"/>
          <w:numId w:val="6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Patricia Pérez Goldbergh </w:t>
      </w:r>
    </w:p>
    <w:p w14:paraId="78D91183" w14:textId="77777777" w:rsidR="00430D57" w:rsidRPr="0014753D" w:rsidRDefault="00A70EF0" w:rsidP="00AD04AF">
      <w:pPr>
        <w:pStyle w:val="ListParagraph"/>
        <w:numPr>
          <w:ilvl w:val="0"/>
          <w:numId w:val="6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Maytrie Vydia Kuldip Singh</w:t>
      </w:r>
    </w:p>
    <w:p w14:paraId="31CCA0F6" w14:textId="1F15C97A" w:rsidR="00A70EF0" w:rsidRPr="0014753D" w:rsidRDefault="00A70EF0" w:rsidP="00F00E54">
      <w:pPr>
        <w:pStyle w:val="ListParagraph"/>
        <w:spacing w:line="240" w:lineRule="auto"/>
        <w:ind w:left="0"/>
        <w:jc w:val="both"/>
        <w:rPr>
          <w:rFonts w:eastAsia="Times New Roman"/>
          <w:szCs w:val="20"/>
        </w:rPr>
      </w:pPr>
    </w:p>
    <w:p w14:paraId="5286274F" w14:textId="307B22D4" w:rsidR="00A70EF0" w:rsidRPr="0014753D" w:rsidRDefault="00F24819" w:rsidP="00AD04AF">
      <w:pPr>
        <w:pStyle w:val="ListParagraph"/>
        <w:numPr>
          <w:ilvl w:val="0"/>
          <w:numId w:val="49"/>
        </w:numPr>
        <w:spacing w:line="240" w:lineRule="auto"/>
        <w:jc w:val="both"/>
        <w:rPr>
          <w:rFonts w:eastAsia="Times New Roman"/>
          <w:szCs w:val="20"/>
        </w:rPr>
      </w:pPr>
      <w:bookmarkStart w:id="139" w:name="_Hlk86157791"/>
      <w:r w:rsidRPr="0014753D">
        <w:rPr>
          <w:szCs w:val="20"/>
        </w:rPr>
        <w:t>30 septembre 2021</w:t>
      </w:r>
      <w:bookmarkEnd w:id="139"/>
    </w:p>
    <w:p w14:paraId="54E8AA28" w14:textId="77777777" w:rsidR="00AD2BBD" w:rsidRPr="0014753D" w:rsidRDefault="00AD2BBD" w:rsidP="00AD04AF">
      <w:pPr>
        <w:pStyle w:val="ListParagraph"/>
        <w:numPr>
          <w:ilvl w:val="0"/>
          <w:numId w:val="62"/>
        </w:numPr>
        <w:spacing w:line="240" w:lineRule="auto"/>
        <w:jc w:val="both"/>
        <w:rPr>
          <w:rFonts w:eastAsia="Times New Roman"/>
          <w:szCs w:val="20"/>
        </w:rPr>
      </w:pPr>
      <w:r w:rsidRPr="0014753D">
        <w:rPr>
          <w:szCs w:val="20"/>
        </w:rPr>
        <w:t xml:space="preserve">Dr Tedros Adhanom Ghebreyesus, Directeur général de l’Organisation mondiale de la Santé (OMS) </w:t>
      </w:r>
    </w:p>
    <w:p w14:paraId="6E2FADFB" w14:textId="77777777" w:rsidR="00661694" w:rsidRPr="0014753D" w:rsidRDefault="00661694" w:rsidP="00AD04AF">
      <w:pPr>
        <w:pStyle w:val="ListParagraph"/>
        <w:numPr>
          <w:ilvl w:val="0"/>
          <w:numId w:val="62"/>
        </w:numPr>
        <w:spacing w:line="240" w:lineRule="auto"/>
        <w:jc w:val="both"/>
        <w:rPr>
          <w:rFonts w:eastAsia="Times New Roman"/>
          <w:szCs w:val="20"/>
        </w:rPr>
      </w:pPr>
      <w:r w:rsidRPr="0014753D">
        <w:rPr>
          <w:szCs w:val="20"/>
        </w:rPr>
        <w:t xml:space="preserve">Dr Carissa F. Etienne, Directrice de l'Organisation panaméricaine de la Santé (OPS) </w:t>
      </w:r>
    </w:p>
    <w:p w14:paraId="38A7EB06" w14:textId="635294C5" w:rsidR="00641ADC" w:rsidRPr="0014753D" w:rsidRDefault="00641ADC" w:rsidP="00AD04AF">
      <w:pPr>
        <w:pStyle w:val="ListParagraph"/>
        <w:numPr>
          <w:ilvl w:val="0"/>
          <w:numId w:val="62"/>
        </w:numPr>
        <w:spacing w:line="240" w:lineRule="auto"/>
        <w:jc w:val="both"/>
        <w:rPr>
          <w:rFonts w:eastAsia="Times New Roman"/>
          <w:szCs w:val="20"/>
        </w:rPr>
      </w:pPr>
      <w:r w:rsidRPr="0014753D">
        <w:rPr>
          <w:szCs w:val="20"/>
        </w:rPr>
        <w:t xml:space="preserve">Dr Anthony S. Fauci, Directeur de l'Institut national américain des allergies et des maladies infectieuses (NIAID) </w:t>
      </w:r>
    </w:p>
    <w:p w14:paraId="136CBFD7" w14:textId="59FFAA95" w:rsidR="00FA26E0" w:rsidRPr="0014753D" w:rsidRDefault="00FA26E0" w:rsidP="00AD04AF">
      <w:pPr>
        <w:pStyle w:val="ListParagraph"/>
        <w:numPr>
          <w:ilvl w:val="0"/>
          <w:numId w:val="62"/>
        </w:numPr>
        <w:spacing w:line="240" w:lineRule="auto"/>
        <w:jc w:val="both"/>
        <w:rPr>
          <w:rFonts w:eastAsia="Times New Roman"/>
          <w:szCs w:val="20"/>
        </w:rPr>
      </w:pPr>
      <w:r w:rsidRPr="0014753D">
        <w:rPr>
          <w:szCs w:val="20"/>
        </w:rPr>
        <w:lastRenderedPageBreak/>
        <w:t>S.E.M. Julio Borba, Ministre de la santé publique et du bien-être social du Paraguay</w:t>
      </w:r>
    </w:p>
    <w:p w14:paraId="268FD257" w14:textId="403FF450" w:rsidR="004F0583" w:rsidRPr="0014753D" w:rsidRDefault="004F0583" w:rsidP="00AD04AF">
      <w:pPr>
        <w:pStyle w:val="ListParagraph"/>
        <w:numPr>
          <w:ilvl w:val="0"/>
          <w:numId w:val="62"/>
        </w:numPr>
        <w:spacing w:line="240" w:lineRule="auto"/>
        <w:jc w:val="both"/>
        <w:rPr>
          <w:rFonts w:eastAsia="Times New Roman"/>
          <w:szCs w:val="20"/>
        </w:rPr>
      </w:pPr>
      <w:r w:rsidRPr="0014753D">
        <w:rPr>
          <w:szCs w:val="20"/>
        </w:rPr>
        <w:t>S.E.M. Hernando Cevallos, Ministre de la santé de la République du Pérou</w:t>
      </w:r>
    </w:p>
    <w:p w14:paraId="67F0E2B1" w14:textId="708C8743" w:rsidR="000E1F7F" w:rsidRPr="0014753D" w:rsidRDefault="000E1F7F" w:rsidP="00AD04AF">
      <w:pPr>
        <w:pStyle w:val="ListParagraph"/>
        <w:numPr>
          <w:ilvl w:val="0"/>
          <w:numId w:val="62"/>
        </w:numPr>
        <w:spacing w:line="240" w:lineRule="auto"/>
        <w:jc w:val="both"/>
        <w:rPr>
          <w:rFonts w:eastAsia="Times New Roman"/>
          <w:szCs w:val="20"/>
        </w:rPr>
      </w:pPr>
      <w:r w:rsidRPr="0014753D">
        <w:rPr>
          <w:szCs w:val="20"/>
        </w:rPr>
        <w:t xml:space="preserve">S.E.M. Julio Daniel Salinas Grecco, Ministre de la santé publique de la République orientale de l’Uruguay </w:t>
      </w:r>
    </w:p>
    <w:p w14:paraId="3814DEAF" w14:textId="77777777" w:rsidR="002C217C" w:rsidRPr="0014753D" w:rsidRDefault="002C217C" w:rsidP="00AD04AF">
      <w:pPr>
        <w:pStyle w:val="ListParagraph"/>
        <w:numPr>
          <w:ilvl w:val="0"/>
          <w:numId w:val="62"/>
        </w:numPr>
        <w:spacing w:line="240" w:lineRule="auto"/>
        <w:jc w:val="both"/>
        <w:rPr>
          <w:rFonts w:eastAsia="Times New Roman"/>
          <w:szCs w:val="20"/>
        </w:rPr>
      </w:pPr>
      <w:r w:rsidRPr="0014753D">
        <w:rPr>
          <w:szCs w:val="20"/>
        </w:rPr>
        <w:t>Dr Paula Daza, Sous-secrétaire à la santé publique de la République du Chili</w:t>
      </w:r>
    </w:p>
    <w:p w14:paraId="2B6D0C56" w14:textId="77777777" w:rsidR="008D0BE8" w:rsidRPr="0014753D" w:rsidRDefault="008D0BE8" w:rsidP="00AD04AF">
      <w:pPr>
        <w:pStyle w:val="ListParagraph"/>
        <w:numPr>
          <w:ilvl w:val="0"/>
          <w:numId w:val="62"/>
        </w:numPr>
        <w:spacing w:line="240" w:lineRule="auto"/>
        <w:jc w:val="both"/>
        <w:rPr>
          <w:rFonts w:eastAsia="Times New Roman"/>
          <w:szCs w:val="20"/>
        </w:rPr>
      </w:pPr>
      <w:r w:rsidRPr="0014753D">
        <w:rPr>
          <w:szCs w:val="20"/>
        </w:rPr>
        <w:t>Dr Pedro González Morera, Vice-ministre de la santé de la République du Costa Rica</w:t>
      </w:r>
    </w:p>
    <w:p w14:paraId="79861EC2" w14:textId="77777777" w:rsidR="00BA2926" w:rsidRPr="0014753D" w:rsidRDefault="00BA2926" w:rsidP="00AD04AF">
      <w:pPr>
        <w:pStyle w:val="ListParagraph"/>
        <w:numPr>
          <w:ilvl w:val="0"/>
          <w:numId w:val="62"/>
        </w:numPr>
        <w:spacing w:line="240" w:lineRule="auto"/>
        <w:jc w:val="both"/>
        <w:rPr>
          <w:rFonts w:eastAsia="Times New Roman"/>
          <w:szCs w:val="20"/>
        </w:rPr>
      </w:pPr>
      <w:r w:rsidRPr="0014753D">
        <w:rPr>
          <w:szCs w:val="20"/>
        </w:rPr>
        <w:t>Dr Eladio Pérez, Vice-ministre de la santé collective de la République dominicaine</w:t>
      </w:r>
    </w:p>
    <w:p w14:paraId="7F30F6C7" w14:textId="77777777" w:rsidR="00A65542" w:rsidRPr="0014753D" w:rsidRDefault="00A65542" w:rsidP="00AD04AF">
      <w:pPr>
        <w:pStyle w:val="ListParagraph"/>
        <w:numPr>
          <w:ilvl w:val="0"/>
          <w:numId w:val="62"/>
        </w:numPr>
        <w:spacing w:line="240" w:lineRule="auto"/>
        <w:jc w:val="both"/>
        <w:rPr>
          <w:rFonts w:eastAsia="Times New Roman"/>
          <w:szCs w:val="20"/>
        </w:rPr>
      </w:pPr>
      <w:r w:rsidRPr="0014753D">
        <w:rPr>
          <w:szCs w:val="20"/>
        </w:rPr>
        <w:t>Ambassadeur Ruy Pereira, Directeur de l’Agence brésilienne de coopération du ministère des relations extérieures du Brésil</w:t>
      </w:r>
    </w:p>
    <w:p w14:paraId="725E7528" w14:textId="77777777" w:rsidR="00461FC2" w:rsidRPr="0014753D" w:rsidRDefault="00461FC2" w:rsidP="00AD04AF">
      <w:pPr>
        <w:pStyle w:val="ListParagraph"/>
        <w:numPr>
          <w:ilvl w:val="0"/>
          <w:numId w:val="62"/>
        </w:numPr>
        <w:spacing w:line="240" w:lineRule="auto"/>
        <w:jc w:val="both"/>
        <w:rPr>
          <w:rFonts w:eastAsia="Times New Roman"/>
          <w:szCs w:val="20"/>
        </w:rPr>
      </w:pPr>
      <w:r w:rsidRPr="0014753D">
        <w:rPr>
          <w:szCs w:val="20"/>
        </w:rPr>
        <w:t>M. Sergio Díaz-Granados, Président exécutif de la CAF (Banque de développement d'Amérique latine)</w:t>
      </w:r>
    </w:p>
    <w:p w14:paraId="4F3FB4D0" w14:textId="77777777" w:rsidR="008108F5" w:rsidRPr="0014753D" w:rsidRDefault="008108F5" w:rsidP="00AD04AF">
      <w:pPr>
        <w:pStyle w:val="ListParagraph"/>
        <w:numPr>
          <w:ilvl w:val="0"/>
          <w:numId w:val="62"/>
        </w:numPr>
        <w:spacing w:line="240" w:lineRule="auto"/>
        <w:jc w:val="both"/>
        <w:rPr>
          <w:rFonts w:eastAsia="Times New Roman"/>
          <w:szCs w:val="20"/>
        </w:rPr>
      </w:pPr>
      <w:r w:rsidRPr="0014753D">
        <w:rPr>
          <w:szCs w:val="20"/>
        </w:rPr>
        <w:t>Dr Rebecca Fatima Santa Maria, Directrice exécutive du Secrétariat de l'APEC (Association de coopération économique Asie-Pacifique).</w:t>
      </w:r>
    </w:p>
    <w:p w14:paraId="5EC0C59B" w14:textId="3A81C02F" w:rsidR="00F15419" w:rsidRPr="0014753D" w:rsidRDefault="00F15419" w:rsidP="00AD04AF">
      <w:pPr>
        <w:pStyle w:val="ListParagraph"/>
        <w:numPr>
          <w:ilvl w:val="0"/>
          <w:numId w:val="62"/>
        </w:numPr>
        <w:spacing w:line="240" w:lineRule="auto"/>
        <w:jc w:val="both"/>
        <w:rPr>
          <w:rFonts w:eastAsia="Times New Roman"/>
          <w:szCs w:val="20"/>
        </w:rPr>
      </w:pPr>
      <w:r w:rsidRPr="0014753D">
        <w:rPr>
          <w:szCs w:val="20"/>
        </w:rPr>
        <w:t>M. Richard Martínez, Vice-président pour les pays de la Banque interaméricaine de développement</w:t>
      </w:r>
    </w:p>
    <w:p w14:paraId="1EB68CA4" w14:textId="77777777" w:rsidR="00430D57" w:rsidRPr="0014753D" w:rsidRDefault="00430D57" w:rsidP="00F00E54">
      <w:pPr>
        <w:pStyle w:val="ListParagraph"/>
        <w:spacing w:line="240" w:lineRule="auto"/>
        <w:ind w:left="0"/>
        <w:jc w:val="both"/>
        <w:rPr>
          <w:rFonts w:eastAsia="Times New Roman"/>
          <w:szCs w:val="20"/>
          <w:lang w:val="fr-FR"/>
        </w:rPr>
      </w:pPr>
    </w:p>
    <w:p w14:paraId="72223B01" w14:textId="2A537FEE" w:rsidR="00FA26E0" w:rsidRPr="0014753D" w:rsidRDefault="00D37246" w:rsidP="00AD04AF">
      <w:pPr>
        <w:pStyle w:val="ListParagraph"/>
        <w:numPr>
          <w:ilvl w:val="0"/>
          <w:numId w:val="49"/>
        </w:numPr>
        <w:spacing w:line="240" w:lineRule="auto"/>
        <w:rPr>
          <w:rFonts w:eastAsia="Times New Roman"/>
          <w:szCs w:val="20"/>
        </w:rPr>
      </w:pPr>
      <w:r w:rsidRPr="0014753D">
        <w:rPr>
          <w:szCs w:val="20"/>
        </w:rPr>
        <w:t>20 octobre 2021</w:t>
      </w:r>
    </w:p>
    <w:p w14:paraId="18495B2D" w14:textId="77777777" w:rsidR="000522F4" w:rsidRPr="0014753D" w:rsidRDefault="000522F4" w:rsidP="00AD04AF">
      <w:pPr>
        <w:pStyle w:val="ListParagraph"/>
        <w:numPr>
          <w:ilvl w:val="0"/>
          <w:numId w:val="63"/>
        </w:numPr>
        <w:spacing w:line="240" w:lineRule="auto"/>
        <w:rPr>
          <w:rFonts w:eastAsia="Times New Roman"/>
          <w:szCs w:val="20"/>
        </w:rPr>
      </w:pPr>
      <w:r w:rsidRPr="0014753D">
        <w:rPr>
          <w:szCs w:val="20"/>
        </w:rPr>
        <w:t>M</w:t>
      </w:r>
      <w:r w:rsidRPr="0014753D">
        <w:rPr>
          <w:szCs w:val="20"/>
          <w:vertAlign w:val="superscript"/>
        </w:rPr>
        <w:t>me</w:t>
      </w:r>
      <w:r w:rsidRPr="0014753D">
        <w:rPr>
          <w:szCs w:val="20"/>
        </w:rPr>
        <w:t xml:space="preserve"> Dayra Carrizo Castillero, Vice-ministre des relations extérieures de la République du Panama </w:t>
      </w:r>
    </w:p>
    <w:p w14:paraId="03DB793A" w14:textId="55C4327B" w:rsidR="00430D57" w:rsidRPr="0014753D" w:rsidRDefault="00430D57" w:rsidP="00AD04AF">
      <w:pPr>
        <w:pStyle w:val="ListParagraph"/>
        <w:numPr>
          <w:ilvl w:val="0"/>
          <w:numId w:val="63"/>
        </w:numPr>
        <w:spacing w:line="240" w:lineRule="auto"/>
        <w:rPr>
          <w:rFonts w:eastAsia="Times New Roman"/>
          <w:szCs w:val="20"/>
        </w:rPr>
      </w:pPr>
      <w:r w:rsidRPr="0014753D">
        <w:rPr>
          <w:szCs w:val="20"/>
        </w:rPr>
        <w:t>Colonel Raúl Devoto Uribe, chef de la Division de la gestion des risques de catastrophe de l'Organisation interaméricaine de défense</w:t>
      </w:r>
    </w:p>
    <w:p w14:paraId="62D16F4D" w14:textId="77777777" w:rsidR="00E95F3B" w:rsidRPr="0014753D" w:rsidRDefault="00E95F3B" w:rsidP="00F00E54">
      <w:pPr>
        <w:pStyle w:val="ListParagraph"/>
        <w:spacing w:line="240" w:lineRule="auto"/>
        <w:ind w:left="0"/>
        <w:rPr>
          <w:rFonts w:eastAsia="Times New Roman"/>
          <w:szCs w:val="20"/>
          <w:lang w:val="fr-FR"/>
        </w:rPr>
      </w:pPr>
    </w:p>
    <w:p w14:paraId="6637CD87" w14:textId="17A7B5EA" w:rsidR="00101277" w:rsidRPr="0014753D" w:rsidRDefault="00E95F3B" w:rsidP="00AD04AF">
      <w:pPr>
        <w:pStyle w:val="ListParagraph"/>
        <w:numPr>
          <w:ilvl w:val="0"/>
          <w:numId w:val="49"/>
        </w:numPr>
        <w:spacing w:line="240" w:lineRule="auto"/>
        <w:rPr>
          <w:rFonts w:eastAsia="Times New Roman"/>
          <w:szCs w:val="20"/>
        </w:rPr>
      </w:pPr>
      <w:r w:rsidRPr="0014753D">
        <w:rPr>
          <w:szCs w:val="20"/>
        </w:rPr>
        <w:t>3 novembre 2021</w:t>
      </w:r>
    </w:p>
    <w:p w14:paraId="7372B2B2" w14:textId="5088409C" w:rsidR="00B77FDF" w:rsidRPr="0014753D" w:rsidRDefault="00B77FDF" w:rsidP="00AD04AF">
      <w:pPr>
        <w:pStyle w:val="ListParagraph"/>
        <w:numPr>
          <w:ilvl w:val="0"/>
          <w:numId w:val="111"/>
        </w:numPr>
        <w:spacing w:line="240" w:lineRule="auto"/>
        <w:rPr>
          <w:rFonts w:eastAsia="Times New Roman"/>
          <w:szCs w:val="20"/>
        </w:rPr>
      </w:pPr>
      <w:r w:rsidRPr="0014753D">
        <w:rPr>
          <w:szCs w:val="20"/>
        </w:rPr>
        <w:t>S.E.M</w:t>
      </w:r>
      <w:r w:rsidRPr="0014753D">
        <w:rPr>
          <w:szCs w:val="20"/>
          <w:vertAlign w:val="superscript"/>
        </w:rPr>
        <w:t>me</w:t>
      </w:r>
      <w:r w:rsidRPr="0014753D">
        <w:rPr>
          <w:szCs w:val="20"/>
        </w:rPr>
        <w:t xml:space="preserve"> Laura Chinchilla, ex-Présidente de la République du Costa Rica </w:t>
      </w:r>
    </w:p>
    <w:p w14:paraId="17FA9CCA" w14:textId="162380A8" w:rsidR="00E95F3B" w:rsidRPr="0014753D" w:rsidRDefault="00B77FDF" w:rsidP="0091213D">
      <w:pPr>
        <w:pStyle w:val="ListParagraph"/>
        <w:numPr>
          <w:ilvl w:val="0"/>
          <w:numId w:val="11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Barbara Stocking, présidente du panel pour une convention mondiale sur la santé publique</w:t>
      </w:r>
    </w:p>
    <w:p w14:paraId="7C9F6A1E" w14:textId="1C577E90" w:rsidR="00101CC1" w:rsidRPr="0014753D" w:rsidRDefault="00530986" w:rsidP="0091213D">
      <w:pPr>
        <w:pStyle w:val="ListParagraph"/>
        <w:numPr>
          <w:ilvl w:val="0"/>
          <w:numId w:val="111"/>
        </w:numPr>
        <w:spacing w:line="240" w:lineRule="auto"/>
        <w:jc w:val="both"/>
        <w:rPr>
          <w:rFonts w:eastAsia="Times New Roman"/>
          <w:szCs w:val="20"/>
        </w:rPr>
      </w:pPr>
      <w:r w:rsidRPr="0014753D">
        <w:rPr>
          <w:szCs w:val="20"/>
        </w:rPr>
        <w:t>M</w:t>
      </w:r>
      <w:r w:rsidRPr="0014753D">
        <w:rPr>
          <w:szCs w:val="20"/>
          <w:vertAlign w:val="superscript"/>
        </w:rPr>
        <w:t>me</w:t>
      </w:r>
      <w:r w:rsidRPr="0014753D">
        <w:rPr>
          <w:szCs w:val="20"/>
        </w:rPr>
        <w:t xml:space="preserve"> Antonia Urrejola Noguera, Présidente de la Commission interaméricaine des droits de l'homme </w:t>
      </w:r>
    </w:p>
    <w:p w14:paraId="311C6185" w14:textId="0B1D5376" w:rsidR="00D05C80" w:rsidRPr="0014753D" w:rsidRDefault="00DD0DB2" w:rsidP="00AD04AF">
      <w:pPr>
        <w:pStyle w:val="Heading3"/>
        <w:numPr>
          <w:ilvl w:val="0"/>
          <w:numId w:val="34"/>
        </w:numPr>
        <w:spacing w:before="0" w:line="240" w:lineRule="auto"/>
        <w:rPr>
          <w:color w:val="ED7D31"/>
          <w:szCs w:val="20"/>
        </w:rPr>
      </w:pPr>
      <w:bookmarkStart w:id="140" w:name="_Toc86276986"/>
      <w:bookmarkStart w:id="141" w:name="_Toc86306801"/>
      <w:bookmarkStart w:id="142" w:name="_Toc86276987"/>
      <w:bookmarkStart w:id="143" w:name="_Toc86306802"/>
      <w:bookmarkStart w:id="144" w:name="_Toc86276988"/>
      <w:bookmarkStart w:id="145" w:name="_Toc86306803"/>
      <w:bookmarkStart w:id="146" w:name="_Toc86276989"/>
      <w:bookmarkStart w:id="147" w:name="_Toc86306804"/>
      <w:bookmarkStart w:id="148" w:name="_Toc86276990"/>
      <w:bookmarkStart w:id="149" w:name="_Toc86306805"/>
      <w:bookmarkStart w:id="150" w:name="_Toc86276991"/>
      <w:bookmarkStart w:id="151" w:name="_Toc86306806"/>
      <w:bookmarkStart w:id="152" w:name="_Toc86276992"/>
      <w:bookmarkStart w:id="153" w:name="_Toc86306807"/>
      <w:bookmarkStart w:id="154" w:name="_Toc86276993"/>
      <w:bookmarkStart w:id="155" w:name="_Toc86306808"/>
      <w:bookmarkStart w:id="156" w:name="_Toc86276994"/>
      <w:bookmarkStart w:id="157" w:name="_Toc86306809"/>
      <w:bookmarkStart w:id="158" w:name="_Toc86276995"/>
      <w:bookmarkStart w:id="159" w:name="_Toc86306810"/>
      <w:bookmarkStart w:id="160" w:name="_Toc86276996"/>
      <w:bookmarkStart w:id="161" w:name="_Toc86306811"/>
      <w:bookmarkStart w:id="162" w:name="_Toc86276997"/>
      <w:bookmarkStart w:id="163" w:name="_Toc86306812"/>
      <w:bookmarkStart w:id="164" w:name="_Toc86276998"/>
      <w:bookmarkStart w:id="165" w:name="_Toc86306813"/>
      <w:bookmarkStart w:id="166" w:name="_Toc86276999"/>
      <w:bookmarkStart w:id="167" w:name="_Toc86306814"/>
      <w:bookmarkStart w:id="168" w:name="_Toc86277000"/>
      <w:bookmarkStart w:id="169" w:name="_Toc86306815"/>
      <w:bookmarkStart w:id="170" w:name="_Toc86277001"/>
      <w:bookmarkStart w:id="171" w:name="_Toc86306816"/>
      <w:bookmarkStart w:id="172" w:name="_Toc86277002"/>
      <w:bookmarkStart w:id="173" w:name="_Toc86306817"/>
      <w:bookmarkStart w:id="174" w:name="_Toc86277003"/>
      <w:bookmarkStart w:id="175" w:name="_Toc86306818"/>
      <w:bookmarkStart w:id="176" w:name="_Toc86277004"/>
      <w:bookmarkStart w:id="177" w:name="_Toc86306819"/>
      <w:bookmarkStart w:id="178" w:name="_Toc86277005"/>
      <w:bookmarkStart w:id="179" w:name="_Toc86306820"/>
      <w:bookmarkStart w:id="180" w:name="_Toc86277006"/>
      <w:bookmarkStart w:id="181" w:name="_Toc86306821"/>
      <w:bookmarkStart w:id="182" w:name="_Toc86277007"/>
      <w:bookmarkStart w:id="183" w:name="_Toc86306822"/>
      <w:bookmarkStart w:id="184" w:name="_Toc86277008"/>
      <w:bookmarkStart w:id="185" w:name="_Toc86306823"/>
      <w:bookmarkStart w:id="186" w:name="_Toc86277009"/>
      <w:bookmarkStart w:id="187" w:name="_Toc86306824"/>
      <w:bookmarkStart w:id="188" w:name="_Toc86277010"/>
      <w:bookmarkStart w:id="189" w:name="_Toc86306825"/>
      <w:bookmarkStart w:id="190" w:name="_Toc86277011"/>
      <w:bookmarkStart w:id="191" w:name="_Toc86306826"/>
      <w:bookmarkStart w:id="192" w:name="_Toc86277012"/>
      <w:bookmarkStart w:id="193" w:name="_Toc86306827"/>
      <w:bookmarkStart w:id="194" w:name="_Toc86277013"/>
      <w:bookmarkStart w:id="195" w:name="_Toc86306828"/>
      <w:bookmarkStart w:id="196" w:name="_Toc86277014"/>
      <w:bookmarkStart w:id="197" w:name="_Toc86306829"/>
      <w:bookmarkStart w:id="198" w:name="_Toc86277015"/>
      <w:bookmarkStart w:id="199" w:name="_Toc86306830"/>
      <w:bookmarkStart w:id="200" w:name="_Toc86277016"/>
      <w:bookmarkStart w:id="201" w:name="_Toc86306831"/>
      <w:bookmarkStart w:id="202" w:name="_Toc86277017"/>
      <w:bookmarkStart w:id="203" w:name="_Toc86306832"/>
      <w:bookmarkStart w:id="204" w:name="_Toc86277018"/>
      <w:bookmarkStart w:id="205" w:name="_Toc86306833"/>
      <w:bookmarkStart w:id="206" w:name="_Toc86277019"/>
      <w:bookmarkStart w:id="207" w:name="_Toc86306834"/>
      <w:bookmarkStart w:id="208" w:name="_Toc86277020"/>
      <w:bookmarkStart w:id="209" w:name="_Toc86306835"/>
      <w:bookmarkStart w:id="210" w:name="_Toc86277021"/>
      <w:bookmarkStart w:id="211" w:name="_Toc86306836"/>
      <w:bookmarkStart w:id="212" w:name="_Toc86277022"/>
      <w:bookmarkStart w:id="213" w:name="_Toc86306837"/>
      <w:bookmarkStart w:id="214" w:name="_Toc86277023"/>
      <w:bookmarkStart w:id="215" w:name="_Toc86306838"/>
      <w:bookmarkStart w:id="216" w:name="_Toc86277024"/>
      <w:bookmarkStart w:id="217" w:name="_Toc86306839"/>
      <w:bookmarkStart w:id="218" w:name="_Toc86277025"/>
      <w:bookmarkStart w:id="219" w:name="_Toc86306840"/>
      <w:bookmarkStart w:id="220" w:name="_Toc86277026"/>
      <w:bookmarkStart w:id="221" w:name="_Toc86306841"/>
      <w:bookmarkStart w:id="222" w:name="_Toc86277027"/>
      <w:bookmarkStart w:id="223" w:name="_Toc86306842"/>
      <w:bookmarkStart w:id="224" w:name="_Toc86277028"/>
      <w:bookmarkStart w:id="225" w:name="_Toc86306843"/>
      <w:bookmarkStart w:id="226" w:name="_Toc86277029"/>
      <w:bookmarkStart w:id="227" w:name="_Toc86306844"/>
      <w:bookmarkStart w:id="228" w:name="_Toc86277030"/>
      <w:bookmarkStart w:id="229" w:name="_Toc86306845"/>
      <w:bookmarkStart w:id="230" w:name="_Toc86277031"/>
      <w:bookmarkStart w:id="231" w:name="_Toc86306846"/>
      <w:bookmarkStart w:id="232" w:name="_Toc86277032"/>
      <w:bookmarkStart w:id="233" w:name="_Toc86306847"/>
      <w:bookmarkStart w:id="234" w:name="_Toc86277033"/>
      <w:bookmarkStart w:id="235" w:name="_Toc86306848"/>
      <w:bookmarkStart w:id="236" w:name="_Toc86277034"/>
      <w:bookmarkStart w:id="237" w:name="_Toc86306849"/>
      <w:bookmarkStart w:id="238" w:name="_Toc86277035"/>
      <w:bookmarkStart w:id="239" w:name="_Toc86306850"/>
      <w:bookmarkStart w:id="240" w:name="_Toc86277036"/>
      <w:bookmarkStart w:id="241" w:name="_Toc86306851"/>
      <w:bookmarkStart w:id="242" w:name="_Toc86277037"/>
      <w:bookmarkStart w:id="243" w:name="_Toc86306852"/>
      <w:bookmarkStart w:id="244" w:name="_Toc86277038"/>
      <w:bookmarkStart w:id="245" w:name="_Toc86306853"/>
      <w:bookmarkStart w:id="246" w:name="_Toc86277039"/>
      <w:bookmarkStart w:id="247" w:name="_Toc86306854"/>
      <w:bookmarkStart w:id="248" w:name="_Toc86277040"/>
      <w:bookmarkStart w:id="249" w:name="_Toc86306855"/>
      <w:bookmarkStart w:id="250" w:name="_Toc86277041"/>
      <w:bookmarkStart w:id="251" w:name="_Toc86306856"/>
      <w:bookmarkStart w:id="252" w:name="_Toc86277042"/>
      <w:bookmarkStart w:id="253" w:name="_Toc86306857"/>
      <w:bookmarkStart w:id="254" w:name="_Toc86277043"/>
      <w:bookmarkStart w:id="255" w:name="_Toc86306858"/>
      <w:bookmarkStart w:id="256" w:name="_Toc86277044"/>
      <w:bookmarkStart w:id="257" w:name="_Toc86306859"/>
      <w:bookmarkStart w:id="258" w:name="_Toc86277045"/>
      <w:bookmarkStart w:id="259" w:name="_Toc86306860"/>
      <w:bookmarkStart w:id="260" w:name="_Toc86277046"/>
      <w:bookmarkStart w:id="261" w:name="_Toc86306861"/>
      <w:bookmarkStart w:id="262" w:name="_Toc86277047"/>
      <w:bookmarkStart w:id="263" w:name="_Toc86306862"/>
      <w:bookmarkStart w:id="264" w:name="_Toc86277048"/>
      <w:bookmarkStart w:id="265" w:name="_Toc86306863"/>
      <w:bookmarkStart w:id="266" w:name="_Toc86277049"/>
      <w:bookmarkStart w:id="267" w:name="_Toc86306864"/>
      <w:bookmarkStart w:id="268" w:name="_Toc86277050"/>
      <w:bookmarkStart w:id="269" w:name="_Toc86306865"/>
      <w:bookmarkStart w:id="270" w:name="_Toc86277051"/>
      <w:bookmarkStart w:id="271" w:name="_Toc86306866"/>
      <w:bookmarkStart w:id="272" w:name="_Toc86277052"/>
      <w:bookmarkStart w:id="273" w:name="_Toc86306867"/>
      <w:bookmarkStart w:id="274" w:name="_Toc86277053"/>
      <w:bookmarkStart w:id="275" w:name="_Toc86306868"/>
      <w:bookmarkStart w:id="276" w:name="_Toc86277054"/>
      <w:bookmarkStart w:id="277" w:name="_Toc86306869"/>
      <w:bookmarkStart w:id="278" w:name="_Toc86277055"/>
      <w:bookmarkStart w:id="279" w:name="_Toc86306870"/>
      <w:bookmarkStart w:id="280" w:name="_Toc86277056"/>
      <w:bookmarkStart w:id="281" w:name="_Toc86306871"/>
      <w:bookmarkStart w:id="282" w:name="_Toc86277057"/>
      <w:bookmarkStart w:id="283" w:name="_Toc86306872"/>
      <w:bookmarkStart w:id="284" w:name="_Toc86277058"/>
      <w:bookmarkStart w:id="285" w:name="_Toc86306873"/>
      <w:bookmarkStart w:id="286" w:name="_Toc86277059"/>
      <w:bookmarkStart w:id="287" w:name="_Toc86306874"/>
      <w:bookmarkStart w:id="288" w:name="_Toc86277060"/>
      <w:bookmarkStart w:id="289" w:name="_Toc86306875"/>
      <w:bookmarkStart w:id="290" w:name="_Toc86277061"/>
      <w:bookmarkStart w:id="291" w:name="_Toc86306876"/>
      <w:bookmarkStart w:id="292" w:name="_Toc86277062"/>
      <w:bookmarkStart w:id="293" w:name="_Toc86306877"/>
      <w:bookmarkStart w:id="294" w:name="_Toc86277063"/>
      <w:bookmarkStart w:id="295" w:name="_Toc86306878"/>
      <w:bookmarkStart w:id="296" w:name="_Toc86277064"/>
      <w:bookmarkStart w:id="297" w:name="_Toc86306879"/>
      <w:bookmarkStart w:id="298" w:name="_Toc86277065"/>
      <w:bookmarkStart w:id="299" w:name="_Toc86306880"/>
      <w:bookmarkStart w:id="300" w:name="_Toc86277066"/>
      <w:bookmarkStart w:id="301" w:name="_Toc86306881"/>
      <w:bookmarkStart w:id="302" w:name="_Toc86277067"/>
      <w:bookmarkStart w:id="303" w:name="_Toc86306882"/>
      <w:bookmarkStart w:id="304" w:name="_Toc86277068"/>
      <w:bookmarkStart w:id="305" w:name="_Toc86306883"/>
      <w:bookmarkStart w:id="306" w:name="_Toc86277069"/>
      <w:bookmarkStart w:id="307" w:name="_Toc86306884"/>
      <w:bookmarkStart w:id="308" w:name="_Toc86277070"/>
      <w:bookmarkStart w:id="309" w:name="_Toc86306885"/>
      <w:bookmarkStart w:id="310" w:name="_Toc86277071"/>
      <w:bookmarkStart w:id="311" w:name="_Toc86306886"/>
      <w:bookmarkStart w:id="312" w:name="_Toc86277072"/>
      <w:bookmarkStart w:id="313" w:name="_Toc86306887"/>
      <w:bookmarkStart w:id="314" w:name="_Toc86277073"/>
      <w:bookmarkStart w:id="315" w:name="_Toc86306888"/>
      <w:bookmarkStart w:id="316" w:name="_Toc86277074"/>
      <w:bookmarkStart w:id="317" w:name="_Toc86306889"/>
      <w:bookmarkStart w:id="318" w:name="_Toc86277075"/>
      <w:bookmarkStart w:id="319" w:name="_Toc86306890"/>
      <w:bookmarkStart w:id="320" w:name="_Toc86277076"/>
      <w:bookmarkStart w:id="321" w:name="_Toc86306891"/>
      <w:bookmarkStart w:id="322" w:name="_Toc86277077"/>
      <w:bookmarkStart w:id="323" w:name="_Toc86306892"/>
      <w:bookmarkStart w:id="324" w:name="_Toc86277078"/>
      <w:bookmarkStart w:id="325" w:name="_Toc86306893"/>
      <w:bookmarkStart w:id="326" w:name="_Toc86277079"/>
      <w:bookmarkStart w:id="327" w:name="_Toc86306894"/>
      <w:bookmarkStart w:id="328" w:name="_Toc86277080"/>
      <w:bookmarkStart w:id="329" w:name="_Toc86306895"/>
      <w:bookmarkStart w:id="330" w:name="_Toc86277081"/>
      <w:bookmarkStart w:id="331" w:name="_Toc86306896"/>
      <w:bookmarkStart w:id="332" w:name="_Toc86277082"/>
      <w:bookmarkStart w:id="333" w:name="_Toc86306897"/>
      <w:bookmarkStart w:id="334" w:name="_Toc86277083"/>
      <w:bookmarkStart w:id="335" w:name="_Toc86306898"/>
      <w:bookmarkStart w:id="336" w:name="_Toc86277084"/>
      <w:bookmarkStart w:id="337" w:name="_Toc86306899"/>
      <w:bookmarkStart w:id="338" w:name="_Toc86277085"/>
      <w:bookmarkStart w:id="339" w:name="_Toc86306900"/>
      <w:bookmarkStart w:id="340" w:name="_Toc86277086"/>
      <w:bookmarkStart w:id="341" w:name="_Toc86306901"/>
      <w:bookmarkStart w:id="342" w:name="_Toc86277087"/>
      <w:bookmarkStart w:id="343" w:name="_Toc86306902"/>
      <w:bookmarkStart w:id="344" w:name="_Toc86277088"/>
      <w:bookmarkStart w:id="345" w:name="_Toc86306903"/>
      <w:bookmarkStart w:id="346" w:name="_Toc86277089"/>
      <w:bookmarkStart w:id="347" w:name="_Toc86306904"/>
      <w:bookmarkStart w:id="348" w:name="_Toc86277090"/>
      <w:bookmarkStart w:id="349" w:name="_Toc86306905"/>
      <w:bookmarkStart w:id="350" w:name="_Toc86277091"/>
      <w:bookmarkStart w:id="351" w:name="_Toc86306906"/>
      <w:bookmarkStart w:id="352" w:name="_Toc86277092"/>
      <w:bookmarkStart w:id="353" w:name="_Toc86306907"/>
      <w:bookmarkStart w:id="354" w:name="_Toc86277093"/>
      <w:bookmarkStart w:id="355" w:name="_Toc86306908"/>
      <w:bookmarkStart w:id="356" w:name="_Toc86277094"/>
      <w:bookmarkStart w:id="357" w:name="_Toc86306909"/>
      <w:bookmarkStart w:id="358" w:name="_Toc86277095"/>
      <w:bookmarkStart w:id="359" w:name="_Toc86306910"/>
      <w:bookmarkStart w:id="360" w:name="_Toc86277096"/>
      <w:bookmarkStart w:id="361" w:name="_Toc86306911"/>
      <w:bookmarkStart w:id="362" w:name="_Toc86277097"/>
      <w:bookmarkStart w:id="363" w:name="_Toc86306912"/>
      <w:bookmarkStart w:id="364" w:name="_Toc86277098"/>
      <w:bookmarkStart w:id="365" w:name="_Toc86306913"/>
      <w:bookmarkStart w:id="366" w:name="_Toc86277099"/>
      <w:bookmarkStart w:id="367" w:name="_Toc86306914"/>
      <w:bookmarkStart w:id="368" w:name="_Toc453498502"/>
      <w:bookmarkStart w:id="369" w:name="_Toc483474005"/>
      <w:bookmarkStart w:id="370" w:name="_Toc9158164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14753D">
        <w:rPr>
          <w:color w:val="ED7D31"/>
          <w:szCs w:val="20"/>
        </w:rPr>
        <w:t>Rapports sur les missions d’observation des élections</w:t>
      </w:r>
      <w:bookmarkEnd w:id="368"/>
      <w:bookmarkEnd w:id="369"/>
      <w:bookmarkEnd w:id="370"/>
    </w:p>
    <w:p w14:paraId="46D9F12C" w14:textId="77777777" w:rsidR="000263E3" w:rsidRPr="0014753D" w:rsidRDefault="000263E3" w:rsidP="0091213D">
      <w:pPr>
        <w:spacing w:after="0" w:line="240" w:lineRule="auto"/>
        <w:rPr>
          <w:b/>
          <w:color w:val="ED7D31"/>
          <w:szCs w:val="20"/>
        </w:rPr>
      </w:pPr>
    </w:p>
    <w:p w14:paraId="2EC90B61" w14:textId="1483184B" w:rsidR="00667309" w:rsidRPr="0014753D" w:rsidRDefault="00667309" w:rsidP="00AD04AF">
      <w:pPr>
        <w:spacing w:line="240" w:lineRule="auto"/>
        <w:ind w:left="720" w:firstLine="690"/>
        <w:jc w:val="both"/>
        <w:rPr>
          <w:szCs w:val="20"/>
        </w:rPr>
      </w:pPr>
      <w:r w:rsidRPr="0014753D">
        <w:rPr>
          <w:szCs w:val="20"/>
        </w:rPr>
        <w:t>Le Conseil permanent a reçu au total quatre (4) rapports de résultats de missions d’observation des élections.</w:t>
      </w:r>
    </w:p>
    <w:p w14:paraId="3627FCB9" w14:textId="77777777" w:rsidR="00C770A9" w:rsidRPr="0014753D" w:rsidRDefault="00C770A9" w:rsidP="00AD04AF">
      <w:pPr>
        <w:spacing w:after="0" w:line="240" w:lineRule="auto"/>
        <w:ind w:right="-29"/>
        <w:jc w:val="both"/>
        <w:rPr>
          <w:szCs w:val="20"/>
          <w:lang w:val="fr-FR"/>
        </w:rPr>
      </w:pPr>
    </w:p>
    <w:p w14:paraId="37172138" w14:textId="205AD480" w:rsidR="00D27573" w:rsidRPr="0014753D" w:rsidRDefault="00C770A9" w:rsidP="00AD04AF">
      <w:pPr>
        <w:numPr>
          <w:ilvl w:val="0"/>
          <w:numId w:val="18"/>
        </w:numPr>
        <w:spacing w:after="0" w:line="240" w:lineRule="auto"/>
        <w:ind w:right="-29"/>
        <w:jc w:val="both"/>
        <w:rPr>
          <w:szCs w:val="20"/>
        </w:rPr>
      </w:pPr>
      <w:r w:rsidRPr="0014753D">
        <w:rPr>
          <w:szCs w:val="20"/>
        </w:rPr>
        <w:t>Séance ordinaire du 5 novembre 2020</w:t>
      </w:r>
    </w:p>
    <w:p w14:paraId="0D623D49" w14:textId="734E38C8" w:rsidR="00D27573" w:rsidRPr="0014753D" w:rsidRDefault="00F5573A" w:rsidP="00AD04AF">
      <w:pPr>
        <w:numPr>
          <w:ilvl w:val="0"/>
          <w:numId w:val="27"/>
        </w:numPr>
        <w:spacing w:after="0" w:line="240" w:lineRule="auto"/>
        <w:ind w:right="-29"/>
        <w:jc w:val="both"/>
        <w:rPr>
          <w:szCs w:val="20"/>
        </w:rPr>
      </w:pPr>
      <w:r w:rsidRPr="0014753D">
        <w:rPr>
          <w:szCs w:val="20"/>
        </w:rPr>
        <w:t>Rapport verbal de la Mission d’observation des élections dépêchée pour les élections générales en Bolivie le 18 octobre 2020 (</w:t>
      </w:r>
      <w:hyperlink r:id="rId137" w:history="1">
        <w:r w:rsidRPr="0014753D">
          <w:rPr>
            <w:rStyle w:val="Hyperlink"/>
            <w:szCs w:val="20"/>
          </w:rPr>
          <w:t>CP/doc.5656/20</w:t>
        </w:r>
      </w:hyperlink>
      <w:r w:rsidRPr="0014753D">
        <w:rPr>
          <w:szCs w:val="20"/>
        </w:rPr>
        <w:t>)</w:t>
      </w:r>
    </w:p>
    <w:p w14:paraId="7171526C" w14:textId="0E9CB13C" w:rsidR="008868E7" w:rsidRPr="0014753D" w:rsidRDefault="008868E7" w:rsidP="00AD04AF">
      <w:pPr>
        <w:pStyle w:val="ListParagraph"/>
        <w:numPr>
          <w:ilvl w:val="0"/>
          <w:numId w:val="27"/>
        </w:numPr>
        <w:spacing w:line="240" w:lineRule="auto"/>
        <w:jc w:val="both"/>
        <w:rPr>
          <w:szCs w:val="20"/>
        </w:rPr>
      </w:pPr>
      <w:r w:rsidRPr="0014753D">
        <w:rPr>
          <w:szCs w:val="20"/>
        </w:rPr>
        <w:t>Rapport final de la Mission d’observation des élections au Pérou (2020) (</w:t>
      </w:r>
      <w:hyperlink r:id="rId138" w:history="1">
        <w:r w:rsidRPr="0014753D">
          <w:rPr>
            <w:rStyle w:val="Hyperlink"/>
            <w:szCs w:val="20"/>
          </w:rPr>
          <w:t>CP/doc.5659/20</w:t>
        </w:r>
      </w:hyperlink>
      <w:r w:rsidRPr="0014753D">
        <w:rPr>
          <w:szCs w:val="20"/>
        </w:rPr>
        <w:t>)</w:t>
      </w:r>
    </w:p>
    <w:p w14:paraId="486FEAF9" w14:textId="77777777" w:rsidR="00E1186D" w:rsidRPr="0014753D" w:rsidRDefault="00E1186D" w:rsidP="0012480B">
      <w:pPr>
        <w:pStyle w:val="ListParagraph"/>
        <w:spacing w:line="240" w:lineRule="auto"/>
        <w:ind w:left="0"/>
        <w:jc w:val="both"/>
        <w:rPr>
          <w:szCs w:val="20"/>
        </w:rPr>
      </w:pPr>
    </w:p>
    <w:p w14:paraId="2F6AE132" w14:textId="16E2D0A1" w:rsidR="004F5A8D" w:rsidRPr="0014753D" w:rsidRDefault="00BF7C76" w:rsidP="00AD04AF">
      <w:pPr>
        <w:pStyle w:val="ListParagraph"/>
        <w:numPr>
          <w:ilvl w:val="0"/>
          <w:numId w:val="18"/>
        </w:numPr>
        <w:spacing w:after="0" w:line="240" w:lineRule="auto"/>
        <w:ind w:right="-29"/>
        <w:jc w:val="both"/>
        <w:rPr>
          <w:szCs w:val="20"/>
        </w:rPr>
      </w:pPr>
      <w:r w:rsidRPr="0014753D">
        <w:rPr>
          <w:szCs w:val="20"/>
        </w:rPr>
        <w:t>Séance ordinaire du 18 novembre 2020</w:t>
      </w:r>
    </w:p>
    <w:p w14:paraId="5943E123" w14:textId="6620826C" w:rsidR="009F66BD" w:rsidRPr="0014753D" w:rsidRDefault="009F66BD" w:rsidP="00AD04AF">
      <w:pPr>
        <w:pStyle w:val="ListParagraph"/>
        <w:numPr>
          <w:ilvl w:val="0"/>
          <w:numId w:val="65"/>
        </w:numPr>
        <w:spacing w:line="240" w:lineRule="auto"/>
        <w:jc w:val="both"/>
        <w:rPr>
          <w:szCs w:val="20"/>
        </w:rPr>
      </w:pPr>
      <w:r w:rsidRPr="0014753D">
        <w:rPr>
          <w:szCs w:val="20"/>
        </w:rPr>
        <w:t>Rapport final de la Mission d’observation des élections sur les élections générales au Honduras en 2019</w:t>
      </w:r>
    </w:p>
    <w:p w14:paraId="722AF2D3" w14:textId="4E1E5EA4" w:rsidR="00F7549A" w:rsidRPr="0014753D" w:rsidRDefault="00F7549A" w:rsidP="00AD04AF">
      <w:pPr>
        <w:pStyle w:val="ListParagraph"/>
        <w:numPr>
          <w:ilvl w:val="0"/>
          <w:numId w:val="64"/>
        </w:numPr>
        <w:autoSpaceDE w:val="0"/>
        <w:autoSpaceDN w:val="0"/>
        <w:adjustRightInd w:val="0"/>
        <w:spacing w:after="0" w:line="240" w:lineRule="auto"/>
        <w:jc w:val="both"/>
        <w:rPr>
          <w:szCs w:val="20"/>
        </w:rPr>
      </w:pPr>
      <w:r w:rsidRPr="0014753D">
        <w:rPr>
          <w:szCs w:val="20"/>
        </w:rPr>
        <w:t>Rapport final de la Mission d’observation des élections sur les élections générales dans le Commonwealth de la Dominique en 2019 (</w:t>
      </w:r>
      <w:hyperlink r:id="rId139" w:history="1">
        <w:r w:rsidRPr="0014753D">
          <w:rPr>
            <w:rStyle w:val="Hyperlink"/>
            <w:szCs w:val="20"/>
          </w:rPr>
          <w:t>CP/doc.5664/20</w:t>
        </w:r>
      </w:hyperlink>
      <w:r w:rsidRPr="0014753D">
        <w:rPr>
          <w:szCs w:val="20"/>
        </w:rPr>
        <w:t>)</w:t>
      </w:r>
    </w:p>
    <w:p w14:paraId="7E219D4E" w14:textId="77777777" w:rsidR="00535B2D" w:rsidRPr="0014753D" w:rsidRDefault="00535B2D" w:rsidP="0012480B">
      <w:pPr>
        <w:pStyle w:val="ListParagraph"/>
        <w:spacing w:line="240" w:lineRule="auto"/>
        <w:ind w:left="0"/>
        <w:jc w:val="both"/>
        <w:rPr>
          <w:szCs w:val="20"/>
        </w:rPr>
      </w:pPr>
    </w:p>
    <w:p w14:paraId="67B12EAB" w14:textId="3398D748" w:rsidR="00F775EF" w:rsidRPr="0014753D" w:rsidRDefault="00B415E0" w:rsidP="00AD04AF">
      <w:pPr>
        <w:pStyle w:val="ListParagraph"/>
        <w:numPr>
          <w:ilvl w:val="0"/>
          <w:numId w:val="12"/>
        </w:numPr>
        <w:autoSpaceDE w:val="0"/>
        <w:autoSpaceDN w:val="0"/>
        <w:adjustRightInd w:val="0"/>
        <w:spacing w:after="0" w:line="240" w:lineRule="auto"/>
        <w:jc w:val="both"/>
        <w:rPr>
          <w:szCs w:val="20"/>
        </w:rPr>
      </w:pPr>
      <w:r w:rsidRPr="0014753D">
        <w:rPr>
          <w:szCs w:val="20"/>
        </w:rPr>
        <w:lastRenderedPageBreak/>
        <w:t>Séance ordinaire du 28 avril 2021</w:t>
      </w:r>
    </w:p>
    <w:p w14:paraId="4C950E9C" w14:textId="0A83D869" w:rsidR="007229C5" w:rsidRPr="0014753D" w:rsidRDefault="007229C5" w:rsidP="00AD04AF">
      <w:pPr>
        <w:pStyle w:val="ListParagraph"/>
        <w:numPr>
          <w:ilvl w:val="0"/>
          <w:numId w:val="64"/>
        </w:numPr>
        <w:spacing w:line="240" w:lineRule="auto"/>
        <w:jc w:val="both"/>
        <w:rPr>
          <w:szCs w:val="20"/>
        </w:rPr>
      </w:pPr>
      <w:r w:rsidRPr="0014753D">
        <w:rPr>
          <w:szCs w:val="20"/>
        </w:rPr>
        <w:t>Rapport final des missions d’observation des élections de l’OEA dépêchées en République dominicaine concernant les élections municipales du 15 mars 2020 et l’élection présidentielle du 5 juillet 2020  (</w:t>
      </w:r>
      <w:hyperlink r:id="rId140" w:history="1">
        <w:r w:rsidRPr="0014753D">
          <w:rPr>
            <w:rStyle w:val="Hyperlink"/>
            <w:szCs w:val="20"/>
          </w:rPr>
          <w:t>CP/doc.5694/21</w:t>
        </w:r>
      </w:hyperlink>
      <w:r w:rsidRPr="0014753D">
        <w:rPr>
          <w:szCs w:val="20"/>
        </w:rPr>
        <w:t>)</w:t>
      </w:r>
    </w:p>
    <w:p w14:paraId="23A0337A" w14:textId="13583AAE" w:rsidR="00B415E0" w:rsidRPr="0014753D" w:rsidRDefault="00B415E0" w:rsidP="0012480B">
      <w:pPr>
        <w:pStyle w:val="ListParagraph"/>
        <w:autoSpaceDE w:val="0"/>
        <w:autoSpaceDN w:val="0"/>
        <w:adjustRightInd w:val="0"/>
        <w:spacing w:after="0" w:line="240" w:lineRule="auto"/>
        <w:ind w:left="0"/>
        <w:jc w:val="both"/>
        <w:rPr>
          <w:szCs w:val="20"/>
        </w:rPr>
      </w:pPr>
    </w:p>
    <w:p w14:paraId="27A68EA3" w14:textId="3FC20A5D" w:rsidR="00435E4C" w:rsidRPr="0014753D" w:rsidRDefault="00435E4C" w:rsidP="00AD04AF">
      <w:pPr>
        <w:pStyle w:val="ListParagraph"/>
        <w:numPr>
          <w:ilvl w:val="0"/>
          <w:numId w:val="12"/>
        </w:numPr>
        <w:autoSpaceDE w:val="0"/>
        <w:autoSpaceDN w:val="0"/>
        <w:adjustRightInd w:val="0"/>
        <w:spacing w:after="0" w:line="240" w:lineRule="auto"/>
        <w:jc w:val="both"/>
        <w:rPr>
          <w:szCs w:val="20"/>
        </w:rPr>
      </w:pPr>
      <w:r w:rsidRPr="0014753D">
        <w:rPr>
          <w:szCs w:val="20"/>
        </w:rPr>
        <w:t>Séance ordinaire du 14 juillet 2021</w:t>
      </w:r>
    </w:p>
    <w:p w14:paraId="7A582835" w14:textId="42339C43" w:rsidR="00177728" w:rsidRPr="0014753D" w:rsidRDefault="00177728" w:rsidP="00AD04AF">
      <w:pPr>
        <w:pStyle w:val="ListParagraph"/>
        <w:numPr>
          <w:ilvl w:val="0"/>
          <w:numId w:val="64"/>
        </w:numPr>
        <w:spacing w:line="240" w:lineRule="auto"/>
        <w:jc w:val="both"/>
        <w:rPr>
          <w:szCs w:val="20"/>
        </w:rPr>
      </w:pPr>
      <w:r w:rsidRPr="0014753D">
        <w:rPr>
          <w:szCs w:val="20"/>
        </w:rPr>
        <w:t>Rapport final de la Mission d’observation des élections de l’OEA dépêchée au Suriname pour les élections présidentielles du 25 mai 2020 (</w:t>
      </w:r>
      <w:hyperlink r:id="rId141" w:history="1">
        <w:r w:rsidRPr="0014753D">
          <w:rPr>
            <w:rStyle w:val="Hyperlink"/>
            <w:szCs w:val="20"/>
          </w:rPr>
          <w:t>CP/doc.5714/21</w:t>
        </w:r>
      </w:hyperlink>
      <w:r w:rsidRPr="0014753D">
        <w:rPr>
          <w:szCs w:val="20"/>
        </w:rPr>
        <w:t>)</w:t>
      </w:r>
    </w:p>
    <w:p w14:paraId="21892EE1" w14:textId="77777777" w:rsidR="008A3ECC" w:rsidRPr="0014753D" w:rsidRDefault="008A3ECC" w:rsidP="0012480B">
      <w:pPr>
        <w:pStyle w:val="ListParagraph"/>
        <w:ind w:left="0"/>
        <w:jc w:val="both"/>
        <w:rPr>
          <w:szCs w:val="20"/>
        </w:rPr>
      </w:pPr>
    </w:p>
    <w:p w14:paraId="49B0BF4D" w14:textId="368BED27" w:rsidR="00576898" w:rsidRPr="0014753D" w:rsidRDefault="00576898" w:rsidP="00576898">
      <w:pPr>
        <w:pStyle w:val="ListParagraph"/>
        <w:ind w:left="2520"/>
        <w:jc w:val="both"/>
        <w:rPr>
          <w:szCs w:val="20"/>
        </w:rPr>
      </w:pPr>
      <w:r w:rsidRPr="0014753D">
        <w:rPr>
          <w:szCs w:val="20"/>
        </w:rPr>
        <mc:AlternateContent>
          <mc:Choice Requires="wps">
            <w:drawing>
              <wp:anchor distT="0" distB="0" distL="114300" distR="114300" simplePos="0" relativeHeight="251662336" behindDoc="0" locked="0" layoutInCell="1" allowOverlap="1" wp14:anchorId="1BF95556" wp14:editId="0B0F02BA">
                <wp:simplePos x="0" y="0"/>
                <wp:positionH relativeFrom="column">
                  <wp:posOffset>1201197</wp:posOffset>
                </wp:positionH>
                <wp:positionV relativeFrom="paragraph">
                  <wp:posOffset>48004</wp:posOffset>
                </wp:positionV>
                <wp:extent cx="3942608" cy="3621908"/>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942608" cy="3621908"/>
                        </a:xfrm>
                        <a:prstGeom prst="rect">
                          <a:avLst/>
                        </a:prstGeom>
                        <a:noFill/>
                        <a:ln w="6350">
                          <a:noFill/>
                        </a:ln>
                      </wps:spPr>
                      <wps:txbx>
                        <w:txbxContent>
                          <w:p w14:paraId="493F0278" w14:textId="77777777" w:rsidR="00576898" w:rsidRDefault="00576898"/>
                          <w:p w14:paraId="0EE13B7D" w14:textId="51D6DD35" w:rsidR="00576898" w:rsidRDefault="00576898"/>
                          <w:p w14:paraId="3AF12554" w14:textId="5031D0A5" w:rsidR="00576898" w:rsidRDefault="00576898">
                            <w:r>
                              <w:t xml:space="preserve"> </w:t>
                            </w:r>
                          </w:p>
                          <w:p w14:paraId="369E2F9C" w14:textId="4748FCD9" w:rsidR="00576898" w:rsidRDefault="00576898">
                            <w:r>
                              <w:t xml:space="preserve">             </w:t>
                            </w:r>
                            <w:r>
                              <w:drawing>
                                <wp:inline distT="0" distB="0" distL="0" distR="0" wp14:anchorId="3D8F2B4F" wp14:editId="4A3CF59B">
                                  <wp:extent cx="1803400" cy="27793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7541" cy="278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5556" id="Text Box 107" o:spid="_x0000_s1042" type="#_x0000_t202" style="position:absolute;left:0;text-align:left;margin-left:94.6pt;margin-top:3.8pt;width:310.45pt;height:2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R6HAIAADUEAAAOAAAAZHJzL2Uyb0RvYy54bWysU8lu2zAQvRfoPxC815KXOLFgOXATuCgQ&#10;JAGcImeaIi0BJIclaUvu13dIeUPaU9ELNcMZzfLe4/y+04rshfMNmJIOBzklwnCoGrMt6Y+31Zc7&#10;SnxgpmIKjCjpQXh6v/j8ad7aQoygBlUJR7CI8UVrS1qHYIss87wWmvkBWGEwKMFpFtB126xyrMXq&#10;WmWjPJ9mLbjKOuDCe7x97IN0kepLKXh4kdKLQFRJcbaQTpfOTTyzxZwVW8ds3fDjGOwfptCsMdj0&#10;XOqRBUZ2rvmjlG64Aw8yDDjoDKRsuEg74DbD/MM265pZkXZBcLw9w+T/X1n+vF/bV0dC9xU6JDAC&#10;0lpfeLyM+3TS6fjFSQnGEcLDGTbRBcLxcjybjKY5Es0xNp6OhjN0sE52+d06H74J0CQaJXXIS4KL&#10;7Z986FNPKbGbgVWjVOJGGdKWdDq+ydMP5wgWVwZ7XIaNVug2HWkqXOT2tMkGqgMu6KDn3lu+anCI&#10;J+bDK3NINu6EAg4veEgF2AyOFiU1uF9/u4/5yAFGKWlRPCX1P3fMCUrUd4PszIaTSVRbciY3tyN0&#10;3HVkcx0xO/0AqM8hPhXLkxnzgzqZ0oF+R50vY1cMMcOxd0nDyXwIvaTxnXCxXKYk1Jdl4cmsLY+l&#10;I6wR4rfunTl75CEghc9wkhkrPtDR5/aELHcBZJO4ikD3qB7xR20mto/vKIr/2k9Zl9e++A0AAP//&#10;AwBQSwMEFAAGAAgAAAAhAC0kgdzgAAAACQEAAA8AAABkcnMvZG93bnJldi54bWxMjzFrwzAUhPdC&#10;/4N4gW6NZEMS1bUcgiEUSjskzdJNtl5sE+vJtZTE7a+vOjXjccfdd/l6sj274Og7RwqSuQCGVDvT&#10;UaPg8LF9lMB80GR07wgVfKOHdXF/l+vMuCvt8LIPDYsl5DOtoA1hyDj3dYtW+7kbkKJ3dKPVIcqx&#10;4WbU11hue54KseRWdxQXWj1g2WJ92p+tgtdy+653VWrlT1++vB03w9fhc6HUw2zaPAMLOIX/MPzh&#10;R3QoIlPlzmQ866OWT2mMKlgtgUVfJiIBVilYrKQAXuT89kHxCwAA//8DAFBLAQItABQABgAIAAAA&#10;IQC2gziS/gAAAOEBAAATAAAAAAAAAAAAAAAAAAAAAABbQ29udGVudF9UeXBlc10ueG1sUEsBAi0A&#10;FAAGAAgAAAAhADj9If/WAAAAlAEAAAsAAAAAAAAAAAAAAAAALwEAAF9yZWxzLy5yZWxzUEsBAi0A&#10;FAAGAAgAAAAhAJnJlHocAgAANQQAAA4AAAAAAAAAAAAAAAAALgIAAGRycy9lMm9Eb2MueG1sUEsB&#10;Ai0AFAAGAAgAAAAhAC0kgdzgAAAACQEAAA8AAAAAAAAAAAAAAAAAdgQAAGRycy9kb3ducmV2Lnht&#10;bFBLBQYAAAAABAAEAPMAAACDBQAAAAA=&#10;" filled="f" stroked="f" strokeweight=".5pt">
                <v:textbox>
                  <w:txbxContent>
                    <w:p w14:paraId="493F0278" w14:textId="77777777" w:rsidR="00576898" w:rsidRDefault="00576898"/>
                    <w:p w14:paraId="0EE13B7D" w14:textId="51D6DD35" w:rsidR="00576898" w:rsidRDefault="00576898"/>
                    <w:p w14:paraId="3AF12554" w14:textId="5031D0A5" w:rsidR="00576898" w:rsidRDefault="00576898">
                      <w:r>
                        <w:t xml:space="preserve"> </w:t>
                      </w:r>
                    </w:p>
                    <w:p w14:paraId="369E2F9C" w14:textId="4748FCD9" w:rsidR="00576898" w:rsidRDefault="00576898">
                      <w:r>
                        <w:t xml:space="preserve">             </w:t>
                      </w:r>
                      <w:r>
                        <w:drawing>
                          <wp:inline distT="0" distB="0" distL="0" distR="0" wp14:anchorId="3D8F2B4F" wp14:editId="4A3CF59B">
                            <wp:extent cx="1803400" cy="27793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7541" cy="2785740"/>
                                    </a:xfrm>
                                    <a:prstGeom prst="rect">
                                      <a:avLst/>
                                    </a:prstGeom>
                                    <a:noFill/>
                                    <a:ln>
                                      <a:noFill/>
                                    </a:ln>
                                  </pic:spPr>
                                </pic:pic>
                              </a:graphicData>
                            </a:graphic>
                          </wp:inline>
                        </w:drawing>
                      </w:r>
                    </w:p>
                  </w:txbxContent>
                </v:textbox>
              </v:shape>
            </w:pict>
          </mc:Fallback>
        </mc:AlternateContent>
      </w:r>
    </w:p>
    <w:p w14:paraId="4C62EA8C" w14:textId="478AE54F" w:rsidR="000263E3" w:rsidRPr="0014753D" w:rsidRDefault="000263E3" w:rsidP="00576898">
      <w:pPr>
        <w:pStyle w:val="ListParagraph"/>
        <w:spacing w:after="0"/>
        <w:ind w:left="2520" w:firstLine="360"/>
        <w:rPr>
          <w:b/>
          <w:color w:val="ED7D31"/>
          <w:szCs w:val="20"/>
        </w:rPr>
      </w:pPr>
      <w:r w:rsidRPr="0014753D">
        <w:rPr>
          <w:b/>
          <w:color w:val="ED7D31"/>
          <w:szCs w:val="20"/>
        </w:rPr>
        <w:t>MISSIONS D'OBSERVATION DES ÉLECTIONS</w:t>
      </w:r>
    </w:p>
    <w:p w14:paraId="09CCE995" w14:textId="092D3A94" w:rsidR="000263E3" w:rsidRPr="0014753D" w:rsidRDefault="000263E3" w:rsidP="00576898">
      <w:pPr>
        <w:pStyle w:val="ListParagraph"/>
        <w:spacing w:after="0"/>
        <w:ind w:left="2520"/>
        <w:rPr>
          <w:b/>
          <w:color w:val="ED7D31"/>
          <w:szCs w:val="20"/>
        </w:rPr>
      </w:pPr>
      <w:r w:rsidRPr="0014753D">
        <w:rPr>
          <w:szCs w:val="20"/>
        </w:rPr>
        <mc:AlternateContent>
          <mc:Choice Requires="wps">
            <w:drawing>
              <wp:anchor distT="0" distB="0" distL="114300" distR="114300" simplePos="0" relativeHeight="251658240" behindDoc="0" locked="0" layoutInCell="1" allowOverlap="1" wp14:anchorId="1529C21D" wp14:editId="51600E26">
                <wp:simplePos x="0" y="0"/>
                <wp:positionH relativeFrom="column">
                  <wp:posOffset>1959610</wp:posOffset>
                </wp:positionH>
                <wp:positionV relativeFrom="paragraph">
                  <wp:posOffset>164465</wp:posOffset>
                </wp:positionV>
                <wp:extent cx="3057525" cy="31432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057525" cy="3143250"/>
                        </a:xfrm>
                        <a:prstGeom prst="rect">
                          <a:avLst/>
                        </a:prstGeom>
                        <a:noFill/>
                        <a:ln w="6350">
                          <a:noFill/>
                        </a:ln>
                      </wps:spPr>
                      <wps:txbx>
                        <w:txbxContent>
                          <w:p w14:paraId="747EF3FA" w14:textId="77777777" w:rsidR="000263E3" w:rsidRDefault="000263E3" w:rsidP="000263E3">
                            <w:pPr>
                              <w:jc w:val="center"/>
                            </w:pPr>
                            <w:r>
                              <w:drawing>
                                <wp:inline distT="0" distB="0" distL="0" distR="0" wp14:anchorId="4562BD46" wp14:editId="50F55F1E">
                                  <wp:extent cx="1790435" cy="3048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alphaModFix/>
                                            <a:extLst>
                                              <a:ext uri="{28A0092B-C50C-407E-A947-70E740481C1C}">
                                                <a14:useLocalDpi xmlns:a14="http://schemas.microsoft.com/office/drawing/2010/main" val="0"/>
                                              </a:ext>
                                            </a:extLst>
                                          </a:blip>
                                          <a:srcRect/>
                                          <a:stretch>
                                            <a:fillRect/>
                                          </a:stretch>
                                        </pic:blipFill>
                                        <pic:spPr bwMode="auto">
                                          <a:xfrm>
                                            <a:off x="0" y="0"/>
                                            <a:ext cx="1809305" cy="3080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C21D" id="Text Box 118" o:spid="_x0000_s1043" type="#_x0000_t202" style="position:absolute;left:0;text-align:left;margin-left:154.3pt;margin-top:12.95pt;width:240.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QbHA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xcjyc3k5HU0o4+sb5ZDyaJmCzy3PrfPgqoCHRKKlDXhJc&#10;bL/yAUti6CkkVjOwVFonbrQhbUlvxpjyNw++0AYfXpqNVug2HVEVDnJ3mmQD1QEHdNBz7y1fKmxi&#10;xXx4YQ7JxplQwOEZF6kBi8HRoqQG9/Nv9zEeOUAvJS2Kp6T+x445QYn+ZpCdz/lkEtWWDpPp7QgP&#10;7tqzufaYXfMAqM8cv4rlyYzxQZ9M6aB5Q50vYlV0McOxdknDyXwIvaTxn3CxWKQg1JdlYWXWlsfU&#10;EbwI8Wv3xpw98hCQwic4yYwV7+joY3vYF7sAUiWuItA9qkf8UZuJwuM/iuK/Pqeoy2+f/wIAAP//&#10;AwBQSwMEFAAGAAgAAAAhAGqvkbXiAAAACgEAAA8AAABkcnMvZG93bnJldi54bWxMj8tOwzAQRfdI&#10;/IM1SOyo3aCUJGRSVZEqJASLlm7YTWI3ifAjxG4b+HrMCpaje3TvmXI9G83OavKDswjLhQCmbOvk&#10;YDuEw9v2LgPmA1lJ2lmF8KU8rKvrq5IK6S52p8770LFYYn1BCH0IY8G5b3tlyC/cqGzMjm4yFOI5&#10;dVxOdInlRvNEiBU3NNi40NOo6l61H/uTQXiut6+0axKTfev66eW4GT8P7yni7c28eQQW1Bz+YPjV&#10;j+pQRafGnaz0TCPci2wVUYQkzYFF4CEXS2ANQpqIHHhV8v8vVD8AAAD//wMAUEsBAi0AFAAGAAgA&#10;AAAhALaDOJL+AAAA4QEAABMAAAAAAAAAAAAAAAAAAAAAAFtDb250ZW50X1R5cGVzXS54bWxQSwEC&#10;LQAUAAYACAAAACEAOP0h/9YAAACUAQAACwAAAAAAAAAAAAAAAAAvAQAAX3JlbHMvLnJlbHNQSwEC&#10;LQAUAAYACAAAACEAnCikGxwCAAA1BAAADgAAAAAAAAAAAAAAAAAuAgAAZHJzL2Uyb0RvYy54bWxQ&#10;SwECLQAUAAYACAAAACEAaq+RteIAAAAKAQAADwAAAAAAAAAAAAAAAAB2BAAAZHJzL2Rvd25yZXYu&#10;eG1sUEsFBgAAAAAEAAQA8wAAAIUFAAAAAA==&#10;" filled="f" stroked="f" strokeweight=".5pt">
                <v:textbox>
                  <w:txbxContent>
                    <w:p w14:paraId="747EF3FA" w14:textId="77777777" w:rsidR="000263E3" w:rsidRDefault="000263E3" w:rsidP="000263E3">
                      <w:pPr>
                        <w:jc w:val="center"/>
                      </w:pPr>
                      <w:r>
                        <w:drawing>
                          <wp:inline distT="0" distB="0" distL="0" distR="0" wp14:anchorId="4562BD46" wp14:editId="50F55F1E">
                            <wp:extent cx="1790435" cy="3048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alphaModFix/>
                                      <a:extLst>
                                        <a:ext uri="{28A0092B-C50C-407E-A947-70E740481C1C}">
                                          <a14:useLocalDpi xmlns:a14="http://schemas.microsoft.com/office/drawing/2010/main" val="0"/>
                                        </a:ext>
                                      </a:extLst>
                                    </a:blip>
                                    <a:srcRect/>
                                    <a:stretch>
                                      <a:fillRect/>
                                    </a:stretch>
                                  </pic:blipFill>
                                  <pic:spPr bwMode="auto">
                                    <a:xfrm>
                                      <a:off x="0" y="0"/>
                                      <a:ext cx="1809305" cy="3080124"/>
                                    </a:xfrm>
                                    <a:prstGeom prst="rect">
                                      <a:avLst/>
                                    </a:prstGeom>
                                    <a:noFill/>
                                    <a:ln>
                                      <a:noFill/>
                                    </a:ln>
                                  </pic:spPr>
                                </pic:pic>
                              </a:graphicData>
                            </a:graphic>
                          </wp:inline>
                        </w:drawing>
                      </w:r>
                    </w:p>
                  </w:txbxContent>
                </v:textbox>
              </v:shape>
            </w:pict>
          </mc:Fallback>
        </mc:AlternateContent>
      </w:r>
      <w:r w:rsidRPr="0014753D">
        <w:rPr>
          <w:b/>
          <w:color w:val="ED7D31"/>
          <w:szCs w:val="20"/>
        </w:rPr>
        <w:t xml:space="preserve">                   </w:t>
      </w:r>
      <w:r w:rsidRPr="0014753D">
        <w:rPr>
          <w:b/>
          <w:color w:val="ED7D31"/>
          <w:szCs w:val="20"/>
        </w:rPr>
        <w:tab/>
        <w:t xml:space="preserve"> DE L’OEA 2020-2021</w:t>
      </w:r>
    </w:p>
    <w:p w14:paraId="4B998FF6" w14:textId="5D34A290" w:rsidR="00576898" w:rsidRPr="0014753D" w:rsidRDefault="00576898" w:rsidP="00576898">
      <w:pPr>
        <w:pStyle w:val="ListParagraph"/>
        <w:spacing w:after="0"/>
        <w:ind w:left="2520"/>
        <w:jc w:val="center"/>
        <w:rPr>
          <w:b/>
          <w:color w:val="ED7D31"/>
          <w:szCs w:val="20"/>
        </w:rPr>
      </w:pPr>
    </w:p>
    <w:p w14:paraId="474D521E" w14:textId="0DD445C2" w:rsidR="00576898" w:rsidRPr="0014753D" w:rsidRDefault="00576898" w:rsidP="00576898">
      <w:pPr>
        <w:pStyle w:val="ListParagraph"/>
        <w:spacing w:after="0"/>
        <w:ind w:left="2520"/>
        <w:jc w:val="center"/>
        <w:rPr>
          <w:b/>
          <w:color w:val="ED7D31" w:themeColor="accent2"/>
          <w:szCs w:val="20"/>
        </w:rPr>
      </w:pPr>
    </w:p>
    <w:p w14:paraId="59A044DF" w14:textId="73EAC84E" w:rsidR="000263E3" w:rsidRPr="0014753D" w:rsidRDefault="000263E3" w:rsidP="000263E3">
      <w:pPr>
        <w:pStyle w:val="ListParagraph"/>
        <w:ind w:left="2520"/>
        <w:jc w:val="both"/>
        <w:rPr>
          <w:szCs w:val="20"/>
        </w:rPr>
      </w:pPr>
    </w:p>
    <w:p w14:paraId="12145C91" w14:textId="57CDE627" w:rsidR="00D27A1A" w:rsidRPr="0014753D" w:rsidRDefault="00D27A1A" w:rsidP="00D67823">
      <w:pPr>
        <w:pStyle w:val="ListParagraph"/>
        <w:autoSpaceDE w:val="0"/>
        <w:autoSpaceDN w:val="0"/>
        <w:adjustRightInd w:val="0"/>
        <w:spacing w:after="0" w:line="240" w:lineRule="auto"/>
        <w:ind w:left="2520"/>
        <w:jc w:val="both"/>
        <w:rPr>
          <w:szCs w:val="20"/>
        </w:rPr>
      </w:pPr>
    </w:p>
    <w:p w14:paraId="15C30A54" w14:textId="4560B438" w:rsidR="007E707E" w:rsidRPr="0014753D" w:rsidRDefault="007E707E" w:rsidP="001843CA">
      <w:pPr>
        <w:autoSpaceDE w:val="0"/>
        <w:autoSpaceDN w:val="0"/>
        <w:spacing w:after="0" w:line="240" w:lineRule="auto"/>
        <w:jc w:val="both"/>
        <w:rPr>
          <w:szCs w:val="20"/>
        </w:rPr>
      </w:pPr>
    </w:p>
    <w:p w14:paraId="29EEA448" w14:textId="53A0E432" w:rsidR="00576898" w:rsidRPr="0014753D" w:rsidRDefault="00576898" w:rsidP="001843CA">
      <w:pPr>
        <w:autoSpaceDE w:val="0"/>
        <w:autoSpaceDN w:val="0"/>
        <w:spacing w:after="0" w:line="240" w:lineRule="auto"/>
        <w:jc w:val="both"/>
        <w:rPr>
          <w:szCs w:val="20"/>
        </w:rPr>
      </w:pPr>
    </w:p>
    <w:p w14:paraId="5E5F2E66" w14:textId="42C6E61C" w:rsidR="00576898" w:rsidRPr="0014753D" w:rsidRDefault="00576898" w:rsidP="001843CA">
      <w:pPr>
        <w:autoSpaceDE w:val="0"/>
        <w:autoSpaceDN w:val="0"/>
        <w:spacing w:after="0" w:line="240" w:lineRule="auto"/>
        <w:jc w:val="both"/>
        <w:rPr>
          <w:szCs w:val="20"/>
        </w:rPr>
      </w:pPr>
    </w:p>
    <w:p w14:paraId="63768E52" w14:textId="01C8B608" w:rsidR="00576898" w:rsidRPr="0014753D" w:rsidRDefault="00576898" w:rsidP="001843CA">
      <w:pPr>
        <w:autoSpaceDE w:val="0"/>
        <w:autoSpaceDN w:val="0"/>
        <w:spacing w:after="0" w:line="240" w:lineRule="auto"/>
        <w:jc w:val="both"/>
        <w:rPr>
          <w:szCs w:val="20"/>
        </w:rPr>
      </w:pPr>
    </w:p>
    <w:p w14:paraId="0BFC0296" w14:textId="5E9678EE" w:rsidR="00576898" w:rsidRPr="0014753D" w:rsidRDefault="00576898" w:rsidP="001843CA">
      <w:pPr>
        <w:autoSpaceDE w:val="0"/>
        <w:autoSpaceDN w:val="0"/>
        <w:spacing w:after="0" w:line="240" w:lineRule="auto"/>
        <w:jc w:val="both"/>
        <w:rPr>
          <w:szCs w:val="20"/>
        </w:rPr>
      </w:pPr>
    </w:p>
    <w:p w14:paraId="4DAA3B18" w14:textId="7B97B470" w:rsidR="00576898" w:rsidRPr="0014753D" w:rsidRDefault="00576898" w:rsidP="001843CA">
      <w:pPr>
        <w:autoSpaceDE w:val="0"/>
        <w:autoSpaceDN w:val="0"/>
        <w:spacing w:after="0" w:line="240" w:lineRule="auto"/>
        <w:jc w:val="both"/>
        <w:rPr>
          <w:szCs w:val="20"/>
        </w:rPr>
      </w:pPr>
    </w:p>
    <w:p w14:paraId="05F22939" w14:textId="11D7B5E7" w:rsidR="00576898" w:rsidRPr="0014753D" w:rsidRDefault="00576898" w:rsidP="001843CA">
      <w:pPr>
        <w:autoSpaceDE w:val="0"/>
        <w:autoSpaceDN w:val="0"/>
        <w:spacing w:after="0" w:line="240" w:lineRule="auto"/>
        <w:jc w:val="both"/>
        <w:rPr>
          <w:szCs w:val="20"/>
        </w:rPr>
      </w:pPr>
    </w:p>
    <w:p w14:paraId="1B6A182A" w14:textId="20D19F30" w:rsidR="00576898" w:rsidRPr="0014753D" w:rsidRDefault="00576898" w:rsidP="001843CA">
      <w:pPr>
        <w:autoSpaceDE w:val="0"/>
        <w:autoSpaceDN w:val="0"/>
        <w:spacing w:after="0" w:line="240" w:lineRule="auto"/>
        <w:jc w:val="both"/>
        <w:rPr>
          <w:szCs w:val="20"/>
        </w:rPr>
      </w:pPr>
    </w:p>
    <w:p w14:paraId="24D4BD92" w14:textId="4887DDC5" w:rsidR="00576898" w:rsidRPr="0014753D" w:rsidRDefault="00576898" w:rsidP="001843CA">
      <w:pPr>
        <w:autoSpaceDE w:val="0"/>
        <w:autoSpaceDN w:val="0"/>
        <w:spacing w:after="0" w:line="240" w:lineRule="auto"/>
        <w:jc w:val="both"/>
        <w:rPr>
          <w:szCs w:val="20"/>
        </w:rPr>
      </w:pPr>
    </w:p>
    <w:p w14:paraId="1F53AC61" w14:textId="2AE56061" w:rsidR="00576898" w:rsidRPr="0014753D" w:rsidRDefault="00576898" w:rsidP="001843CA">
      <w:pPr>
        <w:autoSpaceDE w:val="0"/>
        <w:autoSpaceDN w:val="0"/>
        <w:spacing w:after="0" w:line="240" w:lineRule="auto"/>
        <w:jc w:val="both"/>
        <w:rPr>
          <w:szCs w:val="20"/>
        </w:rPr>
      </w:pPr>
    </w:p>
    <w:p w14:paraId="3CAF3A29" w14:textId="2303E2DD" w:rsidR="00576898" w:rsidRPr="0014753D" w:rsidRDefault="00576898" w:rsidP="001843CA">
      <w:pPr>
        <w:autoSpaceDE w:val="0"/>
        <w:autoSpaceDN w:val="0"/>
        <w:spacing w:after="0" w:line="240" w:lineRule="auto"/>
        <w:jc w:val="both"/>
        <w:rPr>
          <w:szCs w:val="20"/>
        </w:rPr>
      </w:pPr>
    </w:p>
    <w:p w14:paraId="6723011D" w14:textId="43BA7832" w:rsidR="00576898" w:rsidRPr="0014753D" w:rsidRDefault="00576898" w:rsidP="001843CA">
      <w:pPr>
        <w:autoSpaceDE w:val="0"/>
        <w:autoSpaceDN w:val="0"/>
        <w:spacing w:after="0" w:line="240" w:lineRule="auto"/>
        <w:jc w:val="both"/>
        <w:rPr>
          <w:szCs w:val="20"/>
        </w:rPr>
      </w:pPr>
    </w:p>
    <w:p w14:paraId="63A2020F" w14:textId="4382347D" w:rsidR="00576898" w:rsidRPr="0014753D" w:rsidRDefault="00576898" w:rsidP="001843CA">
      <w:pPr>
        <w:autoSpaceDE w:val="0"/>
        <w:autoSpaceDN w:val="0"/>
        <w:spacing w:after="0" w:line="240" w:lineRule="auto"/>
        <w:jc w:val="both"/>
        <w:rPr>
          <w:szCs w:val="20"/>
        </w:rPr>
      </w:pPr>
    </w:p>
    <w:p w14:paraId="75246670" w14:textId="528DD6D3" w:rsidR="00576898" w:rsidRPr="0014753D" w:rsidRDefault="00576898" w:rsidP="001843CA">
      <w:pPr>
        <w:autoSpaceDE w:val="0"/>
        <w:autoSpaceDN w:val="0"/>
        <w:spacing w:after="0" w:line="240" w:lineRule="auto"/>
        <w:jc w:val="both"/>
        <w:rPr>
          <w:szCs w:val="20"/>
        </w:rPr>
      </w:pPr>
    </w:p>
    <w:p w14:paraId="26774C39" w14:textId="476096DD" w:rsidR="00576898" w:rsidRPr="0014753D" w:rsidRDefault="00576898" w:rsidP="001843CA">
      <w:pPr>
        <w:autoSpaceDE w:val="0"/>
        <w:autoSpaceDN w:val="0"/>
        <w:spacing w:after="0" w:line="240" w:lineRule="auto"/>
        <w:jc w:val="both"/>
        <w:rPr>
          <w:szCs w:val="20"/>
        </w:rPr>
      </w:pPr>
    </w:p>
    <w:p w14:paraId="5F887692" w14:textId="742992D6" w:rsidR="00576898" w:rsidRPr="0014753D" w:rsidRDefault="00576898" w:rsidP="001843CA">
      <w:pPr>
        <w:autoSpaceDE w:val="0"/>
        <w:autoSpaceDN w:val="0"/>
        <w:spacing w:after="0" w:line="240" w:lineRule="auto"/>
        <w:jc w:val="both"/>
        <w:rPr>
          <w:szCs w:val="20"/>
        </w:rPr>
      </w:pPr>
    </w:p>
    <w:p w14:paraId="79F31499" w14:textId="7F540FA0" w:rsidR="00EF2FFF" w:rsidRPr="0014753D" w:rsidRDefault="00EF2FFF" w:rsidP="001843CA">
      <w:pPr>
        <w:autoSpaceDE w:val="0"/>
        <w:autoSpaceDN w:val="0"/>
        <w:spacing w:after="0" w:line="240" w:lineRule="auto"/>
        <w:jc w:val="both"/>
        <w:rPr>
          <w:szCs w:val="20"/>
        </w:rPr>
      </w:pPr>
    </w:p>
    <w:p w14:paraId="766FF7FA" w14:textId="7B20884E" w:rsidR="00DD0DB2" w:rsidRPr="0014753D" w:rsidRDefault="00DD0DB2" w:rsidP="003301F2">
      <w:pPr>
        <w:pStyle w:val="Heading3"/>
        <w:numPr>
          <w:ilvl w:val="0"/>
          <w:numId w:val="34"/>
        </w:numPr>
        <w:rPr>
          <w:color w:val="ED7D31"/>
          <w:szCs w:val="20"/>
        </w:rPr>
      </w:pPr>
      <w:bookmarkStart w:id="371" w:name="_Toc453498503"/>
      <w:bookmarkStart w:id="372" w:name="_Toc483474006"/>
      <w:bookmarkStart w:id="373" w:name="_Toc91581647"/>
      <w:r w:rsidRPr="0014753D">
        <w:rPr>
          <w:color w:val="ED7D31"/>
          <w:szCs w:val="20"/>
        </w:rPr>
        <w:t>Élections des bureaux des organes, organismes et entités de l'Organisation incombant au Conseil permanent</w:t>
      </w:r>
      <w:bookmarkEnd w:id="371"/>
      <w:bookmarkEnd w:id="372"/>
      <w:bookmarkEnd w:id="373"/>
      <w:r w:rsidRPr="0014753D">
        <w:rPr>
          <w:color w:val="ED7D31"/>
          <w:szCs w:val="20"/>
        </w:rPr>
        <w:t xml:space="preserve"> </w:t>
      </w:r>
    </w:p>
    <w:p w14:paraId="40892C41" w14:textId="77777777" w:rsidR="00381A47" w:rsidRPr="0014753D" w:rsidRDefault="00381A47" w:rsidP="0012480B">
      <w:pPr>
        <w:autoSpaceDE w:val="0"/>
        <w:autoSpaceDN w:val="0"/>
        <w:adjustRightInd w:val="0"/>
        <w:spacing w:after="0" w:line="240" w:lineRule="auto"/>
        <w:jc w:val="both"/>
        <w:rPr>
          <w:szCs w:val="20"/>
          <w:lang w:val="fr-FR"/>
        </w:rPr>
      </w:pPr>
    </w:p>
    <w:p w14:paraId="69738BF5" w14:textId="5FB5D4F0" w:rsidR="003410AA" w:rsidRPr="005D5B0A" w:rsidRDefault="00607093" w:rsidP="005D5B0A">
      <w:pPr>
        <w:snapToGrid w:val="0"/>
        <w:spacing w:after="0" w:line="240" w:lineRule="auto"/>
        <w:ind w:left="720"/>
        <w:jc w:val="both"/>
        <w:rPr>
          <w:szCs w:val="20"/>
        </w:rPr>
      </w:pPr>
      <w:r w:rsidRPr="005D5B0A">
        <w:rPr>
          <w:szCs w:val="20"/>
        </w:rPr>
        <w:tab/>
        <w:t xml:space="preserve">Pendant la période allant de novembre 2020 à novembre 2021, le Conseil permanent a procédé à l'élection des autorités suivantes des organes, organismes ou entités de l'OEA : </w:t>
      </w:r>
    </w:p>
    <w:p w14:paraId="10CD27C0" w14:textId="77777777" w:rsidR="00012814" w:rsidRPr="005D5B0A" w:rsidRDefault="00012814" w:rsidP="005D5B0A">
      <w:pPr>
        <w:snapToGrid w:val="0"/>
        <w:spacing w:after="0" w:line="240" w:lineRule="auto"/>
        <w:jc w:val="both"/>
        <w:rPr>
          <w:szCs w:val="20"/>
          <w:lang w:val="fr-FR"/>
        </w:rPr>
      </w:pPr>
    </w:p>
    <w:p w14:paraId="4FF85117" w14:textId="6A6F291F" w:rsidR="003E15D1" w:rsidRPr="005D5B0A" w:rsidRDefault="00012814" w:rsidP="005D678C">
      <w:pPr>
        <w:numPr>
          <w:ilvl w:val="0"/>
          <w:numId w:val="21"/>
        </w:numPr>
        <w:snapToGrid w:val="0"/>
        <w:spacing w:after="0" w:line="240" w:lineRule="auto"/>
        <w:ind w:left="1800"/>
        <w:jc w:val="both"/>
        <w:rPr>
          <w:szCs w:val="20"/>
        </w:rPr>
      </w:pPr>
      <w:r w:rsidRPr="005D5B0A">
        <w:rPr>
          <w:szCs w:val="20"/>
        </w:rPr>
        <w:t>Séance ordinaire du 16 décembre 2020</w:t>
      </w:r>
    </w:p>
    <w:p w14:paraId="297A99E3" w14:textId="069A73EE" w:rsidR="00012814" w:rsidRPr="005D5B0A" w:rsidRDefault="00012814" w:rsidP="005D5B0A">
      <w:pPr>
        <w:autoSpaceDE w:val="0"/>
        <w:autoSpaceDN w:val="0"/>
        <w:adjustRightInd w:val="0"/>
        <w:spacing w:after="0" w:line="240" w:lineRule="auto"/>
        <w:jc w:val="both"/>
        <w:rPr>
          <w:szCs w:val="20"/>
        </w:rPr>
      </w:pPr>
    </w:p>
    <w:p w14:paraId="5F6E6896" w14:textId="4F1FAE64" w:rsidR="00331027" w:rsidRPr="005D5B0A" w:rsidRDefault="00012814" w:rsidP="005D678C">
      <w:pPr>
        <w:numPr>
          <w:ilvl w:val="0"/>
          <w:numId w:val="22"/>
        </w:numPr>
        <w:snapToGrid w:val="0"/>
        <w:spacing w:after="0" w:line="240" w:lineRule="auto"/>
        <w:ind w:left="2160"/>
        <w:jc w:val="both"/>
        <w:rPr>
          <w:szCs w:val="20"/>
        </w:rPr>
      </w:pPr>
      <w:r w:rsidRPr="005D5B0A">
        <w:rPr>
          <w:szCs w:val="20"/>
        </w:rPr>
        <w:t xml:space="preserve"> </w:t>
      </w:r>
      <w:r w:rsidRPr="005D5B0A">
        <w:rPr>
          <w:snapToGrid w:val="0"/>
          <w:color w:val="000000"/>
          <w:szCs w:val="20"/>
          <w:u w:val="single"/>
        </w:rPr>
        <w:t>Commission sur la sécurité continentale (CSH</w:t>
      </w:r>
      <w:r w:rsidRPr="005D5B0A">
        <w:rPr>
          <w:snapToGrid w:val="0"/>
          <w:color w:val="000000"/>
          <w:szCs w:val="20"/>
        </w:rPr>
        <w:t>)</w:t>
      </w:r>
    </w:p>
    <w:p w14:paraId="69EF6F1B" w14:textId="1DF5E93A" w:rsidR="003E15D1" w:rsidRPr="005D5B0A" w:rsidRDefault="003410AA" w:rsidP="005D678C">
      <w:pPr>
        <w:snapToGrid w:val="0"/>
        <w:spacing w:after="0" w:line="240" w:lineRule="auto"/>
        <w:ind w:left="1800"/>
        <w:jc w:val="both"/>
        <w:rPr>
          <w:szCs w:val="20"/>
        </w:rPr>
      </w:pPr>
      <w:r w:rsidRPr="005D5B0A">
        <w:rPr>
          <w:szCs w:val="20"/>
        </w:rPr>
        <w:t xml:space="preserve">Le Conseil permanent a élu l’Ambassadrice Rita Claverie de Sciolli, Représentante permanente du Guatemala, Présidente de la Commission sur la sécurité continentale (CSH) </w:t>
      </w:r>
    </w:p>
    <w:p w14:paraId="428A84C0" w14:textId="77777777" w:rsidR="003410AA" w:rsidRPr="005D5B0A" w:rsidRDefault="003410AA" w:rsidP="005D5B0A">
      <w:pPr>
        <w:autoSpaceDE w:val="0"/>
        <w:autoSpaceDN w:val="0"/>
        <w:adjustRightInd w:val="0"/>
        <w:spacing w:after="0" w:line="240" w:lineRule="auto"/>
        <w:jc w:val="both"/>
        <w:rPr>
          <w:szCs w:val="20"/>
        </w:rPr>
      </w:pPr>
    </w:p>
    <w:p w14:paraId="12ABEAC8" w14:textId="27929A9A" w:rsidR="00573D26" w:rsidRPr="005D5B0A" w:rsidRDefault="00573D26" w:rsidP="00DD299F">
      <w:pPr>
        <w:keepNext/>
        <w:numPr>
          <w:ilvl w:val="0"/>
          <w:numId w:val="22"/>
        </w:numPr>
        <w:snapToGrid w:val="0"/>
        <w:spacing w:after="0" w:line="240" w:lineRule="auto"/>
        <w:ind w:left="2160"/>
        <w:jc w:val="both"/>
        <w:rPr>
          <w:szCs w:val="20"/>
          <w:u w:val="single"/>
        </w:rPr>
      </w:pPr>
      <w:r w:rsidRPr="005D5B0A">
        <w:rPr>
          <w:szCs w:val="20"/>
          <w:u w:val="single"/>
        </w:rPr>
        <w:lastRenderedPageBreak/>
        <w:t xml:space="preserve">Commission des </w:t>
      </w:r>
      <w:r w:rsidRPr="005D678C">
        <w:rPr>
          <w:snapToGrid w:val="0"/>
          <w:color w:val="000000"/>
          <w:szCs w:val="20"/>
          <w:u w:val="single"/>
        </w:rPr>
        <w:t>questions</w:t>
      </w:r>
      <w:r w:rsidRPr="005D5B0A">
        <w:rPr>
          <w:szCs w:val="20"/>
          <w:u w:val="single"/>
        </w:rPr>
        <w:t xml:space="preserve"> administratives et budgétaires (CAAP)</w:t>
      </w:r>
    </w:p>
    <w:p w14:paraId="26CC859D" w14:textId="3FDF6FB6" w:rsidR="00012814" w:rsidRPr="005D5B0A" w:rsidRDefault="003410AA" w:rsidP="005D5B0A">
      <w:pPr>
        <w:snapToGrid w:val="0"/>
        <w:spacing w:after="0" w:line="240" w:lineRule="auto"/>
        <w:ind w:left="2160"/>
        <w:jc w:val="both"/>
        <w:rPr>
          <w:szCs w:val="20"/>
        </w:rPr>
      </w:pPr>
      <w:r w:rsidRPr="005D5B0A">
        <w:rPr>
          <w:szCs w:val="20"/>
        </w:rPr>
        <w:t xml:space="preserve">Le Conseil permanent a élu l’Ambassadeur Hugh Adsett, Représentant permanent du Canada, à la présidence de la Commission des questions administratives et budgétaires (CAAP) </w:t>
      </w:r>
    </w:p>
    <w:p w14:paraId="3AA18BA4" w14:textId="77777777" w:rsidR="003E15D1" w:rsidRPr="005D5B0A" w:rsidRDefault="003E15D1" w:rsidP="005D678C">
      <w:pPr>
        <w:autoSpaceDE w:val="0"/>
        <w:autoSpaceDN w:val="0"/>
        <w:adjustRightInd w:val="0"/>
        <w:spacing w:after="0" w:line="240" w:lineRule="auto"/>
        <w:jc w:val="both"/>
        <w:rPr>
          <w:szCs w:val="20"/>
          <w:lang w:val="fr-FR"/>
        </w:rPr>
      </w:pPr>
    </w:p>
    <w:p w14:paraId="088F0894" w14:textId="3F891D7D" w:rsidR="003E15D1" w:rsidRPr="005D5B0A" w:rsidRDefault="003E15D1" w:rsidP="005D678C">
      <w:pPr>
        <w:numPr>
          <w:ilvl w:val="0"/>
          <w:numId w:val="22"/>
        </w:numPr>
        <w:snapToGrid w:val="0"/>
        <w:spacing w:after="0" w:line="240" w:lineRule="auto"/>
        <w:ind w:left="2160"/>
        <w:jc w:val="both"/>
        <w:rPr>
          <w:szCs w:val="20"/>
          <w:u w:val="single"/>
        </w:rPr>
      </w:pPr>
      <w:r w:rsidRPr="005D5B0A">
        <w:rPr>
          <w:szCs w:val="20"/>
          <w:u w:val="single"/>
        </w:rPr>
        <w:t xml:space="preserve">Groupe de travail </w:t>
      </w:r>
      <w:r w:rsidRPr="005D678C">
        <w:rPr>
          <w:snapToGrid w:val="0"/>
          <w:color w:val="000000"/>
          <w:szCs w:val="20"/>
          <w:u w:val="single"/>
        </w:rPr>
        <w:t>chargé</w:t>
      </w:r>
      <w:r w:rsidRPr="005D5B0A">
        <w:rPr>
          <w:szCs w:val="20"/>
          <w:u w:val="single"/>
        </w:rPr>
        <w:t xml:space="preserve"> de l’actualisation des règlements du Conseil permanent et de ses organes subsidiaires</w:t>
      </w:r>
    </w:p>
    <w:p w14:paraId="2BCF48E4" w14:textId="66B00C70" w:rsidR="00974A54" w:rsidRPr="005D5B0A" w:rsidRDefault="00974A54" w:rsidP="005D5B0A">
      <w:pPr>
        <w:snapToGrid w:val="0"/>
        <w:spacing w:after="0" w:line="240" w:lineRule="auto"/>
        <w:ind w:left="2160"/>
        <w:jc w:val="both"/>
        <w:rPr>
          <w:szCs w:val="20"/>
        </w:rPr>
      </w:pPr>
      <w:r w:rsidRPr="005D5B0A">
        <w:rPr>
          <w:szCs w:val="20"/>
        </w:rPr>
        <w:t xml:space="preserve">Le Conseil permanent a élu l’Ambassadeur Carlos Alberto Játiva, Représentant permanent de l’Équateur, à la présidence du Groupe de travail chargé de l’actualisation des règlements du Conseil permanent et de ses organes subsidiaires. </w:t>
      </w:r>
    </w:p>
    <w:p w14:paraId="0F2E9C99" w14:textId="77777777" w:rsidR="00102DDA" w:rsidRPr="005D5B0A" w:rsidRDefault="00102DDA" w:rsidP="005D5B0A">
      <w:pPr>
        <w:snapToGrid w:val="0"/>
        <w:spacing w:after="0" w:line="240" w:lineRule="auto"/>
        <w:jc w:val="both"/>
        <w:rPr>
          <w:szCs w:val="20"/>
          <w:lang w:val="fr-FR"/>
        </w:rPr>
      </w:pPr>
    </w:p>
    <w:p w14:paraId="0A3A54C7" w14:textId="0561D281" w:rsidR="00200FA8" w:rsidRDefault="00C770A9" w:rsidP="005D678C">
      <w:pPr>
        <w:numPr>
          <w:ilvl w:val="0"/>
          <w:numId w:val="21"/>
        </w:numPr>
        <w:snapToGrid w:val="0"/>
        <w:spacing w:after="0" w:line="240" w:lineRule="auto"/>
        <w:ind w:left="1800"/>
        <w:jc w:val="both"/>
        <w:rPr>
          <w:szCs w:val="20"/>
        </w:rPr>
      </w:pPr>
      <w:r w:rsidRPr="005D5B0A">
        <w:rPr>
          <w:szCs w:val="20"/>
        </w:rPr>
        <w:tab/>
        <w:t>Séance ordinaire du 27 janvier 2021</w:t>
      </w:r>
    </w:p>
    <w:p w14:paraId="14D56201" w14:textId="77777777" w:rsidR="005D678C" w:rsidRPr="005D5B0A" w:rsidRDefault="005D678C" w:rsidP="005D678C">
      <w:pPr>
        <w:snapToGrid w:val="0"/>
        <w:spacing w:after="0" w:line="240" w:lineRule="auto"/>
        <w:jc w:val="both"/>
        <w:rPr>
          <w:szCs w:val="20"/>
        </w:rPr>
      </w:pPr>
    </w:p>
    <w:p w14:paraId="4325D817" w14:textId="77777777" w:rsidR="00CB72AA" w:rsidRPr="005D5B0A" w:rsidRDefault="00CB72AA" w:rsidP="005D678C">
      <w:pPr>
        <w:numPr>
          <w:ilvl w:val="0"/>
          <w:numId w:val="22"/>
        </w:numPr>
        <w:snapToGrid w:val="0"/>
        <w:spacing w:after="0" w:line="240" w:lineRule="auto"/>
        <w:ind w:left="2160"/>
        <w:jc w:val="both"/>
        <w:rPr>
          <w:szCs w:val="20"/>
          <w:u w:val="single"/>
        </w:rPr>
      </w:pPr>
      <w:r w:rsidRPr="005D5B0A">
        <w:rPr>
          <w:szCs w:val="20"/>
          <w:u w:val="single"/>
        </w:rPr>
        <w:t>Commission des questions juridiques et politiques (CAJP)</w:t>
      </w:r>
    </w:p>
    <w:p w14:paraId="2E5BBE88" w14:textId="5091F70F" w:rsidR="003B5A3B" w:rsidRPr="005D5B0A" w:rsidRDefault="00CB72AA" w:rsidP="005D5B0A">
      <w:pPr>
        <w:snapToGrid w:val="0"/>
        <w:spacing w:after="0" w:line="240" w:lineRule="auto"/>
        <w:ind w:left="2160"/>
        <w:jc w:val="both"/>
        <w:rPr>
          <w:szCs w:val="20"/>
          <w:u w:val="single"/>
        </w:rPr>
      </w:pPr>
      <w:r w:rsidRPr="005D5B0A">
        <w:rPr>
          <w:szCs w:val="20"/>
        </w:rPr>
        <w:t>Le Conseil permanent a élu l’Ambassadeur Josué Fiallo, Représentant permanent de la République dominicaine, à la présidence de la Commission des questions juridiques et politiques (CAJP)</w:t>
      </w:r>
    </w:p>
    <w:p w14:paraId="0ABFE3E0" w14:textId="77777777" w:rsidR="00B623DE" w:rsidRPr="005D5B0A" w:rsidRDefault="00B623DE" w:rsidP="005D678C">
      <w:pPr>
        <w:pStyle w:val="ListParagraph"/>
        <w:snapToGrid w:val="0"/>
        <w:spacing w:after="0" w:line="240" w:lineRule="auto"/>
        <w:ind w:left="0"/>
        <w:jc w:val="both"/>
        <w:rPr>
          <w:szCs w:val="20"/>
          <w:u w:val="single"/>
          <w:lang w:val="fr-FR"/>
        </w:rPr>
      </w:pPr>
    </w:p>
    <w:p w14:paraId="3F09E9E5" w14:textId="449F570C" w:rsidR="0073061F" w:rsidRDefault="00072AFF" w:rsidP="005D678C">
      <w:pPr>
        <w:numPr>
          <w:ilvl w:val="0"/>
          <w:numId w:val="21"/>
        </w:numPr>
        <w:snapToGrid w:val="0"/>
        <w:spacing w:after="0" w:line="240" w:lineRule="auto"/>
        <w:ind w:left="1800"/>
        <w:jc w:val="both"/>
        <w:rPr>
          <w:szCs w:val="20"/>
        </w:rPr>
      </w:pPr>
      <w:r w:rsidRPr="005D5B0A">
        <w:rPr>
          <w:szCs w:val="20"/>
        </w:rPr>
        <w:t>Séance ordinaire du 17 février 2021</w:t>
      </w:r>
    </w:p>
    <w:p w14:paraId="2FDB35D0" w14:textId="77777777" w:rsidR="005D678C" w:rsidRPr="005D5B0A" w:rsidRDefault="005D678C" w:rsidP="005D678C">
      <w:pPr>
        <w:snapToGrid w:val="0"/>
        <w:spacing w:after="0" w:line="240" w:lineRule="auto"/>
        <w:jc w:val="both"/>
        <w:rPr>
          <w:szCs w:val="20"/>
        </w:rPr>
      </w:pPr>
    </w:p>
    <w:p w14:paraId="08778179" w14:textId="614F8411" w:rsidR="008D464A" w:rsidRPr="005D5B0A" w:rsidRDefault="008D464A" w:rsidP="005D678C">
      <w:pPr>
        <w:numPr>
          <w:ilvl w:val="0"/>
          <w:numId w:val="22"/>
        </w:numPr>
        <w:snapToGrid w:val="0"/>
        <w:spacing w:after="0" w:line="240" w:lineRule="auto"/>
        <w:ind w:left="2160"/>
        <w:jc w:val="both"/>
        <w:rPr>
          <w:szCs w:val="20"/>
          <w:u w:val="single"/>
        </w:rPr>
      </w:pPr>
      <w:r w:rsidRPr="005D5B0A">
        <w:rPr>
          <w:szCs w:val="20"/>
          <w:u w:val="single"/>
        </w:rPr>
        <w:t>Commission du Fonds panaméricain Leo S. Rowe</w:t>
      </w:r>
    </w:p>
    <w:p w14:paraId="2E678085" w14:textId="77777777" w:rsidR="00C42862" w:rsidRPr="005D5B0A" w:rsidRDefault="00D81AED" w:rsidP="005D5B0A">
      <w:pPr>
        <w:pStyle w:val="ListParagraph"/>
        <w:spacing w:after="0"/>
        <w:ind w:left="2160"/>
        <w:jc w:val="both"/>
        <w:rPr>
          <w:szCs w:val="20"/>
        </w:rPr>
      </w:pPr>
      <w:r w:rsidRPr="005D5B0A">
        <w:rPr>
          <w:szCs w:val="20"/>
        </w:rPr>
        <w:t xml:space="preserve">Le Conseil permanent a élu la Mission permanente de Saint-Vincent-et-les-Grenadines, en la personne de l’Ambassadrice Lou-Anne Gaylene Gilchrist, comme membre de la Commission du Fonds panaméricain Leo S. Rowe pour la période 2021-2024.  </w:t>
      </w:r>
    </w:p>
    <w:p w14:paraId="013F1361" w14:textId="762B0B70" w:rsidR="0094407C" w:rsidRPr="005D5B0A" w:rsidRDefault="0094407C" w:rsidP="005D678C">
      <w:pPr>
        <w:pStyle w:val="ListParagraph"/>
        <w:spacing w:after="0"/>
        <w:ind w:left="0"/>
        <w:jc w:val="both"/>
        <w:rPr>
          <w:szCs w:val="20"/>
        </w:rPr>
      </w:pPr>
    </w:p>
    <w:p w14:paraId="5B34E7FC" w14:textId="6C62BEC0" w:rsidR="00215389" w:rsidRDefault="0094407C" w:rsidP="005D678C">
      <w:pPr>
        <w:numPr>
          <w:ilvl w:val="0"/>
          <w:numId w:val="21"/>
        </w:numPr>
        <w:snapToGrid w:val="0"/>
        <w:spacing w:after="0" w:line="240" w:lineRule="auto"/>
        <w:ind w:left="1800"/>
        <w:jc w:val="both"/>
        <w:rPr>
          <w:szCs w:val="20"/>
        </w:rPr>
      </w:pPr>
      <w:r w:rsidRPr="005D5B0A">
        <w:rPr>
          <w:szCs w:val="20"/>
        </w:rPr>
        <w:t>Séance ordinaire du 11 août 2021</w:t>
      </w:r>
    </w:p>
    <w:p w14:paraId="233CAE48" w14:textId="77777777" w:rsidR="005D678C" w:rsidRPr="005D5B0A" w:rsidRDefault="005D678C" w:rsidP="005D678C">
      <w:pPr>
        <w:snapToGrid w:val="0"/>
        <w:spacing w:after="0" w:line="240" w:lineRule="auto"/>
        <w:jc w:val="both"/>
        <w:rPr>
          <w:szCs w:val="20"/>
        </w:rPr>
      </w:pPr>
    </w:p>
    <w:p w14:paraId="50A18A3F" w14:textId="322E6A1A" w:rsidR="005F11E1" w:rsidRPr="005D5B0A" w:rsidRDefault="005F11E1" w:rsidP="005D678C">
      <w:pPr>
        <w:numPr>
          <w:ilvl w:val="0"/>
          <w:numId w:val="22"/>
        </w:numPr>
        <w:snapToGrid w:val="0"/>
        <w:spacing w:after="0" w:line="240" w:lineRule="auto"/>
        <w:ind w:left="2160"/>
        <w:jc w:val="both"/>
        <w:rPr>
          <w:szCs w:val="20"/>
          <w:u w:val="single"/>
        </w:rPr>
      </w:pPr>
      <w:r w:rsidRPr="005D5B0A">
        <w:rPr>
          <w:szCs w:val="20"/>
          <w:u w:val="single"/>
        </w:rPr>
        <w:t>Élection à la présidence de la Commission des retraites et pensions de l'OEA</w:t>
      </w:r>
    </w:p>
    <w:p w14:paraId="0CDD1484" w14:textId="0FA830B2" w:rsidR="00DD0DB2" w:rsidRPr="005D5B0A" w:rsidRDefault="00790E31" w:rsidP="005D5B0A">
      <w:pPr>
        <w:ind w:left="2160"/>
        <w:jc w:val="both"/>
        <w:rPr>
          <w:szCs w:val="20"/>
        </w:rPr>
      </w:pPr>
      <w:r w:rsidRPr="005D5B0A">
        <w:rPr>
          <w:szCs w:val="20"/>
        </w:rPr>
        <w:t xml:space="preserve">Le Conseil permanent a élu l'Ambassadrice Lou-Anne Gilchrist, Représentante permanente de Saint-Vincent-et-les-Grenadines, à la présidence de la Commission des retraites et pensions de l’OEA. </w:t>
      </w:r>
    </w:p>
    <w:p w14:paraId="1868C55A" w14:textId="77777777" w:rsidR="00DD0DB2" w:rsidRPr="005D5B0A" w:rsidRDefault="00DD0DB2" w:rsidP="005D5B0A">
      <w:pPr>
        <w:pStyle w:val="Heading3"/>
        <w:numPr>
          <w:ilvl w:val="0"/>
          <w:numId w:val="34"/>
        </w:numPr>
        <w:rPr>
          <w:color w:val="ED7D31"/>
          <w:szCs w:val="20"/>
        </w:rPr>
      </w:pPr>
      <w:bookmarkStart w:id="374" w:name="_Toc453498504"/>
      <w:bookmarkStart w:id="375" w:name="_Toc483474007"/>
      <w:bookmarkStart w:id="376" w:name="_Toc91581648"/>
      <w:bookmarkStart w:id="377" w:name="_Toc263167519"/>
      <w:bookmarkStart w:id="378" w:name="_Toc294614611"/>
      <w:r w:rsidRPr="005D5B0A">
        <w:rPr>
          <w:color w:val="ED7D31"/>
          <w:szCs w:val="20"/>
        </w:rPr>
        <w:t>Rapports et documents présentés au Conseil permanent</w:t>
      </w:r>
      <w:bookmarkEnd w:id="374"/>
      <w:bookmarkEnd w:id="375"/>
      <w:bookmarkEnd w:id="376"/>
    </w:p>
    <w:p w14:paraId="0667C66B" w14:textId="77777777" w:rsidR="00DD0DB2" w:rsidRPr="005D5B0A" w:rsidRDefault="00DD0DB2" w:rsidP="005D5B0A">
      <w:pPr>
        <w:widowControl w:val="0"/>
        <w:spacing w:after="0" w:line="240" w:lineRule="auto"/>
        <w:jc w:val="both"/>
        <w:rPr>
          <w:szCs w:val="20"/>
          <w:lang w:val="fr-FR"/>
        </w:rPr>
      </w:pPr>
    </w:p>
    <w:p w14:paraId="5633BD9A" w14:textId="4260DE3B" w:rsidR="00DD0DB2" w:rsidRPr="005D5B0A" w:rsidRDefault="00DD0DB2" w:rsidP="000D786E">
      <w:pPr>
        <w:widowControl w:val="0"/>
        <w:spacing w:after="0" w:line="240" w:lineRule="auto"/>
        <w:ind w:left="720"/>
        <w:jc w:val="both"/>
        <w:rPr>
          <w:szCs w:val="20"/>
        </w:rPr>
      </w:pPr>
      <w:r w:rsidRPr="005D5B0A">
        <w:rPr>
          <w:szCs w:val="20"/>
        </w:rPr>
        <w:tab/>
        <w:t>Durant la période à l’étude, le Conseil permanent a reçu les rapports ci-après (date de présentation par ordre chronologique) :</w:t>
      </w:r>
    </w:p>
    <w:p w14:paraId="19FDA8C5" w14:textId="77777777" w:rsidR="00672897" w:rsidRPr="005D5B0A" w:rsidRDefault="00672897" w:rsidP="009C2A76">
      <w:pPr>
        <w:widowControl w:val="0"/>
        <w:spacing w:after="0" w:line="240" w:lineRule="auto"/>
        <w:jc w:val="both"/>
        <w:rPr>
          <w:szCs w:val="20"/>
          <w:lang w:val="fr-FR"/>
        </w:rPr>
      </w:pPr>
    </w:p>
    <w:p w14:paraId="33404FA7" w14:textId="6B86C8E1" w:rsidR="00F131AE" w:rsidRPr="000D786E" w:rsidRDefault="008F5B6D" w:rsidP="000D786E">
      <w:pPr>
        <w:pStyle w:val="ListParagraph"/>
        <w:numPr>
          <w:ilvl w:val="0"/>
          <w:numId w:val="12"/>
        </w:numPr>
        <w:snapToGrid w:val="0"/>
        <w:spacing w:after="0" w:line="240" w:lineRule="auto"/>
        <w:jc w:val="both"/>
        <w:rPr>
          <w:szCs w:val="20"/>
        </w:rPr>
      </w:pPr>
      <w:r w:rsidRPr="000D786E">
        <w:rPr>
          <w:szCs w:val="20"/>
        </w:rPr>
        <w:t>Le 5 novembre 2020</w:t>
      </w:r>
    </w:p>
    <w:p w14:paraId="58771DE8" w14:textId="07EEB8B5" w:rsidR="00046930" w:rsidRPr="005D5B0A" w:rsidRDefault="00046930" w:rsidP="000D786E">
      <w:pPr>
        <w:pStyle w:val="ListParagraph"/>
        <w:numPr>
          <w:ilvl w:val="0"/>
          <w:numId w:val="21"/>
        </w:numPr>
        <w:ind w:left="2160"/>
        <w:jc w:val="both"/>
        <w:rPr>
          <w:szCs w:val="20"/>
        </w:rPr>
      </w:pPr>
      <w:r w:rsidRPr="005D5B0A">
        <w:rPr>
          <w:szCs w:val="20"/>
        </w:rPr>
        <w:t>Présentation du rapport « Observatoire pour la démocratie et le développement intégré dans les Amériques » par M. Rodolfo Piza Rocafort, Coordinateur du Projet Observatoire</w:t>
      </w:r>
      <w:r w:rsidR="008A3ECC" w:rsidRPr="005D5B0A">
        <w:rPr>
          <w:szCs w:val="20"/>
        </w:rPr>
        <w:t xml:space="preserve"> </w:t>
      </w:r>
      <w:hyperlink r:id="rId144" w:history="1">
        <w:r w:rsidR="009C2A76">
          <w:rPr>
            <w:rStyle w:val="Hyperlink"/>
            <w:szCs w:val="20"/>
          </w:rPr>
          <w:t>(CP/INF.8779/20</w:t>
        </w:r>
      </w:hyperlink>
      <w:r w:rsidRPr="005D5B0A">
        <w:rPr>
          <w:szCs w:val="20"/>
        </w:rPr>
        <w:t>)</w:t>
      </w:r>
    </w:p>
    <w:p w14:paraId="41246631" w14:textId="77777777" w:rsidR="00571FC7" w:rsidRPr="009C2A76" w:rsidRDefault="00571FC7" w:rsidP="005D5B0A">
      <w:pPr>
        <w:autoSpaceDE w:val="0"/>
        <w:autoSpaceDN w:val="0"/>
        <w:adjustRightInd w:val="0"/>
        <w:spacing w:after="0" w:line="240" w:lineRule="auto"/>
        <w:jc w:val="both"/>
        <w:rPr>
          <w:szCs w:val="20"/>
          <w:lang w:val="fr-FR"/>
        </w:rPr>
      </w:pPr>
    </w:p>
    <w:p w14:paraId="2C71305B" w14:textId="473E5EF8" w:rsidR="0007455A" w:rsidRPr="005D5B0A" w:rsidRDefault="00A836F3" w:rsidP="000D786E">
      <w:pPr>
        <w:pStyle w:val="ListParagraph"/>
        <w:numPr>
          <w:ilvl w:val="0"/>
          <w:numId w:val="12"/>
        </w:numPr>
        <w:snapToGrid w:val="0"/>
        <w:spacing w:after="0" w:line="240" w:lineRule="auto"/>
        <w:jc w:val="both"/>
        <w:rPr>
          <w:szCs w:val="20"/>
        </w:rPr>
      </w:pPr>
      <w:r w:rsidRPr="005D5B0A">
        <w:rPr>
          <w:szCs w:val="20"/>
        </w:rPr>
        <w:t>Le 18 novembre 2020</w:t>
      </w:r>
    </w:p>
    <w:p w14:paraId="176EC660" w14:textId="2A2FCBC1" w:rsidR="00F87BE4" w:rsidRPr="005D5B0A" w:rsidRDefault="00F87BE4" w:rsidP="000D786E">
      <w:pPr>
        <w:pStyle w:val="ListParagraph"/>
        <w:numPr>
          <w:ilvl w:val="0"/>
          <w:numId w:val="21"/>
        </w:numPr>
        <w:ind w:left="2160"/>
        <w:jc w:val="both"/>
        <w:rPr>
          <w:szCs w:val="20"/>
        </w:rPr>
      </w:pPr>
      <w:r w:rsidRPr="005D5B0A">
        <w:rPr>
          <w:szCs w:val="20"/>
        </w:rPr>
        <w:t>Présentation du rapport d'activité 2020 relatif au Plan stratégique 2020-2021 du Secrétariat à l'accès aux droits et à l'équité (</w:t>
      </w:r>
      <w:hyperlink r:id="rId145" w:history="1">
        <w:r w:rsidR="009C2A76">
          <w:rPr>
            <w:rStyle w:val="Hyperlink"/>
            <w:szCs w:val="20"/>
          </w:rPr>
          <w:t>CP/INF.8791/20</w:t>
        </w:r>
      </w:hyperlink>
      <w:r w:rsidRPr="005D5B0A">
        <w:rPr>
          <w:szCs w:val="20"/>
        </w:rPr>
        <w:t>)</w:t>
      </w:r>
    </w:p>
    <w:p w14:paraId="32425FC1" w14:textId="77777777" w:rsidR="00571FC7" w:rsidRPr="009C2A76" w:rsidRDefault="00571FC7" w:rsidP="009C2A76">
      <w:pPr>
        <w:autoSpaceDE w:val="0"/>
        <w:autoSpaceDN w:val="0"/>
        <w:adjustRightInd w:val="0"/>
        <w:spacing w:after="0" w:line="240" w:lineRule="auto"/>
        <w:jc w:val="both"/>
        <w:rPr>
          <w:szCs w:val="20"/>
        </w:rPr>
      </w:pPr>
    </w:p>
    <w:p w14:paraId="3760358C" w14:textId="020FF6AD" w:rsidR="005664AA" w:rsidRPr="005D5B0A" w:rsidRDefault="008F5B6D" w:rsidP="00B65C9D">
      <w:pPr>
        <w:pStyle w:val="ListParagraph"/>
        <w:keepNext/>
        <w:numPr>
          <w:ilvl w:val="0"/>
          <w:numId w:val="12"/>
        </w:numPr>
        <w:snapToGrid w:val="0"/>
        <w:spacing w:after="0" w:line="240" w:lineRule="auto"/>
        <w:jc w:val="both"/>
        <w:rPr>
          <w:szCs w:val="20"/>
        </w:rPr>
      </w:pPr>
      <w:r w:rsidRPr="005D5B0A">
        <w:rPr>
          <w:szCs w:val="20"/>
        </w:rPr>
        <w:lastRenderedPageBreak/>
        <w:t>Le 16 décembre 2020</w:t>
      </w:r>
    </w:p>
    <w:p w14:paraId="7CC7107A" w14:textId="622873E8" w:rsidR="008D59AF" w:rsidRPr="005D5B0A" w:rsidRDefault="0009070E" w:rsidP="00B65C9D">
      <w:pPr>
        <w:pStyle w:val="ListParagraph"/>
        <w:numPr>
          <w:ilvl w:val="0"/>
          <w:numId w:val="21"/>
        </w:numPr>
        <w:spacing w:line="240" w:lineRule="auto"/>
        <w:ind w:left="2160"/>
        <w:jc w:val="both"/>
        <w:rPr>
          <w:szCs w:val="20"/>
        </w:rPr>
      </w:pPr>
      <w:r w:rsidRPr="005D5B0A">
        <w:rPr>
          <w:szCs w:val="20"/>
        </w:rPr>
        <w:t>Présentation du vingt-neuvième rapport du Secrétaire général au Conseil permanent sur la Mission d’appui au processus de paix en Colombie de l’Organisation des États Américains (MAPP-OEA) (</w:t>
      </w:r>
      <w:hyperlink r:id="rId146" w:history="1">
        <w:r w:rsidRPr="005D5B0A">
          <w:rPr>
            <w:rStyle w:val="Hyperlink"/>
            <w:szCs w:val="20"/>
          </w:rPr>
          <w:t>CP/doc.5668/20</w:t>
        </w:r>
      </w:hyperlink>
      <w:r w:rsidRPr="005D5B0A">
        <w:rPr>
          <w:szCs w:val="20"/>
        </w:rPr>
        <w:t>)</w:t>
      </w:r>
    </w:p>
    <w:p w14:paraId="7A69117E" w14:textId="77777777" w:rsidR="008D59AF" w:rsidRPr="005D5B0A" w:rsidRDefault="008D59AF" w:rsidP="00B65C9D">
      <w:pPr>
        <w:pStyle w:val="ListParagraph"/>
        <w:spacing w:line="240" w:lineRule="auto"/>
        <w:ind w:left="0"/>
        <w:jc w:val="both"/>
        <w:rPr>
          <w:szCs w:val="20"/>
        </w:rPr>
      </w:pPr>
    </w:p>
    <w:p w14:paraId="46714CD2" w14:textId="3EC8C67B" w:rsidR="003D4AEE" w:rsidRPr="005D5B0A" w:rsidRDefault="003D4AEE" w:rsidP="00B65C9D">
      <w:pPr>
        <w:pStyle w:val="ListParagraph"/>
        <w:numPr>
          <w:ilvl w:val="0"/>
          <w:numId w:val="12"/>
        </w:numPr>
        <w:snapToGrid w:val="0"/>
        <w:spacing w:after="0" w:line="240" w:lineRule="auto"/>
        <w:jc w:val="both"/>
        <w:rPr>
          <w:szCs w:val="20"/>
        </w:rPr>
      </w:pPr>
      <w:r w:rsidRPr="005D5B0A">
        <w:rPr>
          <w:szCs w:val="20"/>
        </w:rPr>
        <w:t>Le 26 mai 2021</w:t>
      </w:r>
    </w:p>
    <w:p w14:paraId="0E2C824E" w14:textId="7C82105D" w:rsidR="00830B9B" w:rsidRPr="005D5B0A" w:rsidRDefault="00830B9B" w:rsidP="00B65C9D">
      <w:pPr>
        <w:pStyle w:val="ListParagraph"/>
        <w:numPr>
          <w:ilvl w:val="0"/>
          <w:numId w:val="21"/>
        </w:numPr>
        <w:spacing w:line="240" w:lineRule="auto"/>
        <w:ind w:left="2160"/>
        <w:jc w:val="both"/>
        <w:rPr>
          <w:szCs w:val="20"/>
        </w:rPr>
      </w:pPr>
      <w:r w:rsidRPr="005D5B0A">
        <w:rPr>
          <w:szCs w:val="20"/>
        </w:rPr>
        <w:t>Rapport annuel de la Commission des vérificateurs extérieurs adressé au Conseil permanent pour les exercices clos les 31 décembre 2020 et 2019</w:t>
      </w:r>
      <w:hyperlink r:id="rId147" w:history="1">
        <w:r w:rsidRPr="005D5B0A">
          <w:rPr>
            <w:rStyle w:val="Hyperlink"/>
            <w:szCs w:val="20"/>
          </w:rPr>
          <w:t>(CP/doc.5700/21</w:t>
        </w:r>
      </w:hyperlink>
      <w:r w:rsidRPr="005D5B0A">
        <w:rPr>
          <w:szCs w:val="20"/>
        </w:rPr>
        <w:t>)</w:t>
      </w:r>
    </w:p>
    <w:p w14:paraId="3A159DBF" w14:textId="2BCF3825" w:rsidR="00B2066A" w:rsidRDefault="00B2066A" w:rsidP="00B65C9D">
      <w:pPr>
        <w:pStyle w:val="ListParagraph"/>
        <w:numPr>
          <w:ilvl w:val="0"/>
          <w:numId w:val="21"/>
        </w:numPr>
        <w:spacing w:after="240" w:line="240" w:lineRule="auto"/>
        <w:ind w:left="2160"/>
        <w:jc w:val="both"/>
        <w:rPr>
          <w:szCs w:val="20"/>
        </w:rPr>
      </w:pPr>
      <w:r w:rsidRPr="005D5B0A">
        <w:rPr>
          <w:szCs w:val="20"/>
        </w:rPr>
        <w:t>Examen du rapport de la Commission de style de la cinquantième session ordinaire de l'Assemblée générale (</w:t>
      </w:r>
      <w:hyperlink r:id="rId148" w:history="1">
        <w:r w:rsidRPr="005D5B0A">
          <w:rPr>
            <w:rStyle w:val="Hyperlink"/>
            <w:szCs w:val="20"/>
          </w:rPr>
          <w:t>CP/doc.5703/21</w:t>
        </w:r>
      </w:hyperlink>
      <w:r w:rsidRPr="005D5B0A">
        <w:rPr>
          <w:szCs w:val="20"/>
        </w:rPr>
        <w:t xml:space="preserve">) </w:t>
      </w:r>
    </w:p>
    <w:p w14:paraId="47A9B38A" w14:textId="77777777" w:rsidR="00B65C9D" w:rsidRPr="005D5B0A" w:rsidRDefault="00B65C9D" w:rsidP="00B65C9D">
      <w:pPr>
        <w:pStyle w:val="ListParagraph"/>
        <w:spacing w:after="240" w:line="240" w:lineRule="auto"/>
        <w:ind w:left="0"/>
        <w:jc w:val="both"/>
        <w:rPr>
          <w:szCs w:val="20"/>
        </w:rPr>
      </w:pPr>
    </w:p>
    <w:p w14:paraId="45AC0A62" w14:textId="5ACB196F" w:rsidR="002F614A" w:rsidRPr="005D5B0A" w:rsidRDefault="002F614A" w:rsidP="00B65C9D">
      <w:pPr>
        <w:pStyle w:val="ListParagraph"/>
        <w:numPr>
          <w:ilvl w:val="0"/>
          <w:numId w:val="12"/>
        </w:numPr>
        <w:snapToGrid w:val="0"/>
        <w:spacing w:after="0" w:line="240" w:lineRule="auto"/>
        <w:jc w:val="both"/>
        <w:rPr>
          <w:szCs w:val="20"/>
        </w:rPr>
      </w:pPr>
      <w:r w:rsidRPr="005D5B0A">
        <w:rPr>
          <w:szCs w:val="20"/>
        </w:rPr>
        <w:t>14 juillet 2021</w:t>
      </w:r>
    </w:p>
    <w:p w14:paraId="7914B392" w14:textId="3C9BA3E5" w:rsidR="001662C2" w:rsidRPr="005D5B0A" w:rsidRDefault="001662C2" w:rsidP="00B65C9D">
      <w:pPr>
        <w:pStyle w:val="ListParagraph"/>
        <w:numPr>
          <w:ilvl w:val="0"/>
          <w:numId w:val="21"/>
        </w:numPr>
        <w:spacing w:line="240" w:lineRule="auto"/>
        <w:ind w:left="2160"/>
        <w:jc w:val="both"/>
        <w:rPr>
          <w:szCs w:val="20"/>
        </w:rPr>
      </w:pPr>
      <w:r w:rsidRPr="005D5B0A">
        <w:rPr>
          <w:szCs w:val="20"/>
        </w:rPr>
        <w:t>Examen du rapport et du projet de recommandations du Groupe de travail chargé de l’actualisation des règlements du Conseil permanent et de ses organes subsidiaires (CP/doc.5697/21)</w:t>
      </w:r>
    </w:p>
    <w:p w14:paraId="3F7D0E5A" w14:textId="173EF185" w:rsidR="00A836F3" w:rsidRPr="005D5B0A" w:rsidRDefault="00A836F3" w:rsidP="00B65C9D">
      <w:pPr>
        <w:pStyle w:val="ListParagraph"/>
        <w:numPr>
          <w:ilvl w:val="0"/>
          <w:numId w:val="12"/>
        </w:numPr>
        <w:snapToGrid w:val="0"/>
        <w:spacing w:after="0" w:line="240" w:lineRule="auto"/>
        <w:jc w:val="both"/>
        <w:rPr>
          <w:szCs w:val="20"/>
        </w:rPr>
      </w:pPr>
      <w:r w:rsidRPr="005D5B0A">
        <w:rPr>
          <w:szCs w:val="20"/>
        </w:rPr>
        <w:t>Le 21 juillet 2021</w:t>
      </w:r>
    </w:p>
    <w:p w14:paraId="0F9E24F7" w14:textId="035B4D87" w:rsidR="00393B12" w:rsidRPr="005D5B0A" w:rsidRDefault="00393B12" w:rsidP="00B65C9D">
      <w:pPr>
        <w:pStyle w:val="ListParagraph"/>
        <w:numPr>
          <w:ilvl w:val="0"/>
          <w:numId w:val="21"/>
        </w:numPr>
        <w:spacing w:line="240" w:lineRule="auto"/>
        <w:ind w:left="2160"/>
        <w:jc w:val="both"/>
        <w:rPr>
          <w:szCs w:val="20"/>
        </w:rPr>
      </w:pPr>
      <w:r w:rsidRPr="005D5B0A">
        <w:rPr>
          <w:szCs w:val="20"/>
        </w:rPr>
        <w:t>Présentation du trentième rapport du Secrétaire général au Conseil permanent sur la Mission d’appui au processus de paix en Colombie de l’Organisation des États Américains (MAPP-OEA) (</w:t>
      </w:r>
      <w:hyperlink r:id="rId149" w:history="1">
        <w:r w:rsidRPr="005D5B0A">
          <w:rPr>
            <w:rStyle w:val="Hyperlink"/>
            <w:szCs w:val="20"/>
          </w:rPr>
          <w:t>CP/doc.5715/21</w:t>
        </w:r>
      </w:hyperlink>
      <w:r w:rsidRPr="005D5B0A">
        <w:rPr>
          <w:szCs w:val="20"/>
        </w:rPr>
        <w:t>)</w:t>
      </w:r>
    </w:p>
    <w:p w14:paraId="79C90347" w14:textId="120BFBF7" w:rsidR="00F12BFD" w:rsidRPr="005D5B0A" w:rsidRDefault="00D777A2" w:rsidP="00B65C9D">
      <w:pPr>
        <w:pStyle w:val="ListParagraph"/>
        <w:numPr>
          <w:ilvl w:val="0"/>
          <w:numId w:val="12"/>
        </w:numPr>
        <w:snapToGrid w:val="0"/>
        <w:spacing w:after="0" w:line="240" w:lineRule="auto"/>
        <w:jc w:val="both"/>
        <w:rPr>
          <w:szCs w:val="20"/>
        </w:rPr>
      </w:pPr>
      <w:r w:rsidRPr="005D5B0A">
        <w:rPr>
          <w:szCs w:val="20"/>
        </w:rPr>
        <w:t>Le 6 octobre 2021</w:t>
      </w:r>
    </w:p>
    <w:p w14:paraId="2F8FA724" w14:textId="28FF5B14" w:rsidR="00D777A2" w:rsidRPr="005D5B0A" w:rsidRDefault="009C0F61" w:rsidP="00B65C9D">
      <w:pPr>
        <w:pStyle w:val="ListParagraph"/>
        <w:numPr>
          <w:ilvl w:val="0"/>
          <w:numId w:val="21"/>
        </w:numPr>
        <w:spacing w:line="240" w:lineRule="auto"/>
        <w:ind w:left="2160"/>
        <w:jc w:val="both"/>
        <w:rPr>
          <w:szCs w:val="20"/>
        </w:rPr>
      </w:pPr>
      <w:r w:rsidRPr="005D5B0A">
        <w:rPr>
          <w:szCs w:val="20"/>
        </w:rPr>
        <w:t>Rapports d'exécution du budget du Fonds ordinaire de la CIDH pour 2020 et le premier semestre de 2021, et rapport annuel sur la mise en œuvre du Plan stratégique 2017-2021 de la CIDH pour le premier semestre de 2021</w:t>
      </w:r>
      <w:hyperlink r:id="rId150" w:history="1">
        <w:r w:rsidR="00704B8C">
          <w:rPr>
            <w:rStyle w:val="Hyperlink"/>
            <w:szCs w:val="20"/>
          </w:rPr>
          <w:t>(CP/INF.9133/21</w:t>
        </w:r>
      </w:hyperlink>
      <w:r w:rsidRPr="005D5B0A">
        <w:rPr>
          <w:szCs w:val="20"/>
        </w:rPr>
        <w:t>)</w:t>
      </w:r>
    </w:p>
    <w:p w14:paraId="67E80868" w14:textId="04C1B404" w:rsidR="00A92B9D" w:rsidRPr="005D5B0A" w:rsidRDefault="00E00C38" w:rsidP="00B65C9D">
      <w:pPr>
        <w:pStyle w:val="ListParagraph"/>
        <w:numPr>
          <w:ilvl w:val="0"/>
          <w:numId w:val="12"/>
        </w:numPr>
        <w:snapToGrid w:val="0"/>
        <w:spacing w:after="0" w:line="240" w:lineRule="auto"/>
        <w:jc w:val="both"/>
        <w:rPr>
          <w:szCs w:val="20"/>
        </w:rPr>
      </w:pPr>
      <w:r w:rsidRPr="005D5B0A">
        <w:rPr>
          <w:szCs w:val="20"/>
        </w:rPr>
        <w:t>3 novembre 2021</w:t>
      </w:r>
    </w:p>
    <w:p w14:paraId="1623A6F8" w14:textId="753D8D36" w:rsidR="00E00C38" w:rsidRPr="005D5B0A" w:rsidRDefault="00E433B5" w:rsidP="00B65C9D">
      <w:pPr>
        <w:pStyle w:val="ListParagraph"/>
        <w:numPr>
          <w:ilvl w:val="0"/>
          <w:numId w:val="21"/>
        </w:numPr>
        <w:spacing w:line="240" w:lineRule="auto"/>
        <w:ind w:left="2160"/>
        <w:jc w:val="both"/>
        <w:rPr>
          <w:szCs w:val="20"/>
        </w:rPr>
      </w:pPr>
      <w:r w:rsidRPr="005D5B0A">
        <w:rPr>
          <w:szCs w:val="20"/>
        </w:rPr>
        <w:t>Présentation du rapport d'activité 2020 et du plan de travail 2021 du Bureau de l'Ombudsman (CP/doc.5726/21)</w:t>
      </w:r>
    </w:p>
    <w:p w14:paraId="08A7D814" w14:textId="555F57B6" w:rsidR="00E433B5" w:rsidRPr="005D5B0A" w:rsidRDefault="00E433B5" w:rsidP="00B65C9D">
      <w:pPr>
        <w:pStyle w:val="ListParagraph"/>
        <w:numPr>
          <w:ilvl w:val="0"/>
          <w:numId w:val="21"/>
        </w:numPr>
        <w:spacing w:line="240" w:lineRule="auto"/>
        <w:ind w:left="2160"/>
        <w:jc w:val="both"/>
        <w:rPr>
          <w:szCs w:val="20"/>
        </w:rPr>
      </w:pPr>
      <w:r w:rsidRPr="005D5B0A">
        <w:rPr>
          <w:szCs w:val="20"/>
        </w:rPr>
        <w:t>Présentation du 53</w:t>
      </w:r>
      <w:r w:rsidRPr="00B65C9D">
        <w:rPr>
          <w:szCs w:val="20"/>
        </w:rPr>
        <w:t>e</w:t>
      </w:r>
      <w:r w:rsidRPr="005D5B0A">
        <w:rPr>
          <w:szCs w:val="20"/>
        </w:rPr>
        <w:t xml:space="preserve"> rapport de la Commission du Fonds panaméricain Leo S. Rowe (CP/INF.9153/21)</w:t>
      </w:r>
    </w:p>
    <w:p w14:paraId="400F7373" w14:textId="0955FF32" w:rsidR="00781946" w:rsidRPr="005D5B0A" w:rsidRDefault="0002200D" w:rsidP="00B65C9D">
      <w:pPr>
        <w:pStyle w:val="ListParagraph"/>
        <w:numPr>
          <w:ilvl w:val="0"/>
          <w:numId w:val="21"/>
        </w:numPr>
        <w:spacing w:line="240" w:lineRule="auto"/>
        <w:ind w:left="2160"/>
        <w:jc w:val="both"/>
        <w:rPr>
          <w:szCs w:val="20"/>
        </w:rPr>
      </w:pPr>
      <w:r w:rsidRPr="005D5B0A">
        <w:rPr>
          <w:szCs w:val="20"/>
        </w:rPr>
        <w:t>Rapport d’activité 2020-2021 de la Commission sur la gestion des Sommets interaméricains et la participation de la société civile aux activités de l’OEA (CISC)</w:t>
      </w:r>
    </w:p>
    <w:p w14:paraId="3E40BD1D" w14:textId="19383304" w:rsidR="00D96BF6" w:rsidRPr="005D5B0A" w:rsidRDefault="004B08B8" w:rsidP="00B65C9D">
      <w:pPr>
        <w:pStyle w:val="ListParagraph"/>
        <w:numPr>
          <w:ilvl w:val="0"/>
          <w:numId w:val="12"/>
        </w:numPr>
        <w:snapToGrid w:val="0"/>
        <w:spacing w:after="0" w:line="240" w:lineRule="auto"/>
        <w:jc w:val="both"/>
        <w:rPr>
          <w:szCs w:val="20"/>
        </w:rPr>
      </w:pPr>
      <w:r w:rsidRPr="005D5B0A">
        <w:rPr>
          <w:szCs w:val="20"/>
        </w:rPr>
        <w:t xml:space="preserve">4 novembre 2021 </w:t>
      </w:r>
    </w:p>
    <w:p w14:paraId="1B0937E0" w14:textId="77777777" w:rsidR="00A55CB0" w:rsidRPr="005D5B0A" w:rsidRDefault="00A55CB0" w:rsidP="00B65C9D">
      <w:pPr>
        <w:pStyle w:val="ListParagraph"/>
        <w:numPr>
          <w:ilvl w:val="0"/>
          <w:numId w:val="21"/>
        </w:numPr>
        <w:spacing w:line="240" w:lineRule="auto"/>
        <w:ind w:left="2160"/>
        <w:jc w:val="both"/>
        <w:rPr>
          <w:szCs w:val="20"/>
        </w:rPr>
      </w:pPr>
      <w:r w:rsidRPr="005D5B0A">
        <w:rPr>
          <w:szCs w:val="20"/>
        </w:rPr>
        <w:t xml:space="preserve">Rapport d’activité 2020-2021 de la Commission des questions juridiques et politiques (CAJP) </w:t>
      </w:r>
    </w:p>
    <w:p w14:paraId="7CED009F" w14:textId="1B3AB251" w:rsidR="0018287E" w:rsidRPr="005D5B0A" w:rsidRDefault="0018287E" w:rsidP="00B65C9D">
      <w:pPr>
        <w:pStyle w:val="ListParagraph"/>
        <w:numPr>
          <w:ilvl w:val="0"/>
          <w:numId w:val="21"/>
        </w:numPr>
        <w:spacing w:line="240" w:lineRule="auto"/>
        <w:ind w:left="2160"/>
        <w:jc w:val="both"/>
        <w:rPr>
          <w:szCs w:val="20"/>
        </w:rPr>
      </w:pPr>
      <w:r w:rsidRPr="005D5B0A">
        <w:rPr>
          <w:szCs w:val="20"/>
        </w:rPr>
        <w:t>Rapport d’activité 2020-2021 de la Commission sur la sécurité continentale (CSH)</w:t>
      </w:r>
    </w:p>
    <w:p w14:paraId="6C8187BF" w14:textId="0AC756E5" w:rsidR="00C34346" w:rsidRPr="005D5B0A" w:rsidRDefault="00B967A9" w:rsidP="00B65C9D">
      <w:pPr>
        <w:pStyle w:val="ListParagraph"/>
        <w:numPr>
          <w:ilvl w:val="0"/>
          <w:numId w:val="21"/>
        </w:numPr>
        <w:spacing w:line="240" w:lineRule="auto"/>
        <w:ind w:left="2160"/>
        <w:jc w:val="both"/>
        <w:rPr>
          <w:szCs w:val="20"/>
        </w:rPr>
      </w:pPr>
      <w:r w:rsidRPr="005D5B0A">
        <w:rPr>
          <w:szCs w:val="20"/>
        </w:rPr>
        <w:t>Rapport d’activité 2020-2021 de la Commission des questions administratives et budgétaires (CAAP)</w:t>
      </w:r>
    </w:p>
    <w:p w14:paraId="3A624181" w14:textId="77777777" w:rsidR="00DD0DB2" w:rsidRPr="005D5B0A" w:rsidRDefault="00DD0DB2" w:rsidP="00B65C9D">
      <w:pPr>
        <w:pStyle w:val="Heading3"/>
        <w:numPr>
          <w:ilvl w:val="0"/>
          <w:numId w:val="34"/>
        </w:numPr>
        <w:spacing w:line="240" w:lineRule="auto"/>
        <w:rPr>
          <w:color w:val="ED7D31"/>
          <w:szCs w:val="20"/>
        </w:rPr>
      </w:pPr>
      <w:bookmarkStart w:id="379" w:name="_Toc86277104"/>
      <w:bookmarkStart w:id="380" w:name="_Toc86306919"/>
      <w:bookmarkStart w:id="381" w:name="_Toc86277105"/>
      <w:bookmarkStart w:id="382" w:name="_Toc86306920"/>
      <w:bookmarkStart w:id="383" w:name="_Toc10820614"/>
      <w:bookmarkStart w:id="384" w:name="_Toc10820920"/>
      <w:bookmarkStart w:id="385" w:name="_Toc10820961"/>
      <w:bookmarkStart w:id="386" w:name="_Toc10821064"/>
      <w:bookmarkStart w:id="387" w:name="_Toc11315815"/>
      <w:bookmarkStart w:id="388" w:name="_Toc11853047"/>
      <w:bookmarkStart w:id="389" w:name="_Toc10820615"/>
      <w:bookmarkStart w:id="390" w:name="_Toc10820921"/>
      <w:bookmarkStart w:id="391" w:name="_Toc10820962"/>
      <w:bookmarkStart w:id="392" w:name="_Toc10821065"/>
      <w:bookmarkStart w:id="393" w:name="_Toc11315816"/>
      <w:bookmarkStart w:id="394" w:name="_Toc11853048"/>
      <w:bookmarkStart w:id="395" w:name="_Toc10820616"/>
      <w:bookmarkStart w:id="396" w:name="_Toc10820922"/>
      <w:bookmarkStart w:id="397" w:name="_Toc10820963"/>
      <w:bookmarkStart w:id="398" w:name="_Toc10821066"/>
      <w:bookmarkStart w:id="399" w:name="_Toc11315817"/>
      <w:bookmarkStart w:id="400" w:name="_Toc11853049"/>
      <w:bookmarkStart w:id="401" w:name="_Toc10820617"/>
      <w:bookmarkStart w:id="402" w:name="_Toc10820923"/>
      <w:bookmarkStart w:id="403" w:name="_Toc10820964"/>
      <w:bookmarkStart w:id="404" w:name="_Toc10821067"/>
      <w:bookmarkStart w:id="405" w:name="_Toc11315818"/>
      <w:bookmarkStart w:id="406" w:name="_Toc11853050"/>
      <w:bookmarkStart w:id="407" w:name="_Toc10820618"/>
      <w:bookmarkStart w:id="408" w:name="_Toc10820924"/>
      <w:bookmarkStart w:id="409" w:name="_Toc10820965"/>
      <w:bookmarkStart w:id="410" w:name="_Toc10821068"/>
      <w:bookmarkStart w:id="411" w:name="_Toc11315819"/>
      <w:bookmarkStart w:id="412" w:name="_Toc11853051"/>
      <w:bookmarkStart w:id="413" w:name="_Toc10820619"/>
      <w:bookmarkStart w:id="414" w:name="_Toc10820925"/>
      <w:bookmarkStart w:id="415" w:name="_Toc10820966"/>
      <w:bookmarkStart w:id="416" w:name="_Toc10821069"/>
      <w:bookmarkStart w:id="417" w:name="_Toc11315820"/>
      <w:bookmarkStart w:id="418" w:name="_Toc11853052"/>
      <w:bookmarkStart w:id="419" w:name="_Toc10820620"/>
      <w:bookmarkStart w:id="420" w:name="_Toc10820926"/>
      <w:bookmarkStart w:id="421" w:name="_Toc10820967"/>
      <w:bookmarkStart w:id="422" w:name="_Toc10821070"/>
      <w:bookmarkStart w:id="423" w:name="_Toc11315821"/>
      <w:bookmarkStart w:id="424" w:name="_Toc11853053"/>
      <w:bookmarkStart w:id="425" w:name="_Toc10820621"/>
      <w:bookmarkStart w:id="426" w:name="_Toc10820927"/>
      <w:bookmarkStart w:id="427" w:name="_Toc10820968"/>
      <w:bookmarkStart w:id="428" w:name="_Toc10821071"/>
      <w:bookmarkStart w:id="429" w:name="_Toc11315822"/>
      <w:bookmarkStart w:id="430" w:name="_Toc11853054"/>
      <w:bookmarkStart w:id="431" w:name="_Toc10820624"/>
      <w:bookmarkStart w:id="432" w:name="_Toc10820930"/>
      <w:bookmarkStart w:id="433" w:name="_Toc10820971"/>
      <w:bookmarkStart w:id="434" w:name="_Toc10821074"/>
      <w:bookmarkStart w:id="435" w:name="_Toc11315825"/>
      <w:bookmarkStart w:id="436" w:name="_Toc11853057"/>
      <w:bookmarkStart w:id="437" w:name="_Toc10820625"/>
      <w:bookmarkStart w:id="438" w:name="_Toc10820931"/>
      <w:bookmarkStart w:id="439" w:name="_Toc10820972"/>
      <w:bookmarkStart w:id="440" w:name="_Toc10821075"/>
      <w:bookmarkStart w:id="441" w:name="_Toc11315826"/>
      <w:bookmarkStart w:id="442" w:name="_Toc11853058"/>
      <w:bookmarkStart w:id="443" w:name="_Toc10820626"/>
      <w:bookmarkStart w:id="444" w:name="_Toc10820932"/>
      <w:bookmarkStart w:id="445" w:name="_Toc10820973"/>
      <w:bookmarkStart w:id="446" w:name="_Toc10821076"/>
      <w:bookmarkStart w:id="447" w:name="_Toc11315827"/>
      <w:bookmarkStart w:id="448" w:name="_Toc11853059"/>
      <w:bookmarkStart w:id="449" w:name="_Toc10820627"/>
      <w:bookmarkStart w:id="450" w:name="_Toc10820933"/>
      <w:bookmarkStart w:id="451" w:name="_Toc10820974"/>
      <w:bookmarkStart w:id="452" w:name="_Toc10821077"/>
      <w:bookmarkStart w:id="453" w:name="_Toc11315828"/>
      <w:bookmarkStart w:id="454" w:name="_Toc11853060"/>
      <w:bookmarkStart w:id="455" w:name="_Toc10820628"/>
      <w:bookmarkStart w:id="456" w:name="_Toc10820934"/>
      <w:bookmarkStart w:id="457" w:name="_Toc10820975"/>
      <w:bookmarkStart w:id="458" w:name="_Toc10821078"/>
      <w:bookmarkStart w:id="459" w:name="_Toc11315829"/>
      <w:bookmarkStart w:id="460" w:name="_Toc11853061"/>
      <w:bookmarkStart w:id="461" w:name="_Toc10820629"/>
      <w:bookmarkStart w:id="462" w:name="_Toc10820935"/>
      <w:bookmarkStart w:id="463" w:name="_Toc10820976"/>
      <w:bookmarkStart w:id="464" w:name="_Toc10821079"/>
      <w:bookmarkStart w:id="465" w:name="_Toc11315830"/>
      <w:bookmarkStart w:id="466" w:name="_Toc11853062"/>
      <w:bookmarkStart w:id="467" w:name="_Toc453498505"/>
      <w:bookmarkStart w:id="468" w:name="_Toc483474008"/>
      <w:bookmarkStart w:id="469" w:name="_Toc9158164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5D5B0A">
        <w:rPr>
          <w:color w:val="ED7D31"/>
          <w:szCs w:val="20"/>
        </w:rPr>
        <w:t>Commémorations</w:t>
      </w:r>
      <w:bookmarkEnd w:id="467"/>
      <w:bookmarkEnd w:id="468"/>
      <w:bookmarkEnd w:id="469"/>
    </w:p>
    <w:p w14:paraId="6677C39C" w14:textId="77777777" w:rsidR="00DD0DB2" w:rsidRPr="005D5B0A" w:rsidRDefault="00DD0DB2" w:rsidP="00B65C9D">
      <w:pPr>
        <w:spacing w:after="0" w:line="240" w:lineRule="auto"/>
        <w:jc w:val="both"/>
        <w:rPr>
          <w:szCs w:val="20"/>
          <w:lang w:val="es-ES"/>
        </w:rPr>
      </w:pPr>
    </w:p>
    <w:p w14:paraId="1B981808" w14:textId="77777777" w:rsidR="00DD0DB2" w:rsidRPr="005D5B0A" w:rsidRDefault="00DD0DB2" w:rsidP="00B65C9D">
      <w:pPr>
        <w:spacing w:after="0" w:line="240" w:lineRule="auto"/>
        <w:ind w:left="720"/>
        <w:jc w:val="both"/>
        <w:rPr>
          <w:szCs w:val="20"/>
        </w:rPr>
      </w:pPr>
      <w:r w:rsidRPr="005D5B0A">
        <w:rPr>
          <w:szCs w:val="20"/>
        </w:rPr>
        <w:tab/>
        <w:t>Les thèmes ci-après sont organisés suivant la date à laquelle ils ont été examinés par le Conseil permanent (date d’examen par ordre chronologique) :</w:t>
      </w:r>
    </w:p>
    <w:p w14:paraId="34DEB503" w14:textId="77777777" w:rsidR="00460A2A" w:rsidRPr="005D5B0A" w:rsidRDefault="00460A2A" w:rsidP="00B65C9D">
      <w:pPr>
        <w:spacing w:after="0" w:line="240" w:lineRule="auto"/>
        <w:jc w:val="both"/>
        <w:rPr>
          <w:szCs w:val="20"/>
          <w:lang w:val="fr-FR"/>
        </w:rPr>
      </w:pPr>
    </w:p>
    <w:p w14:paraId="5ED30037" w14:textId="6B160186" w:rsidR="0009540E" w:rsidRPr="005D5B0A" w:rsidRDefault="0009540E" w:rsidP="00B65C9D">
      <w:pPr>
        <w:pStyle w:val="ListParagraph"/>
        <w:numPr>
          <w:ilvl w:val="0"/>
          <w:numId w:val="12"/>
        </w:numPr>
        <w:snapToGrid w:val="0"/>
        <w:spacing w:after="0" w:line="240" w:lineRule="auto"/>
        <w:jc w:val="both"/>
        <w:rPr>
          <w:szCs w:val="20"/>
        </w:rPr>
      </w:pPr>
      <w:r w:rsidRPr="005D5B0A">
        <w:rPr>
          <w:szCs w:val="20"/>
        </w:rPr>
        <w:t>Le 2 décembre 2020</w:t>
      </w:r>
    </w:p>
    <w:p w14:paraId="5D0EB26E" w14:textId="4E8B83BC" w:rsidR="005401CC" w:rsidRPr="005D5B0A" w:rsidRDefault="005401CC" w:rsidP="00B65C9D">
      <w:pPr>
        <w:pStyle w:val="ListParagraph"/>
        <w:numPr>
          <w:ilvl w:val="0"/>
          <w:numId w:val="21"/>
        </w:numPr>
        <w:spacing w:line="240" w:lineRule="auto"/>
        <w:ind w:left="2160"/>
        <w:jc w:val="both"/>
        <w:rPr>
          <w:szCs w:val="20"/>
        </w:rPr>
      </w:pPr>
      <w:r w:rsidRPr="005D5B0A">
        <w:rPr>
          <w:szCs w:val="20"/>
        </w:rPr>
        <w:t>Commémoration de la Journée internationale des personnes handicapées</w:t>
      </w:r>
    </w:p>
    <w:p w14:paraId="4412F236" w14:textId="17E01130" w:rsidR="00FC3C0A" w:rsidRPr="005D5B0A" w:rsidRDefault="005401CC" w:rsidP="00B65C9D">
      <w:pPr>
        <w:pStyle w:val="ListParagraph"/>
        <w:numPr>
          <w:ilvl w:val="0"/>
          <w:numId w:val="21"/>
        </w:numPr>
        <w:spacing w:after="0" w:line="240" w:lineRule="auto"/>
        <w:ind w:left="2160"/>
        <w:jc w:val="both"/>
        <w:rPr>
          <w:szCs w:val="20"/>
        </w:rPr>
      </w:pPr>
      <w:r w:rsidRPr="005D5B0A">
        <w:rPr>
          <w:szCs w:val="20"/>
        </w:rPr>
        <w:t>Commémoration de la Journée internationale pour l’élimination de la violence à l’égard des femmes</w:t>
      </w:r>
    </w:p>
    <w:p w14:paraId="510F80C0" w14:textId="77777777" w:rsidR="00DD336E" w:rsidRPr="005D5B0A" w:rsidRDefault="00DD336E" w:rsidP="00B65C9D">
      <w:pPr>
        <w:spacing w:after="0" w:line="240" w:lineRule="auto"/>
        <w:jc w:val="both"/>
        <w:rPr>
          <w:szCs w:val="20"/>
          <w:lang w:val="fr-FR"/>
        </w:rPr>
      </w:pPr>
    </w:p>
    <w:p w14:paraId="5ACB1C24" w14:textId="5949A454" w:rsidR="00DD336E" w:rsidRPr="005D5B0A" w:rsidRDefault="00DD336E" w:rsidP="00B65C9D">
      <w:pPr>
        <w:pStyle w:val="ListParagraph"/>
        <w:numPr>
          <w:ilvl w:val="0"/>
          <w:numId w:val="12"/>
        </w:numPr>
        <w:snapToGrid w:val="0"/>
        <w:spacing w:after="0" w:line="240" w:lineRule="auto"/>
        <w:jc w:val="both"/>
        <w:rPr>
          <w:szCs w:val="20"/>
        </w:rPr>
      </w:pPr>
      <w:r w:rsidRPr="005D5B0A">
        <w:rPr>
          <w:szCs w:val="20"/>
        </w:rPr>
        <w:lastRenderedPageBreak/>
        <w:t>Le 16 décembre 2020</w:t>
      </w:r>
    </w:p>
    <w:p w14:paraId="747A429E" w14:textId="2BFB0447" w:rsidR="001A710C" w:rsidRPr="005D5B0A" w:rsidRDefault="001A710C" w:rsidP="00B65C9D">
      <w:pPr>
        <w:pStyle w:val="ListParagraph"/>
        <w:numPr>
          <w:ilvl w:val="0"/>
          <w:numId w:val="21"/>
        </w:numPr>
        <w:spacing w:after="0" w:line="240" w:lineRule="auto"/>
        <w:ind w:left="2160"/>
        <w:jc w:val="both"/>
        <w:rPr>
          <w:szCs w:val="20"/>
        </w:rPr>
      </w:pPr>
      <w:r w:rsidRPr="005D5B0A">
        <w:rPr>
          <w:szCs w:val="20"/>
        </w:rPr>
        <w:t>Commémoration du vingtième anniversaire de l’adoption de la Convention des Nations Unies contre la criminalité transnationale organisée (Convention de Palerme)</w:t>
      </w:r>
    </w:p>
    <w:p w14:paraId="49A4CE76" w14:textId="77777777" w:rsidR="00B959A9" w:rsidRPr="005D5B0A" w:rsidRDefault="00B959A9" w:rsidP="00B65C9D">
      <w:pPr>
        <w:spacing w:after="0" w:line="240" w:lineRule="auto"/>
        <w:jc w:val="both"/>
        <w:rPr>
          <w:szCs w:val="20"/>
          <w:lang w:val="fr-FR"/>
        </w:rPr>
      </w:pPr>
    </w:p>
    <w:p w14:paraId="52916839" w14:textId="5B51A351" w:rsidR="00643DF1" w:rsidRPr="005D5B0A" w:rsidRDefault="002B0495" w:rsidP="00B65C9D">
      <w:pPr>
        <w:pStyle w:val="ListParagraph"/>
        <w:numPr>
          <w:ilvl w:val="0"/>
          <w:numId w:val="12"/>
        </w:numPr>
        <w:snapToGrid w:val="0"/>
        <w:spacing w:after="0" w:line="240" w:lineRule="auto"/>
        <w:jc w:val="both"/>
        <w:rPr>
          <w:szCs w:val="20"/>
        </w:rPr>
      </w:pPr>
      <w:r w:rsidRPr="005D5B0A">
        <w:rPr>
          <w:szCs w:val="20"/>
        </w:rPr>
        <w:t xml:space="preserve">Le 24 février 2021 : </w:t>
      </w:r>
    </w:p>
    <w:p w14:paraId="2F636B24" w14:textId="7B538EEE" w:rsidR="00B90AA0" w:rsidRPr="005D5B0A" w:rsidRDefault="00B90AA0" w:rsidP="00B65C9D">
      <w:pPr>
        <w:pStyle w:val="ListParagraph"/>
        <w:numPr>
          <w:ilvl w:val="0"/>
          <w:numId w:val="21"/>
        </w:numPr>
        <w:spacing w:after="0" w:line="240" w:lineRule="auto"/>
        <w:ind w:left="2160"/>
        <w:jc w:val="both"/>
        <w:rPr>
          <w:szCs w:val="20"/>
        </w:rPr>
      </w:pPr>
      <w:r w:rsidRPr="005D5B0A">
        <w:rPr>
          <w:szCs w:val="20"/>
        </w:rPr>
        <w:t xml:space="preserve">Commémoration de la Journée de la femme des Amériques </w:t>
      </w:r>
    </w:p>
    <w:p w14:paraId="330C46E3" w14:textId="2C1604C8" w:rsidR="008328CF" w:rsidRPr="005D5B0A" w:rsidRDefault="003620B9" w:rsidP="00B65C9D">
      <w:pPr>
        <w:pStyle w:val="ListParagraph"/>
        <w:numPr>
          <w:ilvl w:val="0"/>
          <w:numId w:val="21"/>
        </w:numPr>
        <w:spacing w:after="0" w:line="240" w:lineRule="auto"/>
        <w:ind w:left="2160"/>
        <w:jc w:val="both"/>
        <w:rPr>
          <w:szCs w:val="20"/>
        </w:rPr>
      </w:pPr>
      <w:r w:rsidRPr="005D5B0A">
        <w:rPr>
          <w:szCs w:val="20"/>
        </w:rPr>
        <w:t xml:space="preserve">Commémoration de la Journée mondiale de la justice sociale </w:t>
      </w:r>
    </w:p>
    <w:p w14:paraId="79084B54" w14:textId="77777777" w:rsidR="0055209F" w:rsidRPr="005D5B0A" w:rsidRDefault="0055209F" w:rsidP="00B65C9D">
      <w:pPr>
        <w:spacing w:after="0" w:line="240" w:lineRule="auto"/>
        <w:jc w:val="both"/>
        <w:rPr>
          <w:szCs w:val="20"/>
          <w:lang w:val="fr-FR"/>
        </w:rPr>
      </w:pPr>
    </w:p>
    <w:p w14:paraId="4E3EBFB0" w14:textId="63C23689" w:rsidR="008328CF" w:rsidRPr="005D5B0A" w:rsidRDefault="008328CF" w:rsidP="00B65C9D">
      <w:pPr>
        <w:pStyle w:val="ListParagraph"/>
        <w:numPr>
          <w:ilvl w:val="0"/>
          <w:numId w:val="12"/>
        </w:numPr>
        <w:snapToGrid w:val="0"/>
        <w:spacing w:after="0" w:line="240" w:lineRule="auto"/>
        <w:jc w:val="both"/>
        <w:rPr>
          <w:szCs w:val="20"/>
        </w:rPr>
      </w:pPr>
      <w:r w:rsidRPr="005D5B0A">
        <w:rPr>
          <w:szCs w:val="20"/>
        </w:rPr>
        <w:t>Le 10 mars 2021</w:t>
      </w:r>
    </w:p>
    <w:p w14:paraId="3E8FFFB0" w14:textId="77777777" w:rsidR="001F0C26" w:rsidRPr="005D5B0A" w:rsidRDefault="001F0C26" w:rsidP="00B65C9D">
      <w:pPr>
        <w:pStyle w:val="ListParagraph"/>
        <w:numPr>
          <w:ilvl w:val="0"/>
          <w:numId w:val="21"/>
        </w:numPr>
        <w:spacing w:after="0" w:line="240" w:lineRule="auto"/>
        <w:ind w:left="2160"/>
        <w:jc w:val="both"/>
        <w:rPr>
          <w:szCs w:val="20"/>
        </w:rPr>
      </w:pPr>
      <w:r w:rsidRPr="005D5B0A">
        <w:rPr>
          <w:szCs w:val="20"/>
        </w:rPr>
        <w:t>Commémoration de la Journée internationale des femmes : accélérer les progrès vers l’égalité des sexes (ODD 5)</w:t>
      </w:r>
    </w:p>
    <w:p w14:paraId="441FBD44" w14:textId="77777777" w:rsidR="0055209F" w:rsidRPr="005D5B0A" w:rsidRDefault="0055209F" w:rsidP="00B65C9D">
      <w:pPr>
        <w:spacing w:after="0" w:line="240" w:lineRule="auto"/>
        <w:jc w:val="both"/>
        <w:rPr>
          <w:szCs w:val="20"/>
          <w:lang w:val="fr-FR"/>
        </w:rPr>
      </w:pPr>
    </w:p>
    <w:p w14:paraId="5810128D" w14:textId="1416FAC4" w:rsidR="00D223C7" w:rsidRPr="005D5B0A" w:rsidRDefault="00485D76" w:rsidP="00B65C9D">
      <w:pPr>
        <w:pStyle w:val="ListParagraph"/>
        <w:numPr>
          <w:ilvl w:val="0"/>
          <w:numId w:val="12"/>
        </w:numPr>
        <w:snapToGrid w:val="0"/>
        <w:spacing w:after="0" w:line="240" w:lineRule="auto"/>
        <w:jc w:val="both"/>
        <w:rPr>
          <w:szCs w:val="20"/>
        </w:rPr>
      </w:pPr>
      <w:r w:rsidRPr="005D5B0A">
        <w:rPr>
          <w:szCs w:val="20"/>
        </w:rPr>
        <w:t>Le 17 mars 2021</w:t>
      </w:r>
    </w:p>
    <w:p w14:paraId="51CF0F40" w14:textId="02776E40" w:rsidR="00D223C7" w:rsidRPr="005D5B0A" w:rsidRDefault="001C2574" w:rsidP="00B65C9D">
      <w:pPr>
        <w:pStyle w:val="ListParagraph"/>
        <w:numPr>
          <w:ilvl w:val="0"/>
          <w:numId w:val="21"/>
        </w:numPr>
        <w:spacing w:after="0" w:line="240" w:lineRule="auto"/>
        <w:ind w:left="2160"/>
        <w:jc w:val="both"/>
        <w:rPr>
          <w:szCs w:val="20"/>
        </w:rPr>
      </w:pPr>
      <w:r w:rsidRPr="005D5B0A">
        <w:rPr>
          <w:szCs w:val="20"/>
        </w:rPr>
        <w:t>Commémoration de la Journée mondiale du syndrome de Down</w:t>
      </w:r>
    </w:p>
    <w:p w14:paraId="3938FCF3" w14:textId="77777777" w:rsidR="00810EA2" w:rsidRPr="005F2D80" w:rsidRDefault="00810EA2" w:rsidP="00B65C9D">
      <w:pPr>
        <w:spacing w:after="0" w:line="240" w:lineRule="auto"/>
        <w:jc w:val="both"/>
        <w:rPr>
          <w:szCs w:val="20"/>
          <w:lang w:val="fr-FR"/>
        </w:rPr>
      </w:pPr>
    </w:p>
    <w:p w14:paraId="3ACD473F" w14:textId="47B5C8B0" w:rsidR="00810EA2" w:rsidRPr="005D5B0A" w:rsidRDefault="00810EA2" w:rsidP="00B65C9D">
      <w:pPr>
        <w:pStyle w:val="ListParagraph"/>
        <w:numPr>
          <w:ilvl w:val="0"/>
          <w:numId w:val="12"/>
        </w:numPr>
        <w:snapToGrid w:val="0"/>
        <w:spacing w:after="0" w:line="240" w:lineRule="auto"/>
        <w:jc w:val="both"/>
        <w:rPr>
          <w:szCs w:val="20"/>
        </w:rPr>
      </w:pPr>
      <w:r w:rsidRPr="005D5B0A">
        <w:rPr>
          <w:szCs w:val="20"/>
        </w:rPr>
        <w:t>Le 25 mars 2021</w:t>
      </w:r>
    </w:p>
    <w:p w14:paraId="61C6B95E" w14:textId="31E9FD29" w:rsidR="00A14E66" w:rsidRDefault="00A14E66" w:rsidP="00B65C9D">
      <w:pPr>
        <w:pStyle w:val="ListParagraph"/>
        <w:numPr>
          <w:ilvl w:val="0"/>
          <w:numId w:val="21"/>
        </w:numPr>
        <w:spacing w:after="0" w:line="240" w:lineRule="auto"/>
        <w:ind w:left="2160"/>
        <w:jc w:val="both"/>
        <w:rPr>
          <w:szCs w:val="20"/>
        </w:rPr>
      </w:pPr>
      <w:r w:rsidRPr="005D5B0A">
        <w:rPr>
          <w:szCs w:val="20"/>
        </w:rPr>
        <w:t>Commémoration de la Journée internationale de commémoration des victimes de l’esclavage et de la traite transatlantique des esclaves</w:t>
      </w:r>
    </w:p>
    <w:p w14:paraId="78A1DB98" w14:textId="77777777" w:rsidR="00F27F58" w:rsidRPr="005D5B0A" w:rsidRDefault="00F27F58" w:rsidP="00F27F58">
      <w:pPr>
        <w:pStyle w:val="ListParagraph"/>
        <w:spacing w:after="0" w:line="240" w:lineRule="auto"/>
        <w:ind w:left="0"/>
        <w:jc w:val="both"/>
        <w:rPr>
          <w:szCs w:val="20"/>
        </w:rPr>
      </w:pPr>
    </w:p>
    <w:p w14:paraId="4170CCBD" w14:textId="03CA3F4E" w:rsidR="001830F7" w:rsidRPr="005D5B0A" w:rsidRDefault="00571FC7" w:rsidP="00B65C9D">
      <w:pPr>
        <w:pStyle w:val="ListParagraph"/>
        <w:numPr>
          <w:ilvl w:val="0"/>
          <w:numId w:val="12"/>
        </w:numPr>
        <w:snapToGrid w:val="0"/>
        <w:spacing w:after="0" w:line="240" w:lineRule="auto"/>
        <w:jc w:val="both"/>
        <w:rPr>
          <w:szCs w:val="20"/>
        </w:rPr>
      </w:pPr>
      <w:r w:rsidRPr="005D5B0A">
        <w:rPr>
          <w:szCs w:val="20"/>
        </w:rPr>
        <w:t>Le 31 mars 2021</w:t>
      </w:r>
    </w:p>
    <w:p w14:paraId="19BEB9CB" w14:textId="45A78167" w:rsidR="005E3336" w:rsidRPr="005D5B0A" w:rsidRDefault="005E3336" w:rsidP="00F27F58">
      <w:pPr>
        <w:pStyle w:val="ListParagraph"/>
        <w:numPr>
          <w:ilvl w:val="0"/>
          <w:numId w:val="21"/>
        </w:numPr>
        <w:spacing w:after="0" w:line="240" w:lineRule="auto"/>
        <w:ind w:left="2160"/>
        <w:jc w:val="both"/>
        <w:rPr>
          <w:szCs w:val="20"/>
        </w:rPr>
      </w:pPr>
      <w:r w:rsidRPr="005D5B0A">
        <w:rPr>
          <w:szCs w:val="20"/>
        </w:rPr>
        <w:t xml:space="preserve">Commémoration de la Journée internationale pour le droit à la vérité en ce qui concerne les violations flagrantes des droits de l’homme et pour la dignité des victimes </w:t>
      </w:r>
    </w:p>
    <w:p w14:paraId="375160EC" w14:textId="32058FA5" w:rsidR="00571FC7" w:rsidRPr="005D5B0A" w:rsidRDefault="000A02F3" w:rsidP="00F27F58">
      <w:pPr>
        <w:pStyle w:val="ListParagraph"/>
        <w:numPr>
          <w:ilvl w:val="0"/>
          <w:numId w:val="21"/>
        </w:numPr>
        <w:spacing w:after="0" w:line="240" w:lineRule="auto"/>
        <w:ind w:left="2160"/>
        <w:jc w:val="both"/>
        <w:rPr>
          <w:szCs w:val="20"/>
        </w:rPr>
      </w:pPr>
      <w:r w:rsidRPr="005D5B0A">
        <w:rPr>
          <w:szCs w:val="20"/>
        </w:rPr>
        <w:t>Commémoration de la Journée interaméricaine pour la lutte contre la fabrication et le trafic illicites d’armes à feu, proclamée au moyen de la résolution AG/RES. 2925 (XLVIII-O/18)</w:t>
      </w:r>
    </w:p>
    <w:p w14:paraId="1985C704" w14:textId="77777777" w:rsidR="009D27BD" w:rsidRPr="005D5B0A" w:rsidRDefault="009D27BD" w:rsidP="00B65C9D">
      <w:pPr>
        <w:spacing w:after="0" w:line="240" w:lineRule="auto"/>
        <w:jc w:val="both"/>
        <w:rPr>
          <w:szCs w:val="20"/>
          <w:lang w:val="fr-FR"/>
        </w:rPr>
      </w:pPr>
    </w:p>
    <w:p w14:paraId="1A646BBC" w14:textId="26D351EA" w:rsidR="009D27BD" w:rsidRPr="005D5B0A" w:rsidRDefault="009D27BD" w:rsidP="00B65C9D">
      <w:pPr>
        <w:pStyle w:val="ListParagraph"/>
        <w:numPr>
          <w:ilvl w:val="0"/>
          <w:numId w:val="12"/>
        </w:numPr>
        <w:snapToGrid w:val="0"/>
        <w:spacing w:after="0" w:line="240" w:lineRule="auto"/>
        <w:jc w:val="both"/>
        <w:rPr>
          <w:szCs w:val="20"/>
        </w:rPr>
      </w:pPr>
      <w:r w:rsidRPr="005D5B0A">
        <w:rPr>
          <w:szCs w:val="20"/>
        </w:rPr>
        <w:t>Le 26 mai 2021</w:t>
      </w:r>
    </w:p>
    <w:p w14:paraId="13FA584D" w14:textId="1B26E653" w:rsidR="002502DB" w:rsidRPr="005D5B0A" w:rsidRDefault="00F871B9" w:rsidP="00F27F58">
      <w:pPr>
        <w:pStyle w:val="ListParagraph"/>
        <w:numPr>
          <w:ilvl w:val="0"/>
          <w:numId w:val="21"/>
        </w:numPr>
        <w:spacing w:after="0" w:line="240" w:lineRule="auto"/>
        <w:ind w:left="2160"/>
        <w:jc w:val="both"/>
        <w:rPr>
          <w:szCs w:val="20"/>
        </w:rPr>
      </w:pPr>
      <w:r w:rsidRPr="005D5B0A">
        <w:rPr>
          <w:szCs w:val="20"/>
        </w:rPr>
        <w:t>Journée internationale des familles</w:t>
      </w:r>
    </w:p>
    <w:p w14:paraId="6C93EA66" w14:textId="77777777" w:rsidR="000673D1" w:rsidRPr="005D5B0A" w:rsidRDefault="000673D1" w:rsidP="00B65C9D">
      <w:pPr>
        <w:spacing w:after="0" w:line="240" w:lineRule="auto"/>
        <w:jc w:val="both"/>
        <w:rPr>
          <w:szCs w:val="20"/>
          <w:lang w:val="es-ES"/>
        </w:rPr>
      </w:pPr>
    </w:p>
    <w:p w14:paraId="48002210" w14:textId="680DDBEB" w:rsidR="00571FC7" w:rsidRPr="005D5B0A" w:rsidRDefault="00571FC7" w:rsidP="00B65C9D">
      <w:pPr>
        <w:pStyle w:val="ListParagraph"/>
        <w:numPr>
          <w:ilvl w:val="0"/>
          <w:numId w:val="12"/>
        </w:numPr>
        <w:snapToGrid w:val="0"/>
        <w:spacing w:after="0" w:line="240" w:lineRule="auto"/>
        <w:jc w:val="both"/>
        <w:rPr>
          <w:rFonts w:eastAsia="Batang"/>
          <w:szCs w:val="20"/>
        </w:rPr>
      </w:pPr>
      <w:r w:rsidRPr="005D5B0A">
        <w:rPr>
          <w:szCs w:val="20"/>
        </w:rPr>
        <w:t>Le 23 juin 2021</w:t>
      </w:r>
    </w:p>
    <w:p w14:paraId="2D41537B" w14:textId="75EDCC3F" w:rsidR="0025074D" w:rsidRPr="00F27F58" w:rsidRDefault="00F17DFF" w:rsidP="00F27F58">
      <w:pPr>
        <w:pStyle w:val="ListParagraph"/>
        <w:numPr>
          <w:ilvl w:val="0"/>
          <w:numId w:val="21"/>
        </w:numPr>
        <w:spacing w:after="0" w:line="240" w:lineRule="auto"/>
        <w:ind w:left="2160"/>
        <w:jc w:val="both"/>
        <w:rPr>
          <w:szCs w:val="20"/>
        </w:rPr>
      </w:pPr>
      <w:r w:rsidRPr="005D5B0A">
        <w:rPr>
          <w:szCs w:val="20"/>
        </w:rPr>
        <w:t xml:space="preserve">Commémoration de la Journée internationale pour le soutien aux victimes de la torture </w:t>
      </w:r>
    </w:p>
    <w:p w14:paraId="615625C5" w14:textId="392B703D" w:rsidR="00F17DFF" w:rsidRPr="00F27F58" w:rsidRDefault="0025074D" w:rsidP="00F27F58">
      <w:pPr>
        <w:pStyle w:val="ListParagraph"/>
        <w:numPr>
          <w:ilvl w:val="0"/>
          <w:numId w:val="21"/>
        </w:numPr>
        <w:spacing w:after="0" w:line="240" w:lineRule="auto"/>
        <w:ind w:left="2160"/>
        <w:jc w:val="both"/>
        <w:rPr>
          <w:szCs w:val="20"/>
        </w:rPr>
      </w:pPr>
      <w:r w:rsidRPr="005D5B0A">
        <w:rPr>
          <w:szCs w:val="20"/>
        </w:rPr>
        <w:t>Commémoration de la Journée de l'enfance et de l’adolescence des Amériques</w:t>
      </w:r>
    </w:p>
    <w:p w14:paraId="527D974C" w14:textId="1327FFB0" w:rsidR="0025074D" w:rsidRPr="005D5B0A" w:rsidRDefault="0090760D" w:rsidP="00F27F58">
      <w:pPr>
        <w:pStyle w:val="ListParagraph"/>
        <w:numPr>
          <w:ilvl w:val="0"/>
          <w:numId w:val="21"/>
        </w:numPr>
        <w:spacing w:after="0" w:line="240" w:lineRule="auto"/>
        <w:ind w:left="2160"/>
        <w:jc w:val="both"/>
        <w:rPr>
          <w:rFonts w:eastAsia="Batang"/>
          <w:szCs w:val="20"/>
        </w:rPr>
      </w:pPr>
      <w:r w:rsidRPr="005D5B0A">
        <w:rPr>
          <w:szCs w:val="20"/>
        </w:rPr>
        <w:t>Commémoration de la Journée internationale contre l'abus et le trafic de drogues</w:t>
      </w:r>
    </w:p>
    <w:p w14:paraId="707D65DB" w14:textId="77777777" w:rsidR="001830F7" w:rsidRPr="005D5B0A" w:rsidRDefault="001830F7" w:rsidP="00B65C9D">
      <w:pPr>
        <w:spacing w:after="0" w:line="240" w:lineRule="auto"/>
        <w:jc w:val="both"/>
        <w:rPr>
          <w:rFonts w:eastAsia="Batang"/>
          <w:szCs w:val="20"/>
          <w:lang w:eastAsia="es-ES"/>
        </w:rPr>
      </w:pPr>
    </w:p>
    <w:p w14:paraId="15B97A5F" w14:textId="6ED54CDD" w:rsidR="001C59E0" w:rsidRPr="005D5B0A" w:rsidRDefault="001C59E0" w:rsidP="00B65C9D">
      <w:pPr>
        <w:pStyle w:val="ListParagraph"/>
        <w:numPr>
          <w:ilvl w:val="0"/>
          <w:numId w:val="12"/>
        </w:numPr>
        <w:snapToGrid w:val="0"/>
        <w:spacing w:after="0" w:line="240" w:lineRule="auto"/>
        <w:jc w:val="both"/>
        <w:rPr>
          <w:rFonts w:eastAsia="Batang"/>
          <w:szCs w:val="20"/>
        </w:rPr>
      </w:pPr>
      <w:r w:rsidRPr="005D5B0A">
        <w:rPr>
          <w:szCs w:val="20"/>
        </w:rPr>
        <w:t>Le 11 août 2021</w:t>
      </w:r>
    </w:p>
    <w:p w14:paraId="3D898283" w14:textId="6E19EBC1" w:rsidR="009A1ECB" w:rsidRPr="005D5B0A" w:rsidRDefault="00F04D78" w:rsidP="00F27F58">
      <w:pPr>
        <w:pStyle w:val="ListParagraph"/>
        <w:numPr>
          <w:ilvl w:val="0"/>
          <w:numId w:val="21"/>
        </w:numPr>
        <w:spacing w:after="0" w:line="240" w:lineRule="auto"/>
        <w:ind w:left="2160"/>
        <w:jc w:val="both"/>
        <w:rPr>
          <w:rFonts w:eastAsia="Batang"/>
          <w:szCs w:val="20"/>
        </w:rPr>
      </w:pPr>
      <w:r w:rsidRPr="005D5B0A">
        <w:rPr>
          <w:szCs w:val="20"/>
        </w:rPr>
        <w:t>Commémoration de la Journée internationale des peuples autochtones et de la Quatrième Semaine interaméricaine des peuples autochtones</w:t>
      </w:r>
    </w:p>
    <w:p w14:paraId="737639B4" w14:textId="77777777" w:rsidR="00810EA2" w:rsidRPr="005D5B0A" w:rsidRDefault="00810EA2" w:rsidP="00B65C9D">
      <w:pPr>
        <w:spacing w:after="0" w:line="240" w:lineRule="auto"/>
        <w:jc w:val="both"/>
        <w:rPr>
          <w:rFonts w:eastAsia="Batang"/>
          <w:szCs w:val="20"/>
          <w:lang w:eastAsia="es-ES"/>
        </w:rPr>
      </w:pPr>
    </w:p>
    <w:p w14:paraId="00B4C7CA" w14:textId="7B6E8B01" w:rsidR="00F04D78" w:rsidRPr="005D5B0A" w:rsidRDefault="00810EA2" w:rsidP="00B65C9D">
      <w:pPr>
        <w:pStyle w:val="ListParagraph"/>
        <w:numPr>
          <w:ilvl w:val="0"/>
          <w:numId w:val="12"/>
        </w:numPr>
        <w:snapToGrid w:val="0"/>
        <w:spacing w:after="0" w:line="240" w:lineRule="auto"/>
        <w:jc w:val="both"/>
        <w:rPr>
          <w:rFonts w:eastAsia="Batang"/>
          <w:szCs w:val="20"/>
        </w:rPr>
      </w:pPr>
      <w:r w:rsidRPr="005D5B0A">
        <w:rPr>
          <w:szCs w:val="20"/>
        </w:rPr>
        <w:t>17 septembre 2021</w:t>
      </w:r>
    </w:p>
    <w:p w14:paraId="76EA90E2" w14:textId="21E2C738" w:rsidR="00D62193" w:rsidRPr="005D5B0A" w:rsidRDefault="00D62193" w:rsidP="00F27F58">
      <w:pPr>
        <w:pStyle w:val="ListParagraph"/>
        <w:numPr>
          <w:ilvl w:val="0"/>
          <w:numId w:val="21"/>
        </w:numPr>
        <w:spacing w:after="0" w:line="240" w:lineRule="auto"/>
        <w:ind w:left="2160"/>
        <w:jc w:val="both"/>
        <w:rPr>
          <w:rFonts w:eastAsia="Batang"/>
          <w:szCs w:val="20"/>
        </w:rPr>
      </w:pPr>
      <w:r w:rsidRPr="005D5B0A">
        <w:rPr>
          <w:szCs w:val="20"/>
        </w:rPr>
        <w:t xml:space="preserve">Commémoration du vingtième anniversaire de la Charte démocratique interaméricaine </w:t>
      </w:r>
    </w:p>
    <w:p w14:paraId="140161A0" w14:textId="77777777" w:rsidR="00810EA2" w:rsidRPr="005D5B0A" w:rsidRDefault="00810EA2" w:rsidP="00B65C9D">
      <w:pPr>
        <w:spacing w:after="0" w:line="240" w:lineRule="auto"/>
        <w:jc w:val="both"/>
        <w:rPr>
          <w:rFonts w:eastAsia="Batang"/>
          <w:szCs w:val="20"/>
          <w:lang w:eastAsia="es-ES"/>
        </w:rPr>
      </w:pPr>
    </w:p>
    <w:p w14:paraId="1090DF0C" w14:textId="59693529" w:rsidR="009A1ECB" w:rsidRPr="005D5B0A" w:rsidRDefault="009A1ECB" w:rsidP="00F27F58">
      <w:pPr>
        <w:pStyle w:val="ListParagraph"/>
        <w:keepNext/>
        <w:numPr>
          <w:ilvl w:val="0"/>
          <w:numId w:val="12"/>
        </w:numPr>
        <w:snapToGrid w:val="0"/>
        <w:spacing w:after="0" w:line="240" w:lineRule="auto"/>
        <w:jc w:val="both"/>
        <w:rPr>
          <w:szCs w:val="20"/>
        </w:rPr>
      </w:pPr>
      <w:r w:rsidRPr="005D5B0A">
        <w:rPr>
          <w:szCs w:val="20"/>
        </w:rPr>
        <w:t>6 octobre 2021</w:t>
      </w:r>
    </w:p>
    <w:p w14:paraId="58C581BB" w14:textId="4E54040F" w:rsidR="006C150D" w:rsidRPr="005D5B0A" w:rsidRDefault="0051163E" w:rsidP="00F27F58">
      <w:pPr>
        <w:pStyle w:val="ListParagraph"/>
        <w:numPr>
          <w:ilvl w:val="0"/>
          <w:numId w:val="21"/>
        </w:numPr>
        <w:spacing w:after="0" w:line="240" w:lineRule="auto"/>
        <w:ind w:left="2160"/>
        <w:jc w:val="both"/>
        <w:rPr>
          <w:rFonts w:eastAsia="Batang"/>
          <w:szCs w:val="20"/>
        </w:rPr>
      </w:pPr>
      <w:r w:rsidRPr="005D5B0A">
        <w:rPr>
          <w:szCs w:val="20"/>
        </w:rPr>
        <w:t>Commémoration de la Journée internationale des personnes âgées et de la sensibilisation à la maltraitance des personnes âgées</w:t>
      </w:r>
    </w:p>
    <w:p w14:paraId="213DC9DD" w14:textId="6FB88744" w:rsidR="007450CC" w:rsidRPr="005D5B0A" w:rsidRDefault="00DD0DB2" w:rsidP="00B65C9D">
      <w:pPr>
        <w:pStyle w:val="Heading3"/>
        <w:numPr>
          <w:ilvl w:val="0"/>
          <w:numId w:val="34"/>
        </w:numPr>
        <w:spacing w:line="240" w:lineRule="auto"/>
        <w:rPr>
          <w:color w:val="ED7D31"/>
          <w:szCs w:val="20"/>
        </w:rPr>
      </w:pPr>
      <w:bookmarkStart w:id="470" w:name="_Toc86277107"/>
      <w:bookmarkStart w:id="471" w:name="_Toc86306922"/>
      <w:bookmarkStart w:id="472" w:name="_Toc86277108"/>
      <w:bookmarkStart w:id="473" w:name="_Toc86306923"/>
      <w:bookmarkStart w:id="474" w:name="_Toc86277109"/>
      <w:bookmarkStart w:id="475" w:name="_Toc86306924"/>
      <w:bookmarkStart w:id="476" w:name="_Toc86277110"/>
      <w:bookmarkStart w:id="477" w:name="_Toc86306925"/>
      <w:bookmarkStart w:id="478" w:name="_Toc86277111"/>
      <w:bookmarkStart w:id="479" w:name="_Toc86306926"/>
      <w:bookmarkStart w:id="480" w:name="_Toc86277112"/>
      <w:bookmarkStart w:id="481" w:name="_Toc86306927"/>
      <w:bookmarkStart w:id="482" w:name="_Toc86277113"/>
      <w:bookmarkStart w:id="483" w:name="_Toc86306928"/>
      <w:bookmarkStart w:id="484" w:name="_Toc86277114"/>
      <w:bookmarkStart w:id="485" w:name="_Toc86306929"/>
      <w:bookmarkStart w:id="486" w:name="_Toc86277115"/>
      <w:bookmarkStart w:id="487" w:name="_Toc86306930"/>
      <w:bookmarkStart w:id="488" w:name="_Toc86277116"/>
      <w:bookmarkStart w:id="489" w:name="_Toc86306931"/>
      <w:bookmarkStart w:id="490" w:name="_Toc86277117"/>
      <w:bookmarkStart w:id="491" w:name="_Toc86306932"/>
      <w:bookmarkStart w:id="492" w:name="_Toc86277118"/>
      <w:bookmarkStart w:id="493" w:name="_Toc86306933"/>
      <w:bookmarkStart w:id="494" w:name="_Toc86277119"/>
      <w:bookmarkStart w:id="495" w:name="_Toc86306934"/>
      <w:bookmarkStart w:id="496" w:name="_Toc86277120"/>
      <w:bookmarkStart w:id="497" w:name="_Toc86306935"/>
      <w:bookmarkStart w:id="498" w:name="_Toc86277121"/>
      <w:bookmarkStart w:id="499" w:name="_Toc86306936"/>
      <w:bookmarkStart w:id="500" w:name="_Toc86277122"/>
      <w:bookmarkStart w:id="501" w:name="_Toc86306937"/>
      <w:bookmarkStart w:id="502" w:name="_Toc86277123"/>
      <w:bookmarkStart w:id="503" w:name="_Toc86306938"/>
      <w:bookmarkStart w:id="504" w:name="_Toc86277124"/>
      <w:bookmarkStart w:id="505" w:name="_Toc86306939"/>
      <w:bookmarkStart w:id="506" w:name="_Toc86277125"/>
      <w:bookmarkStart w:id="507" w:name="_Toc86306940"/>
      <w:bookmarkStart w:id="508" w:name="_Toc453498506"/>
      <w:bookmarkStart w:id="509" w:name="_Toc483474009"/>
      <w:bookmarkStart w:id="510" w:name="_Toc91581650"/>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5D5B0A">
        <w:rPr>
          <w:color w:val="ED7D31"/>
          <w:szCs w:val="20"/>
        </w:rPr>
        <w:lastRenderedPageBreak/>
        <w:t>Autres questions examinées par le Conseil permanent</w:t>
      </w:r>
      <w:bookmarkEnd w:id="508"/>
      <w:bookmarkEnd w:id="509"/>
      <w:bookmarkEnd w:id="510"/>
    </w:p>
    <w:p w14:paraId="44E8280F" w14:textId="77777777" w:rsidR="00F27F58" w:rsidRPr="00F27F58" w:rsidRDefault="00F27F58" w:rsidP="00F27F58">
      <w:pPr>
        <w:pStyle w:val="ListParagraph"/>
        <w:spacing w:line="240" w:lineRule="auto"/>
        <w:ind w:left="0"/>
        <w:jc w:val="both"/>
        <w:rPr>
          <w:szCs w:val="20"/>
          <w:lang w:val="fr-FR"/>
        </w:rPr>
      </w:pPr>
    </w:p>
    <w:p w14:paraId="268A3820" w14:textId="675BB97F" w:rsidR="00756061" w:rsidRPr="005D5B0A" w:rsidRDefault="00756061" w:rsidP="00D03F76">
      <w:pPr>
        <w:pStyle w:val="ListParagraph"/>
        <w:numPr>
          <w:ilvl w:val="0"/>
          <w:numId w:val="12"/>
        </w:numPr>
        <w:snapToGrid w:val="0"/>
        <w:spacing w:after="0" w:line="240" w:lineRule="auto"/>
        <w:ind w:left="1080"/>
        <w:jc w:val="both"/>
        <w:rPr>
          <w:szCs w:val="20"/>
        </w:rPr>
      </w:pPr>
      <w:r w:rsidRPr="005D5B0A">
        <w:rPr>
          <w:szCs w:val="20"/>
        </w:rPr>
        <w:t>Le 18 novembre 2020</w:t>
      </w:r>
    </w:p>
    <w:p w14:paraId="15FF544B" w14:textId="6B32156A" w:rsidR="0012793C" w:rsidRPr="005D5B0A" w:rsidRDefault="0012793C" w:rsidP="00D03F76">
      <w:pPr>
        <w:pStyle w:val="ListParagraph"/>
        <w:numPr>
          <w:ilvl w:val="0"/>
          <w:numId w:val="70"/>
        </w:numPr>
        <w:spacing w:line="240" w:lineRule="auto"/>
        <w:ind w:left="1440"/>
        <w:jc w:val="both"/>
        <w:rPr>
          <w:szCs w:val="20"/>
        </w:rPr>
      </w:pPr>
      <w:r w:rsidRPr="005D5B0A">
        <w:rPr>
          <w:szCs w:val="20"/>
        </w:rPr>
        <w:t>Examen du projet de déclaration « Solidarité avec les peuples et les gouvernements du continent américain qui ont été touchés par des catastrophes naturelles » (CP/doc.5661/20 rev. 2)</w:t>
      </w:r>
    </w:p>
    <w:p w14:paraId="23FC8B06" w14:textId="4AEAA741" w:rsidR="00721A47" w:rsidRPr="005D5B0A" w:rsidRDefault="00721A47" w:rsidP="00D03F76">
      <w:pPr>
        <w:pStyle w:val="ListParagraph"/>
        <w:numPr>
          <w:ilvl w:val="0"/>
          <w:numId w:val="70"/>
        </w:numPr>
        <w:spacing w:line="240" w:lineRule="auto"/>
        <w:ind w:left="1440"/>
        <w:jc w:val="both"/>
        <w:rPr>
          <w:szCs w:val="20"/>
        </w:rPr>
      </w:pPr>
      <w:r w:rsidRPr="005D5B0A">
        <w:rPr>
          <w:szCs w:val="20"/>
        </w:rPr>
        <w:t>Examen du projet de résolution « Lieu et date de la vingtième réunion ordinaire du Comité consultatif de la Convention interaméricaine contre la fabrication et le trafic illicites d’armes à feu, de munitions, d’explosifs et d’autres matériels connexes (CIFTA), convoquée par la résolution AG/RES. 2950 (L-O/20) » (CP/doc.5662/20)</w:t>
      </w:r>
    </w:p>
    <w:p w14:paraId="2CAD35D7" w14:textId="77777777" w:rsidR="00485D76" w:rsidRPr="005D5B0A" w:rsidRDefault="00485D76" w:rsidP="00F27F58">
      <w:pPr>
        <w:pStyle w:val="ListParagraph"/>
        <w:spacing w:line="240" w:lineRule="auto"/>
        <w:ind w:left="0"/>
        <w:jc w:val="both"/>
        <w:rPr>
          <w:szCs w:val="20"/>
          <w:lang w:val="fr-FR"/>
        </w:rPr>
      </w:pPr>
    </w:p>
    <w:p w14:paraId="0BF73C9F" w14:textId="57CD84EA" w:rsidR="008328CF" w:rsidRPr="005D5B0A" w:rsidRDefault="00485D76" w:rsidP="00D03F76">
      <w:pPr>
        <w:pStyle w:val="ListParagraph"/>
        <w:numPr>
          <w:ilvl w:val="0"/>
          <w:numId w:val="12"/>
        </w:numPr>
        <w:snapToGrid w:val="0"/>
        <w:spacing w:after="0" w:line="240" w:lineRule="auto"/>
        <w:ind w:left="1080"/>
        <w:jc w:val="both"/>
        <w:rPr>
          <w:szCs w:val="20"/>
        </w:rPr>
      </w:pPr>
      <w:r w:rsidRPr="005D5B0A">
        <w:rPr>
          <w:szCs w:val="20"/>
        </w:rPr>
        <w:t>Le 2 décembre 2020</w:t>
      </w:r>
    </w:p>
    <w:p w14:paraId="4B9FCF71" w14:textId="5E1F9660" w:rsidR="00EC1839" w:rsidRPr="005D5B0A" w:rsidRDefault="00EC1839" w:rsidP="00D03F76">
      <w:pPr>
        <w:pStyle w:val="ListParagraph"/>
        <w:numPr>
          <w:ilvl w:val="0"/>
          <w:numId w:val="70"/>
        </w:numPr>
        <w:spacing w:line="240" w:lineRule="auto"/>
        <w:ind w:left="1440"/>
        <w:jc w:val="both"/>
        <w:rPr>
          <w:szCs w:val="20"/>
        </w:rPr>
      </w:pPr>
      <w:r w:rsidRPr="005D5B0A">
        <w:rPr>
          <w:szCs w:val="20"/>
        </w:rPr>
        <w:t>Exécution de l’« Accord final en vue de la fin du conflit et pour la construction d’une paix stable et durable »</w:t>
      </w:r>
    </w:p>
    <w:p w14:paraId="274F9B33" w14:textId="493F8DBF" w:rsidR="00D05C20" w:rsidRPr="005D5B0A" w:rsidRDefault="00814CB9" w:rsidP="00D03F76">
      <w:pPr>
        <w:pStyle w:val="ListParagraph"/>
        <w:numPr>
          <w:ilvl w:val="0"/>
          <w:numId w:val="70"/>
        </w:numPr>
        <w:spacing w:line="240" w:lineRule="auto"/>
        <w:ind w:left="1440"/>
        <w:jc w:val="both"/>
        <w:rPr>
          <w:szCs w:val="20"/>
        </w:rPr>
      </w:pPr>
      <w:r w:rsidRPr="005D5B0A">
        <w:rPr>
          <w:szCs w:val="20"/>
        </w:rPr>
        <w:t>Examen du projet de résolution « Approbation de la répartition des ressources par sous-programme pour 2021, conformément à la résolution AG/RES. 2957 (L-O/20), ‘Programme-budget 2021 de l’Organisation’ »</w:t>
      </w:r>
    </w:p>
    <w:p w14:paraId="262DC137" w14:textId="77777777" w:rsidR="006062F8" w:rsidRPr="005D5B0A" w:rsidRDefault="006062F8" w:rsidP="00D03F76">
      <w:pPr>
        <w:pStyle w:val="ListParagraph"/>
        <w:spacing w:line="240" w:lineRule="auto"/>
        <w:ind w:left="0"/>
        <w:jc w:val="both"/>
        <w:rPr>
          <w:szCs w:val="20"/>
          <w:lang w:val="fr-FR"/>
        </w:rPr>
      </w:pPr>
    </w:p>
    <w:p w14:paraId="222C6B24" w14:textId="304067DA" w:rsidR="00EA79E3" w:rsidRPr="005D5B0A" w:rsidRDefault="006062F8" w:rsidP="00D03F76">
      <w:pPr>
        <w:pStyle w:val="ListParagraph"/>
        <w:numPr>
          <w:ilvl w:val="0"/>
          <w:numId w:val="12"/>
        </w:numPr>
        <w:snapToGrid w:val="0"/>
        <w:spacing w:after="0" w:line="240" w:lineRule="auto"/>
        <w:ind w:left="1080"/>
        <w:jc w:val="both"/>
        <w:rPr>
          <w:szCs w:val="20"/>
        </w:rPr>
      </w:pPr>
      <w:r w:rsidRPr="005D5B0A">
        <w:rPr>
          <w:szCs w:val="20"/>
        </w:rPr>
        <w:t>Le 9 décembre 2020</w:t>
      </w:r>
    </w:p>
    <w:p w14:paraId="31DCD210" w14:textId="715EF0DC" w:rsidR="006062F8" w:rsidRPr="005D5B0A" w:rsidRDefault="001C6CE3" w:rsidP="00D03F76">
      <w:pPr>
        <w:pStyle w:val="ListParagraph"/>
        <w:numPr>
          <w:ilvl w:val="0"/>
          <w:numId w:val="70"/>
        </w:numPr>
        <w:spacing w:line="240" w:lineRule="auto"/>
        <w:ind w:left="1440"/>
        <w:jc w:val="both"/>
        <w:rPr>
          <w:szCs w:val="20"/>
        </w:rPr>
      </w:pPr>
      <w:r w:rsidRPr="005D5B0A">
        <w:rPr>
          <w:szCs w:val="20"/>
        </w:rPr>
        <w:t>La situation en République bolivarienne du Venezuela</w:t>
      </w:r>
    </w:p>
    <w:p w14:paraId="77025341" w14:textId="77777777" w:rsidR="00DA0995" w:rsidRPr="005D5B0A" w:rsidRDefault="00DA0995" w:rsidP="00D03F76">
      <w:pPr>
        <w:pStyle w:val="ListParagraph"/>
        <w:spacing w:line="240" w:lineRule="auto"/>
        <w:ind w:left="0"/>
        <w:jc w:val="both"/>
        <w:rPr>
          <w:szCs w:val="20"/>
          <w:lang w:val="fr-FR"/>
        </w:rPr>
      </w:pPr>
    </w:p>
    <w:p w14:paraId="268F38AB" w14:textId="53A09953" w:rsidR="00C40A4F" w:rsidRPr="005D5B0A" w:rsidRDefault="00C40A4F" w:rsidP="00D03F76">
      <w:pPr>
        <w:pStyle w:val="ListParagraph"/>
        <w:numPr>
          <w:ilvl w:val="0"/>
          <w:numId w:val="12"/>
        </w:numPr>
        <w:snapToGrid w:val="0"/>
        <w:spacing w:after="0" w:line="240" w:lineRule="auto"/>
        <w:ind w:left="1080"/>
        <w:jc w:val="both"/>
        <w:rPr>
          <w:szCs w:val="20"/>
        </w:rPr>
      </w:pPr>
      <w:r w:rsidRPr="005D5B0A">
        <w:rPr>
          <w:szCs w:val="20"/>
        </w:rPr>
        <w:t>Le 16 décembre 2020</w:t>
      </w:r>
    </w:p>
    <w:p w14:paraId="7F3980BB" w14:textId="751C1948" w:rsidR="00C40A4F" w:rsidRPr="005D5B0A" w:rsidRDefault="00C40A4F" w:rsidP="00D03F76">
      <w:pPr>
        <w:pStyle w:val="ListParagraph"/>
        <w:numPr>
          <w:ilvl w:val="0"/>
          <w:numId w:val="70"/>
        </w:numPr>
        <w:spacing w:line="240" w:lineRule="auto"/>
        <w:ind w:left="1440"/>
        <w:jc w:val="both"/>
        <w:rPr>
          <w:szCs w:val="20"/>
        </w:rPr>
      </w:pPr>
      <w:r w:rsidRPr="005D5B0A">
        <w:rPr>
          <w:szCs w:val="20"/>
        </w:rPr>
        <w:t xml:space="preserve">Examen du projet de déclaration « Reconnaissance de la bataille de la Pampa de Quinoa à Ayacucho comme un jalon historique fondamental pour l'indépendance du Pérou et des Amériques » </w:t>
      </w:r>
    </w:p>
    <w:p w14:paraId="3E595A42" w14:textId="77777777" w:rsidR="007C5063" w:rsidRPr="005D5B0A" w:rsidRDefault="007C5063" w:rsidP="00D03F76">
      <w:pPr>
        <w:pStyle w:val="ListParagraph"/>
        <w:spacing w:line="240" w:lineRule="auto"/>
        <w:ind w:left="0"/>
        <w:jc w:val="both"/>
        <w:rPr>
          <w:szCs w:val="20"/>
          <w:lang w:val="fr-FR"/>
        </w:rPr>
      </w:pPr>
    </w:p>
    <w:p w14:paraId="3417E6D2" w14:textId="0C9550A4" w:rsidR="00485D76" w:rsidRPr="005D5B0A" w:rsidRDefault="00485D76" w:rsidP="00D03F76">
      <w:pPr>
        <w:pStyle w:val="ListParagraph"/>
        <w:numPr>
          <w:ilvl w:val="0"/>
          <w:numId w:val="12"/>
        </w:numPr>
        <w:snapToGrid w:val="0"/>
        <w:spacing w:after="0" w:line="240" w:lineRule="auto"/>
        <w:ind w:left="1080"/>
        <w:jc w:val="both"/>
        <w:rPr>
          <w:szCs w:val="20"/>
        </w:rPr>
      </w:pPr>
      <w:r w:rsidRPr="005D5B0A">
        <w:rPr>
          <w:szCs w:val="20"/>
        </w:rPr>
        <w:t>Le 27 janvier 2021</w:t>
      </w:r>
    </w:p>
    <w:p w14:paraId="3D860438" w14:textId="6DD85B92" w:rsidR="00EE7EBB" w:rsidRPr="005D5B0A" w:rsidRDefault="00EE7EBB" w:rsidP="00D03F76">
      <w:pPr>
        <w:pStyle w:val="ListParagraph"/>
        <w:numPr>
          <w:ilvl w:val="0"/>
          <w:numId w:val="70"/>
        </w:numPr>
        <w:spacing w:line="240" w:lineRule="auto"/>
        <w:ind w:left="1440"/>
        <w:jc w:val="both"/>
        <w:rPr>
          <w:szCs w:val="20"/>
        </w:rPr>
      </w:pPr>
      <w:r w:rsidRPr="005D5B0A">
        <w:rPr>
          <w:szCs w:val="20"/>
        </w:rPr>
        <w:t xml:space="preserve">Mise en œuvre de la résolution CP/RES. 1149 (2278/20), « Représentation et participation des femmes à l’OEA » </w:t>
      </w:r>
    </w:p>
    <w:p w14:paraId="1208F2CD" w14:textId="383B77EC" w:rsidR="008603B3" w:rsidRPr="005D5B0A" w:rsidRDefault="008603B3" w:rsidP="00D03F76">
      <w:pPr>
        <w:pStyle w:val="ListParagraph"/>
        <w:numPr>
          <w:ilvl w:val="0"/>
          <w:numId w:val="70"/>
        </w:numPr>
        <w:spacing w:line="240" w:lineRule="auto"/>
        <w:ind w:left="1440"/>
        <w:jc w:val="both"/>
        <w:rPr>
          <w:szCs w:val="20"/>
        </w:rPr>
      </w:pPr>
      <w:r w:rsidRPr="005D5B0A">
        <w:rPr>
          <w:szCs w:val="20"/>
        </w:rPr>
        <w:t xml:space="preserve">Événements relatifs au différend entre le Guyana et le Venezuela </w:t>
      </w:r>
    </w:p>
    <w:p w14:paraId="29A714F3" w14:textId="77777777" w:rsidR="005326D7" w:rsidRPr="005D5B0A" w:rsidRDefault="005326D7" w:rsidP="00D03F76">
      <w:pPr>
        <w:pStyle w:val="ListParagraph"/>
        <w:numPr>
          <w:ilvl w:val="0"/>
          <w:numId w:val="70"/>
        </w:numPr>
        <w:spacing w:line="240" w:lineRule="auto"/>
        <w:ind w:left="1440"/>
        <w:jc w:val="both"/>
        <w:rPr>
          <w:szCs w:val="20"/>
        </w:rPr>
      </w:pPr>
      <w:r w:rsidRPr="005D5B0A">
        <w:rPr>
          <w:szCs w:val="20"/>
        </w:rPr>
        <w:t>Situation actuelle de la pandémie de COVID-19 dans la région et de l’accès aux vaccins</w:t>
      </w:r>
    </w:p>
    <w:p w14:paraId="5C74599F" w14:textId="2ED95B7F" w:rsidR="005326D7" w:rsidRPr="005D5B0A" w:rsidRDefault="00DB29F3" w:rsidP="00D03F76">
      <w:pPr>
        <w:pStyle w:val="ListParagraph"/>
        <w:numPr>
          <w:ilvl w:val="0"/>
          <w:numId w:val="70"/>
        </w:numPr>
        <w:spacing w:line="240" w:lineRule="auto"/>
        <w:ind w:left="1440"/>
        <w:jc w:val="both"/>
        <w:rPr>
          <w:szCs w:val="20"/>
        </w:rPr>
      </w:pPr>
      <w:r w:rsidRPr="005D5B0A">
        <w:rPr>
          <w:szCs w:val="20"/>
        </w:rPr>
        <w:t>Hommage à la mémoire de S.E.M. Carlos Holmes Trujillo</w:t>
      </w:r>
    </w:p>
    <w:p w14:paraId="6397EBBB" w14:textId="77777777" w:rsidR="00790C7F" w:rsidRPr="005D5B0A" w:rsidRDefault="00790C7F" w:rsidP="00D03F76">
      <w:pPr>
        <w:pStyle w:val="ListParagraph"/>
        <w:spacing w:line="240" w:lineRule="auto"/>
        <w:ind w:left="0"/>
        <w:jc w:val="both"/>
        <w:rPr>
          <w:szCs w:val="20"/>
          <w:lang w:val="fr-FR"/>
        </w:rPr>
      </w:pPr>
    </w:p>
    <w:p w14:paraId="610208D6" w14:textId="1023DE3B" w:rsidR="008603B3" w:rsidRPr="005D5B0A" w:rsidRDefault="00790C7F" w:rsidP="00D03F76">
      <w:pPr>
        <w:pStyle w:val="ListParagraph"/>
        <w:numPr>
          <w:ilvl w:val="0"/>
          <w:numId w:val="12"/>
        </w:numPr>
        <w:snapToGrid w:val="0"/>
        <w:spacing w:after="0" w:line="240" w:lineRule="auto"/>
        <w:ind w:left="1080"/>
        <w:jc w:val="both"/>
        <w:rPr>
          <w:szCs w:val="20"/>
        </w:rPr>
      </w:pPr>
      <w:bookmarkStart w:id="511" w:name="_Hlk86188232"/>
      <w:r w:rsidRPr="005D5B0A">
        <w:rPr>
          <w:szCs w:val="20"/>
        </w:rPr>
        <w:t>17 février 2021</w:t>
      </w:r>
      <w:bookmarkEnd w:id="511"/>
    </w:p>
    <w:p w14:paraId="4B112EF6" w14:textId="41754943" w:rsidR="004A2F3F" w:rsidRPr="005D5B0A" w:rsidRDefault="00052583" w:rsidP="00D03F76">
      <w:pPr>
        <w:pStyle w:val="ListParagraph"/>
        <w:numPr>
          <w:ilvl w:val="0"/>
          <w:numId w:val="70"/>
        </w:numPr>
        <w:spacing w:line="240" w:lineRule="auto"/>
        <w:ind w:left="1440"/>
        <w:jc w:val="both"/>
        <w:rPr>
          <w:szCs w:val="20"/>
        </w:rPr>
      </w:pPr>
      <w:r w:rsidRPr="005D5B0A">
        <w:rPr>
          <w:szCs w:val="20"/>
        </w:rPr>
        <w:t xml:space="preserve">La distribution équitable des vaccins contre la COVID-19 </w:t>
      </w:r>
    </w:p>
    <w:p w14:paraId="4B886CB3" w14:textId="77777777" w:rsidR="00F679FB" w:rsidRPr="005D5B0A" w:rsidRDefault="00F679FB" w:rsidP="00D03F76">
      <w:pPr>
        <w:pStyle w:val="ListParagraph"/>
        <w:spacing w:line="240" w:lineRule="auto"/>
        <w:ind w:left="0"/>
        <w:jc w:val="both"/>
        <w:rPr>
          <w:szCs w:val="20"/>
          <w:lang w:val="fr-FR"/>
        </w:rPr>
      </w:pPr>
    </w:p>
    <w:p w14:paraId="0F0362AB" w14:textId="7793156A" w:rsidR="00F679FB" w:rsidRPr="005D5B0A" w:rsidRDefault="00F679FB" w:rsidP="00D03F76">
      <w:pPr>
        <w:pStyle w:val="ListParagraph"/>
        <w:numPr>
          <w:ilvl w:val="0"/>
          <w:numId w:val="12"/>
        </w:numPr>
        <w:snapToGrid w:val="0"/>
        <w:spacing w:after="0" w:line="240" w:lineRule="auto"/>
        <w:ind w:left="1080"/>
        <w:jc w:val="both"/>
        <w:rPr>
          <w:szCs w:val="20"/>
        </w:rPr>
      </w:pPr>
      <w:r w:rsidRPr="005D5B0A">
        <w:rPr>
          <w:szCs w:val="20"/>
        </w:rPr>
        <w:t>17 mars 2021</w:t>
      </w:r>
    </w:p>
    <w:p w14:paraId="6716C5B5" w14:textId="203DEA8D" w:rsidR="00E82D61" w:rsidRPr="005D5B0A" w:rsidRDefault="00E82D61" w:rsidP="00D03F76">
      <w:pPr>
        <w:pStyle w:val="ListParagraph"/>
        <w:numPr>
          <w:ilvl w:val="0"/>
          <w:numId w:val="70"/>
        </w:numPr>
        <w:spacing w:line="240" w:lineRule="auto"/>
        <w:ind w:left="1440"/>
        <w:jc w:val="both"/>
        <w:rPr>
          <w:szCs w:val="20"/>
        </w:rPr>
      </w:pPr>
      <w:r w:rsidRPr="005D5B0A">
        <w:rPr>
          <w:szCs w:val="20"/>
        </w:rPr>
        <w:t xml:space="preserve">Présentation du statut temporaire de protection. L'engagement de la Colombie envers la migration vénézuélienne </w:t>
      </w:r>
    </w:p>
    <w:p w14:paraId="5D954CD8" w14:textId="0D51CBDC" w:rsidR="00A42318" w:rsidRPr="005D5B0A" w:rsidRDefault="00A42318" w:rsidP="00D03F76">
      <w:pPr>
        <w:pStyle w:val="ListParagraph"/>
        <w:numPr>
          <w:ilvl w:val="0"/>
          <w:numId w:val="70"/>
        </w:numPr>
        <w:spacing w:line="240" w:lineRule="auto"/>
        <w:ind w:left="1440"/>
        <w:jc w:val="both"/>
        <w:rPr>
          <w:szCs w:val="20"/>
        </w:rPr>
      </w:pPr>
      <w:r w:rsidRPr="005D5B0A">
        <w:rPr>
          <w:szCs w:val="20"/>
        </w:rPr>
        <w:t>Le processus électoral en Haïti</w:t>
      </w:r>
    </w:p>
    <w:p w14:paraId="1A3DD1D9" w14:textId="4267FE75" w:rsidR="00E9440A" w:rsidRPr="005D5B0A" w:rsidRDefault="00487A9F" w:rsidP="00D03F76">
      <w:pPr>
        <w:pStyle w:val="ListParagraph"/>
        <w:numPr>
          <w:ilvl w:val="0"/>
          <w:numId w:val="70"/>
        </w:numPr>
        <w:spacing w:line="240" w:lineRule="auto"/>
        <w:ind w:left="1440"/>
        <w:jc w:val="both"/>
        <w:rPr>
          <w:szCs w:val="20"/>
        </w:rPr>
      </w:pPr>
      <w:r w:rsidRPr="005D5B0A">
        <w:rPr>
          <w:szCs w:val="20"/>
        </w:rPr>
        <w:t>Examen de la recommandation de la Commission des questions administratives et budgétaires visant l’approbation d’un transfert de ressources supérieur à 2,5 %</w:t>
      </w:r>
    </w:p>
    <w:p w14:paraId="3D6F9BA3" w14:textId="77777777" w:rsidR="00D03F76" w:rsidRDefault="00D03F76" w:rsidP="00D03F76">
      <w:pPr>
        <w:pStyle w:val="ListParagraph"/>
        <w:spacing w:after="0" w:line="240" w:lineRule="auto"/>
        <w:ind w:left="0"/>
        <w:jc w:val="both"/>
        <w:rPr>
          <w:szCs w:val="20"/>
        </w:rPr>
      </w:pPr>
    </w:p>
    <w:p w14:paraId="0DE7D8F3" w14:textId="07896836" w:rsidR="00E02397" w:rsidRPr="005D5B0A" w:rsidRDefault="00B02690" w:rsidP="00D03F76">
      <w:pPr>
        <w:pStyle w:val="ListParagraph"/>
        <w:numPr>
          <w:ilvl w:val="0"/>
          <w:numId w:val="12"/>
        </w:numPr>
        <w:snapToGrid w:val="0"/>
        <w:spacing w:after="0" w:line="240" w:lineRule="auto"/>
        <w:ind w:left="1080"/>
        <w:jc w:val="both"/>
        <w:rPr>
          <w:szCs w:val="20"/>
        </w:rPr>
      </w:pPr>
      <w:r w:rsidRPr="005D5B0A">
        <w:rPr>
          <w:szCs w:val="20"/>
        </w:rPr>
        <w:t>31 mars 2021</w:t>
      </w:r>
    </w:p>
    <w:p w14:paraId="4ED3EDED" w14:textId="089C15E8" w:rsidR="006C150D" w:rsidRPr="005D5B0A" w:rsidRDefault="009772C0" w:rsidP="00D03F76">
      <w:pPr>
        <w:pStyle w:val="ListParagraph"/>
        <w:numPr>
          <w:ilvl w:val="0"/>
          <w:numId w:val="70"/>
        </w:numPr>
        <w:spacing w:line="240" w:lineRule="auto"/>
        <w:ind w:left="1440"/>
        <w:jc w:val="both"/>
        <w:rPr>
          <w:szCs w:val="20"/>
        </w:rPr>
      </w:pPr>
      <w:r w:rsidRPr="005D5B0A">
        <w:rPr>
          <w:szCs w:val="20"/>
        </w:rPr>
        <w:t>Hommage à Sir Courtney Blackman</w:t>
      </w:r>
    </w:p>
    <w:p w14:paraId="67012186" w14:textId="77777777" w:rsidR="00834D11" w:rsidRPr="00D03F76" w:rsidRDefault="00834D11" w:rsidP="00D03F76">
      <w:pPr>
        <w:pStyle w:val="ListParagraph"/>
        <w:spacing w:line="240" w:lineRule="auto"/>
        <w:ind w:left="0"/>
        <w:jc w:val="both"/>
        <w:rPr>
          <w:szCs w:val="20"/>
          <w:lang w:val="fr-FR"/>
        </w:rPr>
      </w:pPr>
    </w:p>
    <w:p w14:paraId="52B04A21" w14:textId="0F054CBF" w:rsidR="009772C0" w:rsidRPr="005D5B0A" w:rsidRDefault="00203D9A" w:rsidP="00D03F76">
      <w:pPr>
        <w:pStyle w:val="ListParagraph"/>
        <w:numPr>
          <w:ilvl w:val="0"/>
          <w:numId w:val="12"/>
        </w:numPr>
        <w:snapToGrid w:val="0"/>
        <w:spacing w:after="0" w:line="240" w:lineRule="auto"/>
        <w:ind w:left="1080"/>
        <w:jc w:val="both"/>
        <w:rPr>
          <w:szCs w:val="20"/>
        </w:rPr>
      </w:pPr>
      <w:bookmarkStart w:id="512" w:name="_Hlk86162792"/>
      <w:r w:rsidRPr="005D5B0A">
        <w:rPr>
          <w:szCs w:val="20"/>
        </w:rPr>
        <w:t>14 avril 2021</w:t>
      </w:r>
      <w:bookmarkEnd w:id="512"/>
    </w:p>
    <w:p w14:paraId="00B2ADCB" w14:textId="3CD2E149" w:rsidR="00276D6D" w:rsidRPr="005D5B0A" w:rsidRDefault="00EC0152" w:rsidP="00D03F76">
      <w:pPr>
        <w:pStyle w:val="ListParagraph"/>
        <w:numPr>
          <w:ilvl w:val="0"/>
          <w:numId w:val="70"/>
        </w:numPr>
        <w:spacing w:line="240" w:lineRule="auto"/>
        <w:ind w:left="1440"/>
        <w:jc w:val="both"/>
        <w:rPr>
          <w:szCs w:val="20"/>
        </w:rPr>
      </w:pPr>
      <w:bookmarkStart w:id="513" w:name="_Hlk86961621"/>
      <w:r w:rsidRPr="005D5B0A">
        <w:rPr>
          <w:szCs w:val="20"/>
        </w:rPr>
        <w:t>Situation actuelle de la pandémie de COVID-19 dans la région et de l’accès aux vaccins</w:t>
      </w:r>
    </w:p>
    <w:bookmarkEnd w:id="513"/>
    <w:p w14:paraId="15A7EC55" w14:textId="14643EB7" w:rsidR="00EC0152" w:rsidRPr="005D5B0A" w:rsidRDefault="006D4F56" w:rsidP="00D03F76">
      <w:pPr>
        <w:pStyle w:val="ListParagraph"/>
        <w:numPr>
          <w:ilvl w:val="0"/>
          <w:numId w:val="70"/>
        </w:numPr>
        <w:spacing w:line="240" w:lineRule="auto"/>
        <w:ind w:left="1440"/>
        <w:jc w:val="both"/>
        <w:rPr>
          <w:szCs w:val="20"/>
        </w:rPr>
      </w:pPr>
      <w:r w:rsidRPr="005D5B0A">
        <w:rPr>
          <w:szCs w:val="20"/>
        </w:rPr>
        <w:t>Les éruptions à Saint-Vincent-et-les-Grenadines</w:t>
      </w:r>
    </w:p>
    <w:p w14:paraId="64C6BA69" w14:textId="7FFF42C3" w:rsidR="006D4F56" w:rsidRPr="005D5B0A" w:rsidRDefault="00496EB6" w:rsidP="00D03F76">
      <w:pPr>
        <w:pStyle w:val="ListParagraph"/>
        <w:numPr>
          <w:ilvl w:val="0"/>
          <w:numId w:val="70"/>
        </w:numPr>
        <w:spacing w:line="240" w:lineRule="auto"/>
        <w:ind w:left="1440"/>
        <w:jc w:val="both"/>
        <w:rPr>
          <w:szCs w:val="20"/>
        </w:rPr>
      </w:pPr>
      <w:r w:rsidRPr="005D5B0A">
        <w:rPr>
          <w:szCs w:val="20"/>
        </w:rPr>
        <w:t xml:space="preserve">Examen de la « Recommandation de la Commission sur la gestion des Sommets interaméricains et la participation de la société civile aux activités de l’OEA </w:t>
      </w:r>
      <w:r w:rsidRPr="005D5B0A">
        <w:rPr>
          <w:szCs w:val="20"/>
        </w:rPr>
        <w:lastRenderedPageBreak/>
        <w:t>concernant les demandes de onze organisations de la société civile visant leur participation aux activités de l'Organisation »</w:t>
      </w:r>
    </w:p>
    <w:p w14:paraId="7B9530C1" w14:textId="77777777" w:rsidR="006B0831" w:rsidRPr="005D5B0A" w:rsidRDefault="006B0831" w:rsidP="00D03F76">
      <w:pPr>
        <w:autoSpaceDE w:val="0"/>
        <w:autoSpaceDN w:val="0"/>
        <w:spacing w:after="0" w:line="240" w:lineRule="auto"/>
        <w:ind w:left="-90"/>
        <w:jc w:val="both"/>
        <w:rPr>
          <w:szCs w:val="20"/>
          <w:lang w:val="fr-FR"/>
        </w:rPr>
      </w:pPr>
    </w:p>
    <w:p w14:paraId="257C4743" w14:textId="133F93AD" w:rsidR="006B0831" w:rsidRPr="005D5B0A" w:rsidRDefault="006B0831" w:rsidP="00D03F76">
      <w:pPr>
        <w:pStyle w:val="ListParagraph"/>
        <w:numPr>
          <w:ilvl w:val="0"/>
          <w:numId w:val="12"/>
        </w:numPr>
        <w:snapToGrid w:val="0"/>
        <w:spacing w:after="0" w:line="240" w:lineRule="auto"/>
        <w:ind w:left="1080"/>
        <w:jc w:val="both"/>
        <w:rPr>
          <w:szCs w:val="20"/>
        </w:rPr>
      </w:pPr>
      <w:r w:rsidRPr="005D5B0A">
        <w:rPr>
          <w:szCs w:val="20"/>
        </w:rPr>
        <w:t>Le 12 mai 2021</w:t>
      </w:r>
    </w:p>
    <w:p w14:paraId="307438B4" w14:textId="44F85F1B" w:rsidR="003C22E4" w:rsidRPr="005D5B0A" w:rsidRDefault="003C22E4" w:rsidP="00D03F76">
      <w:pPr>
        <w:pStyle w:val="ListParagraph"/>
        <w:numPr>
          <w:ilvl w:val="0"/>
          <w:numId w:val="70"/>
        </w:numPr>
        <w:spacing w:line="240" w:lineRule="auto"/>
        <w:ind w:left="1440"/>
        <w:jc w:val="both"/>
        <w:rPr>
          <w:szCs w:val="20"/>
        </w:rPr>
      </w:pPr>
      <w:r w:rsidRPr="005D5B0A">
        <w:rPr>
          <w:szCs w:val="20"/>
        </w:rPr>
        <w:t>Constitution de la mission de l'OEA à la République d'Haïti selon les dispositions de la résolution CP/RES. 1168 (2215/21)</w:t>
      </w:r>
    </w:p>
    <w:p w14:paraId="07656A60" w14:textId="3FA4435A" w:rsidR="003C22E4" w:rsidRPr="005D5B0A" w:rsidRDefault="00A835A6" w:rsidP="00D03F76">
      <w:pPr>
        <w:pStyle w:val="ListParagraph"/>
        <w:numPr>
          <w:ilvl w:val="0"/>
          <w:numId w:val="70"/>
        </w:numPr>
        <w:spacing w:line="240" w:lineRule="auto"/>
        <w:ind w:left="1440"/>
        <w:jc w:val="both"/>
        <w:rPr>
          <w:szCs w:val="20"/>
        </w:rPr>
      </w:pPr>
      <w:r w:rsidRPr="005D5B0A">
        <w:rPr>
          <w:szCs w:val="20"/>
        </w:rPr>
        <w:t>Examen du projet de réponse aux recommandations de la Commission des vérificateurs extérieurs</w:t>
      </w:r>
    </w:p>
    <w:p w14:paraId="1BB8B5B4" w14:textId="234D313E" w:rsidR="003F2744" w:rsidRPr="005D5B0A" w:rsidRDefault="003F2744" w:rsidP="00D03F76">
      <w:pPr>
        <w:pStyle w:val="ListParagraph"/>
        <w:numPr>
          <w:ilvl w:val="0"/>
          <w:numId w:val="70"/>
        </w:numPr>
        <w:spacing w:line="240" w:lineRule="auto"/>
        <w:ind w:left="1440"/>
        <w:jc w:val="both"/>
        <w:rPr>
          <w:szCs w:val="20"/>
        </w:rPr>
      </w:pPr>
      <w:r w:rsidRPr="005D5B0A">
        <w:rPr>
          <w:szCs w:val="20"/>
        </w:rPr>
        <w:t>Hommage à la mémoire de l’Ambassadeur Anthony Johnson</w:t>
      </w:r>
    </w:p>
    <w:p w14:paraId="6366EA9E" w14:textId="77777777" w:rsidR="00495093" w:rsidRPr="005D5B0A" w:rsidRDefault="00495093" w:rsidP="00D03F76">
      <w:pPr>
        <w:pStyle w:val="ListParagraph"/>
        <w:spacing w:line="240" w:lineRule="auto"/>
        <w:ind w:left="0"/>
        <w:jc w:val="both"/>
        <w:rPr>
          <w:szCs w:val="20"/>
          <w:lang w:val="fr-FR"/>
        </w:rPr>
      </w:pPr>
    </w:p>
    <w:p w14:paraId="6DFDA73C" w14:textId="5F1939D9" w:rsidR="00495093" w:rsidRPr="005D5B0A" w:rsidRDefault="00101B21" w:rsidP="00D03F76">
      <w:pPr>
        <w:pStyle w:val="ListParagraph"/>
        <w:numPr>
          <w:ilvl w:val="0"/>
          <w:numId w:val="12"/>
        </w:numPr>
        <w:snapToGrid w:val="0"/>
        <w:spacing w:after="0" w:line="240" w:lineRule="auto"/>
        <w:ind w:left="1080"/>
        <w:jc w:val="both"/>
        <w:rPr>
          <w:szCs w:val="20"/>
        </w:rPr>
      </w:pPr>
      <w:r w:rsidRPr="005D5B0A">
        <w:rPr>
          <w:szCs w:val="20"/>
        </w:rPr>
        <w:t>Le 26 mai 2021</w:t>
      </w:r>
    </w:p>
    <w:p w14:paraId="619D78A1" w14:textId="5EA6D885" w:rsidR="007E6046" w:rsidRPr="005D5B0A" w:rsidRDefault="007E6046" w:rsidP="00D03F76">
      <w:pPr>
        <w:pStyle w:val="ListParagraph"/>
        <w:numPr>
          <w:ilvl w:val="0"/>
          <w:numId w:val="70"/>
        </w:numPr>
        <w:spacing w:line="240" w:lineRule="auto"/>
        <w:ind w:left="1440"/>
        <w:jc w:val="both"/>
        <w:rPr>
          <w:szCs w:val="20"/>
        </w:rPr>
      </w:pPr>
      <w:r w:rsidRPr="005D5B0A">
        <w:rPr>
          <w:szCs w:val="20"/>
        </w:rPr>
        <w:t>Établissement et examen des termes de référence de la mission de l'OEA en République d'Haïti en vertu des dispositions de la résolution CP/RES. 1168 (2215/21) (</w:t>
      </w:r>
      <w:hyperlink r:id="rId151" w:history="1">
        <w:r w:rsidRPr="005D5B0A">
          <w:rPr>
            <w:rStyle w:val="Hyperlink"/>
            <w:szCs w:val="20"/>
          </w:rPr>
          <w:t>CP/doc.5702/21</w:t>
        </w:r>
      </w:hyperlink>
      <w:r w:rsidRPr="005D5B0A">
        <w:rPr>
          <w:szCs w:val="20"/>
        </w:rPr>
        <w:t>) (</w:t>
      </w:r>
      <w:hyperlink r:id="rId152" w:history="1">
        <w:r w:rsidRPr="005D5B0A">
          <w:rPr>
            <w:rStyle w:val="Hyperlink"/>
            <w:szCs w:val="20"/>
          </w:rPr>
          <w:t>CP/doc.5705/21</w:t>
        </w:r>
      </w:hyperlink>
      <w:r w:rsidRPr="005D5B0A">
        <w:rPr>
          <w:szCs w:val="20"/>
        </w:rPr>
        <w:t xml:space="preserve"> rev. </w:t>
      </w:r>
      <w:r w:rsidR="008C7629">
        <w:rPr>
          <w:szCs w:val="20"/>
        </w:rPr>
        <w:t>2</w:t>
      </w:r>
      <w:r w:rsidRPr="005D5B0A">
        <w:rPr>
          <w:szCs w:val="20"/>
        </w:rPr>
        <w:t>)</w:t>
      </w:r>
    </w:p>
    <w:p w14:paraId="1F210B0C" w14:textId="038B01BA" w:rsidR="00D606FE" w:rsidRPr="005D5B0A" w:rsidRDefault="00D606FE" w:rsidP="00D03F76">
      <w:pPr>
        <w:pStyle w:val="ListParagraph"/>
        <w:numPr>
          <w:ilvl w:val="0"/>
          <w:numId w:val="70"/>
        </w:numPr>
        <w:spacing w:line="240" w:lineRule="auto"/>
        <w:ind w:left="1440"/>
        <w:jc w:val="both"/>
        <w:rPr>
          <w:szCs w:val="20"/>
        </w:rPr>
      </w:pPr>
      <w:r w:rsidRPr="005D5B0A">
        <w:rPr>
          <w:szCs w:val="20"/>
        </w:rPr>
        <w:t>Examen de la résolution CJI/RES. 266 (XCVIII/21), « Principes actualisés relatifs à la vie privée et à la protection des données personnelles, annotés » et du rapport du Comité juridique interaméricain à cet égard (CJI/doc.638/21) (</w:t>
      </w:r>
      <w:hyperlink r:id="rId153" w:history="1">
        <w:r w:rsidR="008C7629">
          <w:rPr>
            <w:rStyle w:val="Hyperlink"/>
            <w:szCs w:val="20"/>
          </w:rPr>
          <w:t>CP/INF.8927/21</w:t>
        </w:r>
      </w:hyperlink>
      <w:r w:rsidRPr="005D5B0A">
        <w:rPr>
          <w:szCs w:val="20"/>
        </w:rPr>
        <w:t>)</w:t>
      </w:r>
    </w:p>
    <w:p w14:paraId="4EAC7D9E" w14:textId="59244B5C" w:rsidR="006B0831" w:rsidRPr="005D5B0A" w:rsidRDefault="001B3670" w:rsidP="00D03F76">
      <w:pPr>
        <w:pStyle w:val="ListParagraph"/>
        <w:numPr>
          <w:ilvl w:val="0"/>
          <w:numId w:val="70"/>
        </w:numPr>
        <w:spacing w:line="240" w:lineRule="auto"/>
        <w:ind w:left="1440"/>
        <w:jc w:val="both"/>
        <w:rPr>
          <w:szCs w:val="20"/>
        </w:rPr>
      </w:pPr>
      <w:r w:rsidRPr="005D5B0A">
        <w:rPr>
          <w:szCs w:val="20"/>
        </w:rPr>
        <w:t>Adieux à l’Ambassadrice Elisa Ruiz Díaz Barreiro, Représentante permanente du Paraguay et Présidente du Conseil permanent</w:t>
      </w:r>
    </w:p>
    <w:p w14:paraId="606BF464" w14:textId="77777777" w:rsidR="001B3670" w:rsidRPr="005D5B0A" w:rsidRDefault="001B3670" w:rsidP="00D03F76">
      <w:pPr>
        <w:pStyle w:val="ListParagraph"/>
        <w:spacing w:line="240" w:lineRule="auto"/>
        <w:ind w:left="0"/>
        <w:jc w:val="both"/>
        <w:rPr>
          <w:szCs w:val="20"/>
          <w:lang w:val="fr-FR"/>
        </w:rPr>
      </w:pPr>
    </w:p>
    <w:p w14:paraId="4A5C05E4" w14:textId="766CD371" w:rsidR="006B0831" w:rsidRPr="005D5B0A" w:rsidRDefault="006B0831" w:rsidP="00D03F76">
      <w:pPr>
        <w:pStyle w:val="ListParagraph"/>
        <w:numPr>
          <w:ilvl w:val="0"/>
          <w:numId w:val="12"/>
        </w:numPr>
        <w:snapToGrid w:val="0"/>
        <w:spacing w:after="0" w:line="240" w:lineRule="auto"/>
        <w:ind w:left="1080"/>
        <w:jc w:val="both"/>
        <w:rPr>
          <w:szCs w:val="20"/>
        </w:rPr>
      </w:pPr>
      <w:r w:rsidRPr="005D5B0A">
        <w:rPr>
          <w:szCs w:val="20"/>
        </w:rPr>
        <w:t>Le 9 juin 2021</w:t>
      </w:r>
    </w:p>
    <w:p w14:paraId="07F008E9" w14:textId="2816CED2" w:rsidR="00BB199B" w:rsidRPr="005D5B0A" w:rsidRDefault="00BB199B" w:rsidP="00D03F76">
      <w:pPr>
        <w:pStyle w:val="ListParagraph"/>
        <w:numPr>
          <w:ilvl w:val="0"/>
          <w:numId w:val="70"/>
        </w:numPr>
        <w:spacing w:line="240" w:lineRule="auto"/>
        <w:ind w:left="1440"/>
        <w:jc w:val="both"/>
        <w:rPr>
          <w:szCs w:val="20"/>
        </w:rPr>
      </w:pPr>
      <w:r w:rsidRPr="005D5B0A">
        <w:rPr>
          <w:szCs w:val="20"/>
        </w:rPr>
        <w:t>Débat sur « Les défis de l'après-COVID : La nécessité de la solidarité et d'une relance équitable et inclusive ».</w:t>
      </w:r>
    </w:p>
    <w:p w14:paraId="0E09219D" w14:textId="77777777" w:rsidR="008862A9" w:rsidRPr="005D5B0A" w:rsidRDefault="008862A9" w:rsidP="00D03F76">
      <w:pPr>
        <w:pStyle w:val="ListParagraph"/>
        <w:spacing w:line="240" w:lineRule="auto"/>
        <w:ind w:left="0"/>
        <w:jc w:val="both"/>
        <w:rPr>
          <w:szCs w:val="20"/>
          <w:lang w:val="fr-FR"/>
        </w:rPr>
      </w:pPr>
    </w:p>
    <w:p w14:paraId="697C51AA" w14:textId="0F5B36EA" w:rsidR="008862A9" w:rsidRPr="005D5B0A" w:rsidRDefault="008862A9" w:rsidP="00D03F76">
      <w:pPr>
        <w:pStyle w:val="ListParagraph"/>
        <w:numPr>
          <w:ilvl w:val="0"/>
          <w:numId w:val="12"/>
        </w:numPr>
        <w:snapToGrid w:val="0"/>
        <w:spacing w:after="0" w:line="240" w:lineRule="auto"/>
        <w:ind w:left="1080"/>
        <w:jc w:val="both"/>
        <w:rPr>
          <w:szCs w:val="20"/>
        </w:rPr>
      </w:pPr>
      <w:r w:rsidRPr="005D5B0A">
        <w:rPr>
          <w:szCs w:val="20"/>
        </w:rPr>
        <w:t xml:space="preserve">Le 15 juin 2021 </w:t>
      </w:r>
    </w:p>
    <w:p w14:paraId="423F2469" w14:textId="77777777" w:rsidR="0052723E" w:rsidRPr="005D5B0A" w:rsidRDefault="0052723E" w:rsidP="00D03F76">
      <w:pPr>
        <w:pStyle w:val="ListParagraph"/>
        <w:numPr>
          <w:ilvl w:val="0"/>
          <w:numId w:val="70"/>
        </w:numPr>
        <w:spacing w:line="240" w:lineRule="auto"/>
        <w:ind w:left="1440"/>
        <w:jc w:val="both"/>
        <w:rPr>
          <w:szCs w:val="20"/>
        </w:rPr>
      </w:pPr>
      <w:r w:rsidRPr="005D5B0A">
        <w:rPr>
          <w:szCs w:val="20"/>
        </w:rPr>
        <w:t>La situation au Nicaragua</w:t>
      </w:r>
    </w:p>
    <w:p w14:paraId="2DA4BE5D" w14:textId="77777777" w:rsidR="006B0831" w:rsidRPr="005D5B0A" w:rsidRDefault="006B0831" w:rsidP="00D03F76">
      <w:pPr>
        <w:pStyle w:val="ListParagraph"/>
        <w:spacing w:line="240" w:lineRule="auto"/>
        <w:ind w:left="0"/>
        <w:jc w:val="both"/>
        <w:rPr>
          <w:szCs w:val="20"/>
          <w:lang w:val="es-ES"/>
        </w:rPr>
      </w:pPr>
    </w:p>
    <w:p w14:paraId="2427BE3E" w14:textId="13B17F34" w:rsidR="006B0831" w:rsidRPr="005D5B0A" w:rsidRDefault="006B0831" w:rsidP="00D03F76">
      <w:pPr>
        <w:pStyle w:val="ListParagraph"/>
        <w:numPr>
          <w:ilvl w:val="0"/>
          <w:numId w:val="12"/>
        </w:numPr>
        <w:snapToGrid w:val="0"/>
        <w:spacing w:after="0" w:line="240" w:lineRule="auto"/>
        <w:ind w:left="1080"/>
        <w:jc w:val="both"/>
        <w:rPr>
          <w:szCs w:val="20"/>
        </w:rPr>
      </w:pPr>
      <w:r w:rsidRPr="005D5B0A">
        <w:rPr>
          <w:szCs w:val="20"/>
        </w:rPr>
        <w:t>Le 30 juin 2021</w:t>
      </w:r>
    </w:p>
    <w:p w14:paraId="21FAF4C8" w14:textId="3628D25B" w:rsidR="00A3327F" w:rsidRPr="005D5B0A" w:rsidRDefault="00A3327F" w:rsidP="00D03F76">
      <w:pPr>
        <w:pStyle w:val="ListParagraph"/>
        <w:numPr>
          <w:ilvl w:val="0"/>
          <w:numId w:val="70"/>
        </w:numPr>
        <w:spacing w:line="240" w:lineRule="auto"/>
        <w:ind w:left="1440"/>
        <w:jc w:val="both"/>
        <w:rPr>
          <w:szCs w:val="20"/>
        </w:rPr>
      </w:pPr>
      <w:r w:rsidRPr="005D5B0A">
        <w:rPr>
          <w:szCs w:val="20"/>
        </w:rPr>
        <w:t>Présentation du rapport de la Mission de bons offices du Conseil permanent en République d'Haïti</w:t>
      </w:r>
    </w:p>
    <w:p w14:paraId="256515C5" w14:textId="11CC31EC" w:rsidR="006C3C04" w:rsidRPr="005D5B0A" w:rsidRDefault="006C3C04" w:rsidP="00D03F76">
      <w:pPr>
        <w:pStyle w:val="ListParagraph"/>
        <w:numPr>
          <w:ilvl w:val="0"/>
          <w:numId w:val="70"/>
        </w:numPr>
        <w:spacing w:line="240" w:lineRule="auto"/>
        <w:ind w:left="1440"/>
        <w:jc w:val="both"/>
        <w:rPr>
          <w:szCs w:val="20"/>
        </w:rPr>
      </w:pPr>
      <w:r w:rsidRPr="005D5B0A">
        <w:rPr>
          <w:szCs w:val="20"/>
        </w:rPr>
        <w:t>Restructuration de l’OEA Examen du document « Restructuration de l’OEA - Une proposition » (</w:t>
      </w:r>
      <w:hyperlink r:id="rId154" w:history="1">
        <w:r w:rsidRPr="005D5B0A">
          <w:rPr>
            <w:rStyle w:val="Hyperlink"/>
            <w:szCs w:val="20"/>
          </w:rPr>
          <w:t>CP/doc.5711/21</w:t>
        </w:r>
      </w:hyperlink>
      <w:r w:rsidRPr="005D5B0A">
        <w:rPr>
          <w:szCs w:val="20"/>
        </w:rPr>
        <w:t>)</w:t>
      </w:r>
    </w:p>
    <w:p w14:paraId="057F0BD3" w14:textId="77777777" w:rsidR="00261813" w:rsidRPr="005D5B0A" w:rsidRDefault="00261813" w:rsidP="00D03F76">
      <w:pPr>
        <w:pStyle w:val="ListParagraph"/>
        <w:spacing w:line="240" w:lineRule="auto"/>
        <w:ind w:left="0"/>
        <w:jc w:val="both"/>
        <w:rPr>
          <w:szCs w:val="20"/>
          <w:lang w:val="fr-FR"/>
        </w:rPr>
      </w:pPr>
    </w:p>
    <w:p w14:paraId="7ABCB2FD" w14:textId="75F5631C" w:rsidR="00C00169" w:rsidRPr="005D5B0A" w:rsidRDefault="00C00169" w:rsidP="00D03F76">
      <w:pPr>
        <w:pStyle w:val="ListParagraph"/>
        <w:numPr>
          <w:ilvl w:val="0"/>
          <w:numId w:val="12"/>
        </w:numPr>
        <w:snapToGrid w:val="0"/>
        <w:spacing w:after="0" w:line="240" w:lineRule="auto"/>
        <w:ind w:left="1080"/>
        <w:jc w:val="both"/>
        <w:rPr>
          <w:szCs w:val="20"/>
        </w:rPr>
      </w:pPr>
      <w:r w:rsidRPr="005D5B0A">
        <w:rPr>
          <w:szCs w:val="20"/>
        </w:rPr>
        <w:t xml:space="preserve">Le 7 juillet 2021 </w:t>
      </w:r>
    </w:p>
    <w:p w14:paraId="05B62875" w14:textId="61C62FB6" w:rsidR="00D9369B" w:rsidRPr="005D5B0A" w:rsidRDefault="00454073" w:rsidP="00D03F76">
      <w:pPr>
        <w:pStyle w:val="ListParagraph"/>
        <w:numPr>
          <w:ilvl w:val="0"/>
          <w:numId w:val="70"/>
        </w:numPr>
        <w:spacing w:line="240" w:lineRule="auto"/>
        <w:ind w:left="1440"/>
        <w:jc w:val="both"/>
        <w:rPr>
          <w:szCs w:val="20"/>
        </w:rPr>
      </w:pPr>
      <w:r w:rsidRPr="005D5B0A">
        <w:rPr>
          <w:szCs w:val="20"/>
        </w:rPr>
        <w:t>Assassinat du Président de la République d'Haïti, Son Excellence M. Jovenel Moïse, aux premières heures du 7 juillet 2021</w:t>
      </w:r>
    </w:p>
    <w:p w14:paraId="6E09F555" w14:textId="77777777" w:rsidR="00CC4BF4" w:rsidRPr="005D5B0A" w:rsidRDefault="00CC4BF4" w:rsidP="008C7629">
      <w:pPr>
        <w:pStyle w:val="ListParagraph"/>
        <w:spacing w:line="240" w:lineRule="auto"/>
        <w:ind w:left="0"/>
        <w:jc w:val="both"/>
        <w:rPr>
          <w:szCs w:val="20"/>
          <w:lang w:val="fr-FR"/>
        </w:rPr>
      </w:pPr>
    </w:p>
    <w:p w14:paraId="571AC134" w14:textId="422D8B3D" w:rsidR="006C3C04" w:rsidRPr="005D5B0A" w:rsidRDefault="00CE7FCB" w:rsidP="00D03F76">
      <w:pPr>
        <w:pStyle w:val="ListParagraph"/>
        <w:numPr>
          <w:ilvl w:val="0"/>
          <w:numId w:val="12"/>
        </w:numPr>
        <w:snapToGrid w:val="0"/>
        <w:spacing w:after="0" w:line="240" w:lineRule="auto"/>
        <w:ind w:left="1080"/>
        <w:jc w:val="both"/>
        <w:rPr>
          <w:szCs w:val="20"/>
        </w:rPr>
      </w:pPr>
      <w:r w:rsidRPr="005D5B0A">
        <w:rPr>
          <w:szCs w:val="20"/>
        </w:rPr>
        <w:t>Le 14 juillet 2021</w:t>
      </w:r>
    </w:p>
    <w:p w14:paraId="61C21807" w14:textId="654F8351" w:rsidR="00403B9E" w:rsidRPr="005D5B0A" w:rsidRDefault="00403B9E" w:rsidP="00D03F76">
      <w:pPr>
        <w:pStyle w:val="ListParagraph"/>
        <w:numPr>
          <w:ilvl w:val="0"/>
          <w:numId w:val="70"/>
        </w:numPr>
        <w:spacing w:line="240" w:lineRule="auto"/>
        <w:ind w:left="1440"/>
        <w:jc w:val="both"/>
        <w:rPr>
          <w:szCs w:val="20"/>
        </w:rPr>
      </w:pPr>
      <w:r w:rsidRPr="005D5B0A">
        <w:rPr>
          <w:szCs w:val="20"/>
        </w:rPr>
        <w:t xml:space="preserve">Examen du rapport et du projet de recommandations du Groupe de travail chargé de l’actualisation des règlements du Conseil permanent et de ses organes subsidiaires </w:t>
      </w:r>
    </w:p>
    <w:p w14:paraId="5004D372" w14:textId="664AF96C" w:rsidR="00D65F75" w:rsidRPr="005D5B0A" w:rsidRDefault="00D65F75" w:rsidP="00D03F76">
      <w:pPr>
        <w:pStyle w:val="ListParagraph"/>
        <w:numPr>
          <w:ilvl w:val="0"/>
          <w:numId w:val="70"/>
        </w:numPr>
        <w:spacing w:line="240" w:lineRule="auto"/>
        <w:ind w:left="1440"/>
        <w:jc w:val="both"/>
        <w:rPr>
          <w:szCs w:val="20"/>
        </w:rPr>
      </w:pPr>
      <w:r w:rsidRPr="005D5B0A">
        <w:rPr>
          <w:szCs w:val="20"/>
        </w:rPr>
        <w:t xml:space="preserve">Demande introduite par la République d'Ouzbékistan visant l'octroi du statut d'observateur permanent près l'Organisation des États Américains </w:t>
      </w:r>
    </w:p>
    <w:p w14:paraId="4F499937" w14:textId="77777777" w:rsidR="00CC4BF4" w:rsidRPr="005D5B0A" w:rsidRDefault="00CC4BF4" w:rsidP="008C7629">
      <w:pPr>
        <w:pStyle w:val="ListParagraph"/>
        <w:spacing w:line="240" w:lineRule="auto"/>
        <w:ind w:left="0"/>
        <w:jc w:val="both"/>
        <w:rPr>
          <w:szCs w:val="20"/>
          <w:lang w:val="fr-FR"/>
        </w:rPr>
      </w:pPr>
    </w:p>
    <w:p w14:paraId="6843714F" w14:textId="32A2BD97" w:rsidR="00CE7FCB" w:rsidRPr="005D5B0A" w:rsidRDefault="00CC4BF4" w:rsidP="00D03F76">
      <w:pPr>
        <w:pStyle w:val="ListParagraph"/>
        <w:numPr>
          <w:ilvl w:val="0"/>
          <w:numId w:val="12"/>
        </w:numPr>
        <w:snapToGrid w:val="0"/>
        <w:spacing w:after="0" w:line="240" w:lineRule="auto"/>
        <w:ind w:left="1080"/>
        <w:jc w:val="both"/>
        <w:rPr>
          <w:szCs w:val="20"/>
        </w:rPr>
      </w:pPr>
      <w:r w:rsidRPr="005D5B0A">
        <w:rPr>
          <w:szCs w:val="20"/>
        </w:rPr>
        <w:t>Le 21 juillet 2021</w:t>
      </w:r>
    </w:p>
    <w:p w14:paraId="285026D8" w14:textId="5489A79F" w:rsidR="00A301C3" w:rsidRPr="005D5B0A" w:rsidRDefault="00A301C3" w:rsidP="00D03F76">
      <w:pPr>
        <w:pStyle w:val="ListParagraph"/>
        <w:numPr>
          <w:ilvl w:val="0"/>
          <w:numId w:val="70"/>
        </w:numPr>
        <w:spacing w:line="240" w:lineRule="auto"/>
        <w:ind w:left="1440"/>
        <w:jc w:val="both"/>
        <w:rPr>
          <w:szCs w:val="20"/>
        </w:rPr>
      </w:pPr>
      <w:r w:rsidRPr="005D5B0A">
        <w:rPr>
          <w:szCs w:val="20"/>
        </w:rPr>
        <w:t>Suivi de la résolution CP/RES. 1165 (2312/21), « La distribution équitable des vaccins contre la COVID-19 »</w:t>
      </w:r>
    </w:p>
    <w:p w14:paraId="3FF0657D" w14:textId="77777777" w:rsidR="00D12DEF" w:rsidRPr="005D5B0A" w:rsidRDefault="00D12DEF" w:rsidP="008C7629">
      <w:pPr>
        <w:pStyle w:val="ListParagraph"/>
        <w:autoSpaceDE w:val="0"/>
        <w:autoSpaceDN w:val="0"/>
        <w:spacing w:after="0" w:line="240" w:lineRule="auto"/>
        <w:ind w:left="0"/>
        <w:jc w:val="both"/>
        <w:rPr>
          <w:szCs w:val="20"/>
          <w:lang w:val="fr-FR"/>
        </w:rPr>
      </w:pPr>
    </w:p>
    <w:p w14:paraId="7EB8879C" w14:textId="7B967478" w:rsidR="00A301C3" w:rsidRPr="005D5B0A" w:rsidRDefault="005E21BC" w:rsidP="00D03F76">
      <w:pPr>
        <w:pStyle w:val="ListParagraph"/>
        <w:numPr>
          <w:ilvl w:val="0"/>
          <w:numId w:val="12"/>
        </w:numPr>
        <w:snapToGrid w:val="0"/>
        <w:spacing w:after="0" w:line="240" w:lineRule="auto"/>
        <w:ind w:left="1080"/>
        <w:jc w:val="both"/>
        <w:rPr>
          <w:szCs w:val="20"/>
        </w:rPr>
      </w:pPr>
      <w:r w:rsidRPr="005D5B0A">
        <w:rPr>
          <w:szCs w:val="20"/>
        </w:rPr>
        <w:t>Le 11 août 2021</w:t>
      </w:r>
    </w:p>
    <w:p w14:paraId="0F491B6F" w14:textId="667CF926" w:rsidR="00831D43" w:rsidRPr="005D5B0A" w:rsidRDefault="00C45FF9" w:rsidP="00D03F76">
      <w:pPr>
        <w:pStyle w:val="ListParagraph"/>
        <w:numPr>
          <w:ilvl w:val="0"/>
          <w:numId w:val="70"/>
        </w:numPr>
        <w:spacing w:line="240" w:lineRule="auto"/>
        <w:ind w:left="1440"/>
        <w:jc w:val="both"/>
        <w:rPr>
          <w:szCs w:val="20"/>
        </w:rPr>
      </w:pPr>
      <w:r w:rsidRPr="005D5B0A">
        <w:rPr>
          <w:szCs w:val="20"/>
        </w:rPr>
        <w:t xml:space="preserve">Examen de la « Recommandation de la Commission sur la gestion des Sommets interaméricains et la participation de la société civile aux activités de l’OEA </w:t>
      </w:r>
      <w:r w:rsidRPr="005D5B0A">
        <w:rPr>
          <w:szCs w:val="20"/>
        </w:rPr>
        <w:lastRenderedPageBreak/>
        <w:t xml:space="preserve">concernant les demandes de onze organisations de la société civile visant leur participation aux activités de l'Organisation » </w:t>
      </w:r>
    </w:p>
    <w:p w14:paraId="01045267" w14:textId="77777777" w:rsidR="001D53C6" w:rsidRPr="005D5B0A" w:rsidRDefault="001D53C6" w:rsidP="008C7629">
      <w:pPr>
        <w:pStyle w:val="ListParagraph"/>
        <w:autoSpaceDE w:val="0"/>
        <w:autoSpaceDN w:val="0"/>
        <w:spacing w:after="0" w:line="240" w:lineRule="auto"/>
        <w:ind w:left="0"/>
        <w:jc w:val="both"/>
        <w:rPr>
          <w:szCs w:val="20"/>
          <w:lang w:val="fr-FR"/>
        </w:rPr>
      </w:pPr>
    </w:p>
    <w:p w14:paraId="55FF1F6C" w14:textId="693D73D6" w:rsidR="00056599" w:rsidRPr="005D5B0A" w:rsidRDefault="00DD23FA" w:rsidP="00D03F76">
      <w:pPr>
        <w:pStyle w:val="ListParagraph"/>
        <w:numPr>
          <w:ilvl w:val="0"/>
          <w:numId w:val="12"/>
        </w:numPr>
        <w:snapToGrid w:val="0"/>
        <w:spacing w:after="0" w:line="240" w:lineRule="auto"/>
        <w:ind w:left="1080"/>
        <w:jc w:val="both"/>
        <w:rPr>
          <w:szCs w:val="20"/>
        </w:rPr>
      </w:pPr>
      <w:r w:rsidRPr="005D5B0A">
        <w:rPr>
          <w:szCs w:val="20"/>
        </w:rPr>
        <w:t>Le 20 août 2021</w:t>
      </w:r>
    </w:p>
    <w:p w14:paraId="2133B153" w14:textId="1DD9DECF" w:rsidR="00A40EC9" w:rsidRPr="005D5B0A" w:rsidRDefault="00A40EC9" w:rsidP="00D03F76">
      <w:pPr>
        <w:pStyle w:val="ListParagraph"/>
        <w:numPr>
          <w:ilvl w:val="0"/>
          <w:numId w:val="70"/>
        </w:numPr>
        <w:spacing w:line="240" w:lineRule="auto"/>
        <w:ind w:left="1440"/>
        <w:jc w:val="both"/>
        <w:rPr>
          <w:szCs w:val="20"/>
        </w:rPr>
      </w:pPr>
      <w:r w:rsidRPr="005D5B0A">
        <w:rPr>
          <w:szCs w:val="20"/>
        </w:rPr>
        <w:t>La crise humanitaire en Haïti</w:t>
      </w:r>
    </w:p>
    <w:p w14:paraId="4A45772D" w14:textId="77777777" w:rsidR="001D53C6" w:rsidRPr="005D5B0A" w:rsidRDefault="001D53C6" w:rsidP="004F568E">
      <w:pPr>
        <w:pStyle w:val="ListParagraph"/>
        <w:autoSpaceDE w:val="0"/>
        <w:autoSpaceDN w:val="0"/>
        <w:spacing w:after="0" w:line="240" w:lineRule="auto"/>
        <w:ind w:left="0"/>
        <w:jc w:val="both"/>
        <w:rPr>
          <w:szCs w:val="20"/>
          <w:lang w:val="es-ES"/>
        </w:rPr>
      </w:pPr>
    </w:p>
    <w:p w14:paraId="7591C3A9" w14:textId="1251FD01" w:rsidR="00DD23FA" w:rsidRPr="005D5B0A" w:rsidRDefault="003129D3" w:rsidP="00D03F76">
      <w:pPr>
        <w:pStyle w:val="ListParagraph"/>
        <w:numPr>
          <w:ilvl w:val="0"/>
          <w:numId w:val="12"/>
        </w:numPr>
        <w:snapToGrid w:val="0"/>
        <w:spacing w:after="0" w:line="240" w:lineRule="auto"/>
        <w:ind w:left="1080"/>
        <w:jc w:val="both"/>
        <w:rPr>
          <w:szCs w:val="20"/>
        </w:rPr>
      </w:pPr>
      <w:r w:rsidRPr="005D5B0A">
        <w:rPr>
          <w:szCs w:val="20"/>
        </w:rPr>
        <w:t>Le 25 août 2021</w:t>
      </w:r>
    </w:p>
    <w:p w14:paraId="14FE5093" w14:textId="3DC1B317" w:rsidR="00F85E8D" w:rsidRPr="005D5B0A" w:rsidRDefault="00F85E8D" w:rsidP="00D03F76">
      <w:pPr>
        <w:pStyle w:val="ListParagraph"/>
        <w:numPr>
          <w:ilvl w:val="0"/>
          <w:numId w:val="70"/>
        </w:numPr>
        <w:spacing w:line="240" w:lineRule="auto"/>
        <w:ind w:left="1440"/>
        <w:jc w:val="both"/>
        <w:rPr>
          <w:szCs w:val="20"/>
        </w:rPr>
      </w:pPr>
      <w:r w:rsidRPr="005D5B0A">
        <w:rPr>
          <w:szCs w:val="20"/>
        </w:rPr>
        <w:t xml:space="preserve">Demande introduite par le gouvernement de l’Australie visant l'octroi du statut d'observateur permanent près l'Organisation des États Américains </w:t>
      </w:r>
    </w:p>
    <w:p w14:paraId="5808CB0C" w14:textId="77777777" w:rsidR="00A03D7D" w:rsidRPr="005D5B0A" w:rsidRDefault="00A03D7D" w:rsidP="004F568E">
      <w:pPr>
        <w:pStyle w:val="ListParagraph"/>
        <w:autoSpaceDE w:val="0"/>
        <w:autoSpaceDN w:val="0"/>
        <w:spacing w:after="0" w:line="240" w:lineRule="auto"/>
        <w:ind w:left="0"/>
        <w:jc w:val="both"/>
        <w:rPr>
          <w:szCs w:val="20"/>
          <w:lang w:val="fr-FR"/>
        </w:rPr>
      </w:pPr>
    </w:p>
    <w:p w14:paraId="6E63BDAB" w14:textId="2E0C47FF" w:rsidR="001D53C6" w:rsidRPr="005D5B0A" w:rsidRDefault="00F85E8D" w:rsidP="00D03F76">
      <w:pPr>
        <w:pStyle w:val="ListParagraph"/>
        <w:numPr>
          <w:ilvl w:val="0"/>
          <w:numId w:val="12"/>
        </w:numPr>
        <w:snapToGrid w:val="0"/>
        <w:spacing w:after="0" w:line="240" w:lineRule="auto"/>
        <w:ind w:left="1080"/>
        <w:jc w:val="both"/>
        <w:rPr>
          <w:szCs w:val="20"/>
        </w:rPr>
      </w:pPr>
      <w:r w:rsidRPr="005D5B0A">
        <w:rPr>
          <w:szCs w:val="20"/>
        </w:rPr>
        <w:t>Le 1</w:t>
      </w:r>
      <w:r w:rsidRPr="005D5B0A">
        <w:rPr>
          <w:szCs w:val="20"/>
          <w:vertAlign w:val="superscript"/>
        </w:rPr>
        <w:t>er</w:t>
      </w:r>
      <w:r w:rsidRPr="005D5B0A">
        <w:rPr>
          <w:szCs w:val="20"/>
        </w:rPr>
        <w:t xml:space="preserve"> septembre 2021</w:t>
      </w:r>
    </w:p>
    <w:p w14:paraId="2832BC9B" w14:textId="15B18A51" w:rsidR="00A03D7D" w:rsidRPr="005D5B0A" w:rsidRDefault="001C3A2F" w:rsidP="00D03F76">
      <w:pPr>
        <w:pStyle w:val="ListParagraph"/>
        <w:numPr>
          <w:ilvl w:val="0"/>
          <w:numId w:val="70"/>
        </w:numPr>
        <w:spacing w:line="240" w:lineRule="auto"/>
        <w:ind w:left="1440"/>
        <w:jc w:val="both"/>
        <w:rPr>
          <w:szCs w:val="20"/>
        </w:rPr>
      </w:pPr>
      <w:r w:rsidRPr="005D5B0A">
        <w:rPr>
          <w:szCs w:val="20"/>
        </w:rPr>
        <w:t>Célébration de la Journée internationale des personnes d’ascendance africaine</w:t>
      </w:r>
    </w:p>
    <w:p w14:paraId="5713FAEC" w14:textId="77777777" w:rsidR="003D0F96" w:rsidRPr="005D5B0A" w:rsidRDefault="003D0F96" w:rsidP="004F568E">
      <w:pPr>
        <w:pStyle w:val="ListParagraph"/>
        <w:autoSpaceDE w:val="0"/>
        <w:autoSpaceDN w:val="0"/>
        <w:spacing w:after="0" w:line="240" w:lineRule="auto"/>
        <w:ind w:left="0"/>
        <w:jc w:val="both"/>
        <w:rPr>
          <w:szCs w:val="20"/>
          <w:lang w:val="fr-FR"/>
        </w:rPr>
      </w:pPr>
    </w:p>
    <w:p w14:paraId="51745F66" w14:textId="4ABDA8D2" w:rsidR="001C3A2F" w:rsidRPr="005D5B0A" w:rsidRDefault="001C3A2F" w:rsidP="00D03F76">
      <w:pPr>
        <w:pStyle w:val="ListParagraph"/>
        <w:numPr>
          <w:ilvl w:val="0"/>
          <w:numId w:val="12"/>
        </w:numPr>
        <w:snapToGrid w:val="0"/>
        <w:spacing w:after="0" w:line="240" w:lineRule="auto"/>
        <w:ind w:left="1080"/>
        <w:jc w:val="both"/>
        <w:rPr>
          <w:szCs w:val="20"/>
        </w:rPr>
      </w:pPr>
      <w:r w:rsidRPr="005D5B0A">
        <w:rPr>
          <w:szCs w:val="20"/>
        </w:rPr>
        <w:t>Le 15 septembre 2021</w:t>
      </w:r>
    </w:p>
    <w:p w14:paraId="0E35BB98" w14:textId="3D675D59" w:rsidR="0029704C" w:rsidRPr="005D5B0A" w:rsidRDefault="0029704C" w:rsidP="00D03F76">
      <w:pPr>
        <w:pStyle w:val="ListParagraph"/>
        <w:numPr>
          <w:ilvl w:val="0"/>
          <w:numId w:val="70"/>
        </w:numPr>
        <w:spacing w:line="240" w:lineRule="auto"/>
        <w:ind w:left="1440"/>
        <w:jc w:val="both"/>
        <w:rPr>
          <w:szCs w:val="20"/>
        </w:rPr>
      </w:pPr>
      <w:r w:rsidRPr="005D5B0A">
        <w:rPr>
          <w:szCs w:val="20"/>
        </w:rPr>
        <w:t xml:space="preserve">Résultats de la quatre-vingt-dix-neuvième session ordinaire du Comité juridique interaméricain </w:t>
      </w:r>
    </w:p>
    <w:p w14:paraId="18EE895F" w14:textId="77777777" w:rsidR="00971C94" w:rsidRPr="005D5B0A" w:rsidRDefault="00971C94" w:rsidP="00D03F76">
      <w:pPr>
        <w:pStyle w:val="ListParagraph"/>
        <w:numPr>
          <w:ilvl w:val="0"/>
          <w:numId w:val="70"/>
        </w:numPr>
        <w:spacing w:line="240" w:lineRule="auto"/>
        <w:ind w:left="1440"/>
        <w:jc w:val="both"/>
        <w:rPr>
          <w:szCs w:val="20"/>
        </w:rPr>
      </w:pPr>
      <w:r w:rsidRPr="005D5B0A">
        <w:rPr>
          <w:szCs w:val="20"/>
        </w:rPr>
        <w:t>Situation des personnes atteintes de maladies rares dans la région</w:t>
      </w:r>
    </w:p>
    <w:p w14:paraId="75F517E2" w14:textId="77777777" w:rsidR="0029704C" w:rsidRPr="005D5B0A" w:rsidRDefault="0029704C" w:rsidP="004F568E">
      <w:pPr>
        <w:pStyle w:val="ListParagraph"/>
        <w:autoSpaceDE w:val="0"/>
        <w:autoSpaceDN w:val="0"/>
        <w:spacing w:after="0" w:line="240" w:lineRule="auto"/>
        <w:ind w:left="0"/>
        <w:jc w:val="both"/>
        <w:rPr>
          <w:szCs w:val="20"/>
          <w:lang w:val="fr-FR"/>
        </w:rPr>
      </w:pPr>
    </w:p>
    <w:p w14:paraId="69024DB0" w14:textId="158BE4B6" w:rsidR="003E3E28" w:rsidRPr="005D5B0A" w:rsidRDefault="00971C94" w:rsidP="00D03F76">
      <w:pPr>
        <w:pStyle w:val="ListParagraph"/>
        <w:numPr>
          <w:ilvl w:val="0"/>
          <w:numId w:val="12"/>
        </w:numPr>
        <w:snapToGrid w:val="0"/>
        <w:spacing w:after="0" w:line="240" w:lineRule="auto"/>
        <w:ind w:left="1080"/>
        <w:jc w:val="both"/>
        <w:rPr>
          <w:szCs w:val="20"/>
        </w:rPr>
      </w:pPr>
      <w:r w:rsidRPr="005D5B0A">
        <w:rPr>
          <w:szCs w:val="20"/>
        </w:rPr>
        <w:t>Le 17 septembre 2021</w:t>
      </w:r>
    </w:p>
    <w:p w14:paraId="00171DCF" w14:textId="7C61F42C" w:rsidR="00C41232" w:rsidRPr="005D5B0A" w:rsidRDefault="00C41232" w:rsidP="00D03F76">
      <w:pPr>
        <w:pStyle w:val="ListParagraph"/>
        <w:numPr>
          <w:ilvl w:val="0"/>
          <w:numId w:val="70"/>
        </w:numPr>
        <w:spacing w:line="240" w:lineRule="auto"/>
        <w:ind w:left="1440"/>
        <w:jc w:val="both"/>
        <w:rPr>
          <w:szCs w:val="20"/>
        </w:rPr>
      </w:pPr>
      <w:r w:rsidRPr="005D5B0A">
        <w:rPr>
          <w:szCs w:val="20"/>
        </w:rPr>
        <w:t xml:space="preserve">Commémoration du vingtième anniversaire de la Charte démocratique interaméricaine </w:t>
      </w:r>
    </w:p>
    <w:p w14:paraId="54E12675" w14:textId="77777777" w:rsidR="00B43354" w:rsidRPr="005D5B0A" w:rsidRDefault="00B43354" w:rsidP="004F568E">
      <w:pPr>
        <w:pStyle w:val="ListParagraph"/>
        <w:autoSpaceDE w:val="0"/>
        <w:autoSpaceDN w:val="0"/>
        <w:spacing w:after="0" w:line="240" w:lineRule="auto"/>
        <w:ind w:left="0"/>
        <w:jc w:val="both"/>
        <w:rPr>
          <w:szCs w:val="20"/>
          <w:lang w:val="fr-FR"/>
        </w:rPr>
      </w:pPr>
    </w:p>
    <w:p w14:paraId="32D1D623" w14:textId="54BFFECE" w:rsidR="000866BE" w:rsidRPr="005D5B0A" w:rsidRDefault="009075E1" w:rsidP="00D03F76">
      <w:pPr>
        <w:pStyle w:val="ListParagraph"/>
        <w:numPr>
          <w:ilvl w:val="0"/>
          <w:numId w:val="12"/>
        </w:numPr>
        <w:snapToGrid w:val="0"/>
        <w:spacing w:after="0" w:line="240" w:lineRule="auto"/>
        <w:ind w:left="1080"/>
        <w:jc w:val="both"/>
        <w:rPr>
          <w:szCs w:val="20"/>
        </w:rPr>
      </w:pPr>
      <w:r w:rsidRPr="005D5B0A">
        <w:rPr>
          <w:szCs w:val="20"/>
        </w:rPr>
        <w:t>Le 22 septembre 2021</w:t>
      </w:r>
    </w:p>
    <w:p w14:paraId="2D7F5A4A" w14:textId="1D559D81" w:rsidR="005970C8" w:rsidRPr="005D5B0A" w:rsidRDefault="005970C8" w:rsidP="00D03F76">
      <w:pPr>
        <w:pStyle w:val="ListParagraph"/>
        <w:numPr>
          <w:ilvl w:val="0"/>
          <w:numId w:val="70"/>
        </w:numPr>
        <w:spacing w:line="240" w:lineRule="auto"/>
        <w:ind w:left="1440"/>
        <w:jc w:val="both"/>
        <w:rPr>
          <w:szCs w:val="20"/>
        </w:rPr>
      </w:pPr>
      <w:r w:rsidRPr="005D5B0A">
        <w:rPr>
          <w:szCs w:val="20"/>
        </w:rPr>
        <w:t>Exposés des candidates et candidats à la Commission interaméricaine des droits de l'homme pour la période 2022-2025</w:t>
      </w:r>
    </w:p>
    <w:p w14:paraId="78881D40" w14:textId="77777777" w:rsidR="00D465E1" w:rsidRPr="005D5B0A" w:rsidRDefault="00D465E1" w:rsidP="004F568E">
      <w:pPr>
        <w:pStyle w:val="ListParagraph"/>
        <w:autoSpaceDE w:val="0"/>
        <w:autoSpaceDN w:val="0"/>
        <w:spacing w:after="0" w:line="240" w:lineRule="auto"/>
        <w:ind w:left="0"/>
        <w:jc w:val="both"/>
        <w:rPr>
          <w:szCs w:val="20"/>
          <w:lang w:val="fr-FR"/>
        </w:rPr>
      </w:pPr>
    </w:p>
    <w:p w14:paraId="649F0D06" w14:textId="50F0A549" w:rsidR="00B43354" w:rsidRPr="005D5B0A" w:rsidRDefault="005970C8" w:rsidP="00D03F76">
      <w:pPr>
        <w:pStyle w:val="ListParagraph"/>
        <w:numPr>
          <w:ilvl w:val="0"/>
          <w:numId w:val="12"/>
        </w:numPr>
        <w:snapToGrid w:val="0"/>
        <w:spacing w:after="0" w:line="240" w:lineRule="auto"/>
        <w:ind w:left="1080"/>
        <w:jc w:val="both"/>
        <w:rPr>
          <w:szCs w:val="20"/>
        </w:rPr>
      </w:pPr>
      <w:r w:rsidRPr="005D5B0A">
        <w:rPr>
          <w:szCs w:val="20"/>
        </w:rPr>
        <w:t>Le 29 septembre 2021</w:t>
      </w:r>
    </w:p>
    <w:p w14:paraId="11654BD5" w14:textId="577A2EA0" w:rsidR="004A5F18" w:rsidRPr="005D5B0A" w:rsidRDefault="004A5F18" w:rsidP="00D03F76">
      <w:pPr>
        <w:pStyle w:val="ListParagraph"/>
        <w:numPr>
          <w:ilvl w:val="0"/>
          <w:numId w:val="70"/>
        </w:numPr>
        <w:spacing w:line="240" w:lineRule="auto"/>
        <w:ind w:left="1440"/>
        <w:jc w:val="both"/>
        <w:rPr>
          <w:szCs w:val="20"/>
        </w:rPr>
      </w:pPr>
      <w:r w:rsidRPr="005D5B0A">
        <w:rPr>
          <w:szCs w:val="20"/>
        </w:rPr>
        <w:t>Exposés des candidates et candidats à la Cour interaméricaine des droits de l'homme pour la période 2022-2027</w:t>
      </w:r>
    </w:p>
    <w:p w14:paraId="055B8386" w14:textId="77777777" w:rsidR="009A09AE" w:rsidRPr="005D5B0A" w:rsidRDefault="009A09AE" w:rsidP="00532C1D">
      <w:pPr>
        <w:pStyle w:val="ListParagraph"/>
        <w:autoSpaceDE w:val="0"/>
        <w:autoSpaceDN w:val="0"/>
        <w:spacing w:after="0" w:line="240" w:lineRule="auto"/>
        <w:ind w:left="0"/>
        <w:jc w:val="both"/>
        <w:rPr>
          <w:szCs w:val="20"/>
          <w:lang w:val="fr-FR"/>
        </w:rPr>
      </w:pPr>
    </w:p>
    <w:p w14:paraId="3B01C4E0" w14:textId="22D16587" w:rsidR="00D465E1" w:rsidRPr="005D5B0A" w:rsidRDefault="004A5F18" w:rsidP="00D03F76">
      <w:pPr>
        <w:pStyle w:val="ListParagraph"/>
        <w:numPr>
          <w:ilvl w:val="0"/>
          <w:numId w:val="12"/>
        </w:numPr>
        <w:snapToGrid w:val="0"/>
        <w:spacing w:after="0" w:line="240" w:lineRule="auto"/>
        <w:ind w:left="1080"/>
        <w:jc w:val="both"/>
        <w:rPr>
          <w:szCs w:val="20"/>
        </w:rPr>
      </w:pPr>
      <w:r w:rsidRPr="005D5B0A">
        <w:rPr>
          <w:szCs w:val="20"/>
        </w:rPr>
        <w:t>Le 30 septembre 2021</w:t>
      </w:r>
    </w:p>
    <w:p w14:paraId="61A045B6" w14:textId="5DC96CC9" w:rsidR="00096A92" w:rsidRPr="005D5B0A" w:rsidRDefault="00096A92" w:rsidP="00D03F76">
      <w:pPr>
        <w:pStyle w:val="ListParagraph"/>
        <w:numPr>
          <w:ilvl w:val="0"/>
          <w:numId w:val="70"/>
        </w:numPr>
        <w:spacing w:line="240" w:lineRule="auto"/>
        <w:ind w:left="1440"/>
        <w:jc w:val="both"/>
        <w:rPr>
          <w:szCs w:val="20"/>
        </w:rPr>
      </w:pPr>
      <w:r w:rsidRPr="005D5B0A">
        <w:rPr>
          <w:szCs w:val="20"/>
        </w:rPr>
        <w:t>L’évolution de la pandémie de COVID-19 et son impact dans le continent américain</w:t>
      </w:r>
    </w:p>
    <w:p w14:paraId="56E5BDA2" w14:textId="77777777" w:rsidR="00BD05B7" w:rsidRPr="005D5B0A" w:rsidRDefault="00BD05B7" w:rsidP="00532C1D">
      <w:pPr>
        <w:pStyle w:val="ListParagraph"/>
        <w:autoSpaceDE w:val="0"/>
        <w:autoSpaceDN w:val="0"/>
        <w:spacing w:after="0" w:line="240" w:lineRule="auto"/>
        <w:ind w:left="0"/>
        <w:jc w:val="both"/>
        <w:rPr>
          <w:szCs w:val="20"/>
          <w:lang w:val="fr-FR"/>
        </w:rPr>
      </w:pPr>
    </w:p>
    <w:p w14:paraId="30971219" w14:textId="46A8C352" w:rsidR="00D77218" w:rsidRPr="005D5B0A" w:rsidRDefault="00460060" w:rsidP="00D03F76">
      <w:pPr>
        <w:pStyle w:val="ListParagraph"/>
        <w:numPr>
          <w:ilvl w:val="0"/>
          <w:numId w:val="12"/>
        </w:numPr>
        <w:snapToGrid w:val="0"/>
        <w:spacing w:after="0" w:line="240" w:lineRule="auto"/>
        <w:ind w:left="1080"/>
        <w:jc w:val="both"/>
        <w:rPr>
          <w:szCs w:val="20"/>
        </w:rPr>
      </w:pPr>
      <w:r w:rsidRPr="005D5B0A">
        <w:rPr>
          <w:szCs w:val="20"/>
        </w:rPr>
        <w:t>Le 6 octobre 2021</w:t>
      </w:r>
    </w:p>
    <w:p w14:paraId="2ED15147" w14:textId="0461F7AD" w:rsidR="0099165F" w:rsidRPr="005D5B0A" w:rsidRDefault="0099165F" w:rsidP="00D03F76">
      <w:pPr>
        <w:pStyle w:val="ListParagraph"/>
        <w:numPr>
          <w:ilvl w:val="0"/>
          <w:numId w:val="70"/>
        </w:numPr>
        <w:spacing w:line="240" w:lineRule="auto"/>
        <w:ind w:left="1440"/>
        <w:jc w:val="both"/>
        <w:rPr>
          <w:szCs w:val="20"/>
        </w:rPr>
      </w:pPr>
      <w:r w:rsidRPr="005D5B0A">
        <w:rPr>
          <w:szCs w:val="20"/>
        </w:rPr>
        <w:t>Rapports d'exécution du budget du Fonds ordinaire de la CIDH pour 2020 et le premier semestre de 2021, et rapport annuel sur la mise en œuvre du Plan stratégique 2017-2021 de la CIDH pour le premier semestre de 2021</w:t>
      </w:r>
    </w:p>
    <w:p w14:paraId="78D9FB9C" w14:textId="22CA1C7B" w:rsidR="003109CC" w:rsidRPr="005D5B0A" w:rsidRDefault="003109CC" w:rsidP="00D03F76">
      <w:pPr>
        <w:pStyle w:val="ListParagraph"/>
        <w:numPr>
          <w:ilvl w:val="0"/>
          <w:numId w:val="70"/>
        </w:numPr>
        <w:spacing w:line="240" w:lineRule="auto"/>
        <w:ind w:left="1440"/>
        <w:jc w:val="both"/>
        <w:rPr>
          <w:szCs w:val="20"/>
        </w:rPr>
      </w:pPr>
      <w:r w:rsidRPr="005D5B0A">
        <w:rPr>
          <w:szCs w:val="20"/>
        </w:rPr>
        <w:t xml:space="preserve">Examen de la « Décision des États membres concernant les critères de classification des mandats, le modèle pour les nouveaux mandats et les critères d'utilisation du modèle » </w:t>
      </w:r>
    </w:p>
    <w:p w14:paraId="535A07F7" w14:textId="77777777" w:rsidR="00BD05B7" w:rsidRPr="005D5B0A" w:rsidRDefault="00BD05B7" w:rsidP="00532C1D">
      <w:pPr>
        <w:pStyle w:val="ListParagraph"/>
        <w:autoSpaceDE w:val="0"/>
        <w:autoSpaceDN w:val="0"/>
        <w:spacing w:after="0" w:line="240" w:lineRule="auto"/>
        <w:ind w:left="0"/>
        <w:jc w:val="both"/>
        <w:rPr>
          <w:szCs w:val="20"/>
          <w:lang w:val="fr-FR"/>
        </w:rPr>
      </w:pPr>
    </w:p>
    <w:p w14:paraId="462F227E" w14:textId="4B497DAD" w:rsidR="00317250" w:rsidRPr="005D5B0A" w:rsidRDefault="003109CC" w:rsidP="00D03F76">
      <w:pPr>
        <w:pStyle w:val="ListParagraph"/>
        <w:numPr>
          <w:ilvl w:val="0"/>
          <w:numId w:val="12"/>
        </w:numPr>
        <w:snapToGrid w:val="0"/>
        <w:spacing w:after="0" w:line="240" w:lineRule="auto"/>
        <w:ind w:left="1080"/>
        <w:jc w:val="both"/>
        <w:rPr>
          <w:szCs w:val="20"/>
        </w:rPr>
      </w:pPr>
      <w:r w:rsidRPr="005D5B0A">
        <w:rPr>
          <w:szCs w:val="20"/>
        </w:rPr>
        <w:t>Le 20 octobre 2021</w:t>
      </w:r>
    </w:p>
    <w:p w14:paraId="5D67220C" w14:textId="1242B724" w:rsidR="003A31A1" w:rsidRPr="005D5B0A" w:rsidRDefault="008870E5" w:rsidP="00D03F76">
      <w:pPr>
        <w:pStyle w:val="ListParagraph"/>
        <w:numPr>
          <w:ilvl w:val="0"/>
          <w:numId w:val="70"/>
        </w:numPr>
        <w:spacing w:line="240" w:lineRule="auto"/>
        <w:ind w:left="1440"/>
        <w:jc w:val="both"/>
        <w:rPr>
          <w:szCs w:val="20"/>
        </w:rPr>
      </w:pPr>
      <w:r w:rsidRPr="005D5B0A">
        <w:rPr>
          <w:szCs w:val="20"/>
        </w:rPr>
        <w:t>Promotion du développement durable et intégré grâce à un engagement renouvelé pour la réduction des risques de catastrophe, la sécurité alimentaire et la nutrition, ainsi que l’élimination de la pauvreté</w:t>
      </w:r>
    </w:p>
    <w:p w14:paraId="777E1FFF" w14:textId="75002315" w:rsidR="008870E5" w:rsidRPr="005D5B0A" w:rsidRDefault="00C21DCF" w:rsidP="00D03F76">
      <w:pPr>
        <w:pStyle w:val="ListParagraph"/>
        <w:numPr>
          <w:ilvl w:val="0"/>
          <w:numId w:val="70"/>
        </w:numPr>
        <w:spacing w:line="240" w:lineRule="auto"/>
        <w:ind w:left="1440"/>
        <w:jc w:val="both"/>
        <w:rPr>
          <w:szCs w:val="20"/>
        </w:rPr>
      </w:pPr>
      <w:r w:rsidRPr="005D5B0A">
        <w:rPr>
          <w:szCs w:val="20"/>
        </w:rPr>
        <w:t>Examen de la « Recommandation de la Commission sur la gestion des Sommets interaméricains et la participation de la société civile aux activités de l’OEA concernant les demandes de sept organisations de la société civile visant leur participation aux activités de l'Organisation »</w:t>
      </w:r>
    </w:p>
    <w:p w14:paraId="67F0DAEB" w14:textId="77777777" w:rsidR="007E10D9" w:rsidRPr="005D5B0A" w:rsidRDefault="007E10D9" w:rsidP="00532C1D">
      <w:pPr>
        <w:pStyle w:val="ListParagraph"/>
        <w:autoSpaceDE w:val="0"/>
        <w:autoSpaceDN w:val="0"/>
        <w:spacing w:after="0" w:line="240" w:lineRule="auto"/>
        <w:ind w:left="0"/>
        <w:jc w:val="both"/>
        <w:rPr>
          <w:szCs w:val="20"/>
          <w:lang w:val="fr-FR"/>
        </w:rPr>
      </w:pPr>
    </w:p>
    <w:p w14:paraId="214ED291" w14:textId="6173AF00" w:rsidR="007E10D9" w:rsidRPr="005D5B0A" w:rsidRDefault="005C607D" w:rsidP="00D03F76">
      <w:pPr>
        <w:pStyle w:val="ListParagraph"/>
        <w:keepNext/>
        <w:numPr>
          <w:ilvl w:val="0"/>
          <w:numId w:val="12"/>
        </w:numPr>
        <w:snapToGrid w:val="0"/>
        <w:spacing w:after="0" w:line="240" w:lineRule="auto"/>
        <w:ind w:left="1080"/>
        <w:jc w:val="both"/>
        <w:rPr>
          <w:szCs w:val="20"/>
        </w:rPr>
      </w:pPr>
      <w:r w:rsidRPr="005D5B0A">
        <w:rPr>
          <w:szCs w:val="20"/>
        </w:rPr>
        <w:lastRenderedPageBreak/>
        <w:t>Le 3 novembre 2021</w:t>
      </w:r>
    </w:p>
    <w:p w14:paraId="2E0D8BF0" w14:textId="532577A9" w:rsidR="005C607D" w:rsidRPr="005D5B0A" w:rsidRDefault="005A65B4" w:rsidP="00D03F76">
      <w:pPr>
        <w:pStyle w:val="ListParagraph"/>
        <w:numPr>
          <w:ilvl w:val="0"/>
          <w:numId w:val="70"/>
        </w:numPr>
        <w:spacing w:line="240" w:lineRule="auto"/>
        <w:ind w:left="1440"/>
        <w:jc w:val="both"/>
        <w:rPr>
          <w:szCs w:val="20"/>
        </w:rPr>
      </w:pPr>
      <w:r w:rsidRPr="005D5B0A">
        <w:rPr>
          <w:szCs w:val="20"/>
        </w:rPr>
        <w:t>Panel pour une convention mondiale sur la santé publique</w:t>
      </w:r>
    </w:p>
    <w:p w14:paraId="5F6C726C" w14:textId="37EDDA98" w:rsidR="005A65B4" w:rsidRPr="005D5B0A" w:rsidRDefault="005A65B4" w:rsidP="00D03F76">
      <w:pPr>
        <w:pStyle w:val="ListParagraph"/>
        <w:numPr>
          <w:ilvl w:val="0"/>
          <w:numId w:val="70"/>
        </w:numPr>
        <w:spacing w:line="240" w:lineRule="auto"/>
        <w:ind w:left="1440"/>
        <w:jc w:val="both"/>
        <w:rPr>
          <w:szCs w:val="20"/>
        </w:rPr>
      </w:pPr>
      <w:r w:rsidRPr="005D5B0A">
        <w:rPr>
          <w:szCs w:val="20"/>
        </w:rPr>
        <w:t>Demandes introduites par les gouvernements de la République d’Ouzbékistan et de l’Australie visant l'octroi du statut d'observateur permanent près l'Organisation des États Américains et projets de résolution (rapports de la présidence de la Commission des questions juridiques et politiques et projets de résolution)</w:t>
      </w:r>
    </w:p>
    <w:p w14:paraId="35EFBADE" w14:textId="77777777" w:rsidR="006B0831" w:rsidRPr="005D5B0A" w:rsidRDefault="006B0831" w:rsidP="00D03F76">
      <w:pPr>
        <w:pStyle w:val="ListParagraph"/>
        <w:spacing w:line="240" w:lineRule="auto"/>
        <w:ind w:left="0"/>
        <w:rPr>
          <w:szCs w:val="20"/>
          <w:lang w:val="fr-FR"/>
        </w:rPr>
      </w:pPr>
    </w:p>
    <w:p w14:paraId="4FCD68B0" w14:textId="3C076C3A" w:rsidR="00DD0DB2" w:rsidRPr="005D5B0A" w:rsidRDefault="000A7DE1" w:rsidP="00B65C9D">
      <w:pPr>
        <w:pStyle w:val="Heading3"/>
        <w:numPr>
          <w:ilvl w:val="0"/>
          <w:numId w:val="34"/>
        </w:numPr>
        <w:spacing w:line="240" w:lineRule="auto"/>
        <w:rPr>
          <w:color w:val="ED7D31"/>
          <w:szCs w:val="20"/>
        </w:rPr>
      </w:pPr>
      <w:bookmarkStart w:id="514" w:name="_Toc86277127"/>
      <w:bookmarkStart w:id="515" w:name="_Toc86306942"/>
      <w:bookmarkStart w:id="516" w:name="_Toc86277128"/>
      <w:bookmarkStart w:id="517" w:name="_Toc86306943"/>
      <w:bookmarkStart w:id="518" w:name="_Toc86277129"/>
      <w:bookmarkStart w:id="519" w:name="_Toc86306944"/>
      <w:bookmarkStart w:id="520" w:name="_Toc86277130"/>
      <w:bookmarkStart w:id="521" w:name="_Toc86306945"/>
      <w:bookmarkStart w:id="522" w:name="_Toc86277131"/>
      <w:bookmarkStart w:id="523" w:name="_Toc86306946"/>
      <w:bookmarkStart w:id="524" w:name="_Toc86277132"/>
      <w:bookmarkStart w:id="525" w:name="_Toc86306947"/>
      <w:bookmarkStart w:id="526" w:name="_Toc86277133"/>
      <w:bookmarkStart w:id="527" w:name="_Toc86306948"/>
      <w:bookmarkStart w:id="528" w:name="_Toc86277134"/>
      <w:bookmarkStart w:id="529" w:name="_Toc86306949"/>
      <w:bookmarkStart w:id="530" w:name="_Toc86277135"/>
      <w:bookmarkStart w:id="531" w:name="_Toc86306950"/>
      <w:bookmarkStart w:id="532" w:name="_Toc86277136"/>
      <w:bookmarkStart w:id="533" w:name="_Toc86306951"/>
      <w:bookmarkStart w:id="534" w:name="_Toc9158165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5D5B0A">
        <w:rPr>
          <w:color w:val="ED7D31"/>
          <w:szCs w:val="20"/>
        </w:rPr>
        <w:t>Préparatifs de la cinquante-et-unième session ordinaire de l’Assemblée générale</w:t>
      </w:r>
      <w:bookmarkEnd w:id="534"/>
    </w:p>
    <w:bookmarkEnd w:id="377"/>
    <w:bookmarkEnd w:id="378"/>
    <w:p w14:paraId="7FF1FB41" w14:textId="77777777" w:rsidR="000B7AE6" w:rsidRDefault="000B7AE6" w:rsidP="00DE13C7">
      <w:pPr>
        <w:suppressAutoHyphens/>
        <w:autoSpaceDE w:val="0"/>
        <w:autoSpaceDN w:val="0"/>
        <w:adjustRightInd w:val="0"/>
        <w:snapToGrid w:val="0"/>
        <w:spacing w:after="0" w:line="240" w:lineRule="auto"/>
        <w:jc w:val="both"/>
        <w:rPr>
          <w:rStyle w:val="11"/>
          <w:b/>
          <w:color w:val="4472C4" w:themeColor="accent1"/>
          <w:szCs w:val="20"/>
        </w:rPr>
      </w:pPr>
    </w:p>
    <w:p w14:paraId="238614DA" w14:textId="1D166A1F" w:rsidR="001F6214" w:rsidRPr="005D5B0A" w:rsidRDefault="004D5A83" w:rsidP="00DE13C7">
      <w:pPr>
        <w:suppressAutoHyphens/>
        <w:autoSpaceDE w:val="0"/>
        <w:autoSpaceDN w:val="0"/>
        <w:adjustRightInd w:val="0"/>
        <w:snapToGrid w:val="0"/>
        <w:spacing w:after="0" w:line="240" w:lineRule="auto"/>
        <w:ind w:left="720" w:firstLine="720"/>
        <w:jc w:val="both"/>
        <w:rPr>
          <w:szCs w:val="20"/>
        </w:rPr>
      </w:pPr>
      <w:r w:rsidRPr="005D5B0A">
        <w:rPr>
          <w:rStyle w:val="11"/>
          <w:b/>
          <w:color w:val="4472C4" w:themeColor="accent1"/>
          <w:szCs w:val="20"/>
        </w:rPr>
        <w:t>En vertu des articles 43 et 44 du Règlement de l’Assemblée générale relatifs à la tenue des sessions ordinaires de l’Assemblée générale et à la détermination des date et lieu</w:t>
      </w:r>
      <w:r w:rsidRPr="005D5B0A">
        <w:rPr>
          <w:szCs w:val="20"/>
        </w:rPr>
        <w:t xml:space="preserve"> de leur tenue, lors de sa cinquantième session ordinaire tenue en mode virtuel, au moyen de la résolution AG/RES. 2964 (L-O/20), l'Assemblée générale a accepté l’offre du Gouvernement du Guatemala d’accueillir la cinquante-et-unième session ordinaire de l’Assemblée générale.</w:t>
      </w:r>
    </w:p>
    <w:p w14:paraId="05545E81" w14:textId="77777777" w:rsidR="001F6214" w:rsidRPr="005D5B0A" w:rsidRDefault="001F6214" w:rsidP="00DE13C7">
      <w:pPr>
        <w:suppressAutoHyphens/>
        <w:autoSpaceDE w:val="0"/>
        <w:autoSpaceDN w:val="0"/>
        <w:adjustRightInd w:val="0"/>
        <w:snapToGrid w:val="0"/>
        <w:spacing w:after="0" w:line="240" w:lineRule="auto"/>
        <w:jc w:val="both"/>
        <w:rPr>
          <w:szCs w:val="20"/>
          <w:lang w:val="fr-FR"/>
        </w:rPr>
      </w:pPr>
    </w:p>
    <w:p w14:paraId="591C90BC" w14:textId="64AA270E" w:rsidR="00A463E0" w:rsidRPr="005D5B0A" w:rsidRDefault="001F6214" w:rsidP="00DE13C7">
      <w:pPr>
        <w:suppressAutoHyphens/>
        <w:autoSpaceDE w:val="0"/>
        <w:autoSpaceDN w:val="0"/>
        <w:adjustRightInd w:val="0"/>
        <w:snapToGrid w:val="0"/>
        <w:spacing w:after="0" w:line="240" w:lineRule="auto"/>
        <w:ind w:left="720" w:firstLine="720"/>
        <w:jc w:val="both"/>
        <w:rPr>
          <w:b/>
          <w:bCs/>
          <w:szCs w:val="20"/>
        </w:rPr>
      </w:pPr>
      <w:r w:rsidRPr="005D5B0A">
        <w:rPr>
          <w:szCs w:val="20"/>
        </w:rPr>
        <w:t>De même, lors de sa séance ordinaire virtuelle du 28 avril 2021, le Conseil permanent a arrêté, au moyen de sa résolution CP/RES.</w:t>
      </w:r>
      <w:hyperlink r:id="rId155" w:history="1">
        <w:r w:rsidRPr="005D5B0A">
          <w:rPr>
            <w:rStyle w:val="Hyperlink"/>
            <w:szCs w:val="20"/>
          </w:rPr>
          <w:t xml:space="preserve"> 1172/21</w:t>
        </w:r>
      </w:hyperlink>
      <w:r w:rsidRPr="005D5B0A">
        <w:rPr>
          <w:szCs w:val="20"/>
        </w:rPr>
        <w:t xml:space="preserve"> rev. 1, que la cinquante-et-unième session ordinaire de </w:t>
      </w:r>
      <w:r w:rsidRPr="005D5B0A">
        <w:rPr>
          <w:b/>
          <w:bCs/>
          <w:szCs w:val="20"/>
        </w:rPr>
        <w:t>l’Assemblée générale se déroulerait les 10, 11</w:t>
      </w:r>
      <w:r w:rsidRPr="005D5B0A">
        <w:rPr>
          <w:b/>
          <w:szCs w:val="20"/>
        </w:rPr>
        <w:t xml:space="preserve"> et 12 novembre 2021 à Guatemala en mode présentiel</w:t>
      </w:r>
      <w:r w:rsidRPr="005D5B0A">
        <w:rPr>
          <w:szCs w:val="20"/>
        </w:rPr>
        <w:t>.</w:t>
      </w:r>
    </w:p>
    <w:p w14:paraId="3D81D73A" w14:textId="77777777" w:rsidR="007E77B4" w:rsidRPr="005D5B0A" w:rsidRDefault="007E77B4" w:rsidP="00DE13C7">
      <w:pPr>
        <w:suppressAutoHyphens/>
        <w:autoSpaceDE w:val="0"/>
        <w:autoSpaceDN w:val="0"/>
        <w:adjustRightInd w:val="0"/>
        <w:snapToGrid w:val="0"/>
        <w:spacing w:after="0" w:line="240" w:lineRule="auto"/>
        <w:jc w:val="both"/>
        <w:rPr>
          <w:b/>
          <w:bCs/>
          <w:szCs w:val="20"/>
          <w:lang w:val="fr-FR"/>
        </w:rPr>
      </w:pPr>
    </w:p>
    <w:p w14:paraId="45514409" w14:textId="7A4D7478" w:rsidR="00B63A28" w:rsidRPr="005D5B0A" w:rsidRDefault="00AA2310" w:rsidP="00DE13C7">
      <w:pPr>
        <w:suppressAutoHyphens/>
        <w:autoSpaceDE w:val="0"/>
        <w:autoSpaceDN w:val="0"/>
        <w:adjustRightInd w:val="0"/>
        <w:snapToGrid w:val="0"/>
        <w:spacing w:after="0" w:line="240" w:lineRule="auto"/>
        <w:ind w:left="720" w:firstLine="720"/>
        <w:jc w:val="both"/>
        <w:rPr>
          <w:b/>
          <w:bCs/>
          <w:szCs w:val="20"/>
        </w:rPr>
      </w:pPr>
      <w:r w:rsidRPr="005D5B0A">
        <w:rPr>
          <w:szCs w:val="20"/>
        </w:rPr>
        <w:t>Ensuite, lors de la séance ordinaire virtuelle du Conseil permanent tenue le 1</w:t>
      </w:r>
      <w:r w:rsidRPr="005D5B0A">
        <w:rPr>
          <w:szCs w:val="20"/>
          <w:vertAlign w:val="superscript"/>
        </w:rPr>
        <w:t>er</w:t>
      </w:r>
      <w:r w:rsidR="00B91450" w:rsidRPr="005D5B0A">
        <w:rPr>
          <w:szCs w:val="20"/>
        </w:rPr>
        <w:t xml:space="preserve"> </w:t>
      </w:r>
      <w:r w:rsidRPr="005D5B0A">
        <w:rPr>
          <w:szCs w:val="20"/>
        </w:rPr>
        <w:t xml:space="preserve">septembre 2021, </w:t>
      </w:r>
      <w:r w:rsidRPr="005D5B0A">
        <w:rPr>
          <w:b/>
          <w:bCs/>
          <w:szCs w:val="20"/>
        </w:rPr>
        <w:t>le thème de la cinquante-et-unième session ordinaire de l’Assemblée générale a été choisi :</w:t>
      </w:r>
      <w:r w:rsidRPr="005D5B0A">
        <w:rPr>
          <w:b/>
          <w:szCs w:val="20"/>
        </w:rPr>
        <w:t xml:space="preserve"> « Pour une Amérique rénovée ».</w:t>
      </w:r>
    </w:p>
    <w:p w14:paraId="31259E82" w14:textId="77777777" w:rsidR="004D5A83" w:rsidRPr="005D5B0A" w:rsidRDefault="004D5A83" w:rsidP="00DE13C7">
      <w:pPr>
        <w:suppressAutoHyphens/>
        <w:autoSpaceDE w:val="0"/>
        <w:autoSpaceDN w:val="0"/>
        <w:adjustRightInd w:val="0"/>
        <w:snapToGrid w:val="0"/>
        <w:spacing w:after="0" w:line="240" w:lineRule="auto"/>
        <w:jc w:val="both"/>
        <w:rPr>
          <w:szCs w:val="20"/>
          <w:lang w:val="fr-FR"/>
        </w:rPr>
      </w:pPr>
    </w:p>
    <w:p w14:paraId="573CA20D" w14:textId="7FACF474" w:rsidR="00516EBB" w:rsidRPr="005D5B0A" w:rsidRDefault="00307246" w:rsidP="00DE13C7">
      <w:pPr>
        <w:suppressAutoHyphens/>
        <w:autoSpaceDE w:val="0"/>
        <w:autoSpaceDN w:val="0"/>
        <w:adjustRightInd w:val="0"/>
        <w:snapToGrid w:val="0"/>
        <w:spacing w:after="0" w:line="240" w:lineRule="auto"/>
        <w:ind w:left="720" w:firstLine="720"/>
        <w:jc w:val="both"/>
        <w:rPr>
          <w:szCs w:val="20"/>
        </w:rPr>
      </w:pPr>
      <w:r w:rsidRPr="005D5B0A">
        <w:rPr>
          <w:szCs w:val="20"/>
        </w:rPr>
        <w:t xml:space="preserve">En raison des préoccupations internationales concernant la pandémie de COVID-19, le Conseil permanent, lors de la séance ordinaire virtuelle tenue le 15 septembre 2021, afin d'empêcher la progression de la contagion et de sauvegarder la vie et la santé humaines, </w:t>
      </w:r>
      <w:r w:rsidRPr="00CC027A">
        <w:rPr>
          <w:b/>
          <w:bCs/>
          <w:szCs w:val="20"/>
        </w:rPr>
        <w:t xml:space="preserve">a </w:t>
      </w:r>
      <w:r w:rsidRPr="005D5B0A">
        <w:rPr>
          <w:b/>
          <w:szCs w:val="20"/>
        </w:rPr>
        <w:t xml:space="preserve">déterminé, par la résolution </w:t>
      </w:r>
      <w:hyperlink r:id="rId156" w:history="1">
        <w:r w:rsidR="00CC027A">
          <w:rPr>
            <w:rStyle w:val="Hyperlink"/>
            <w:b/>
            <w:szCs w:val="20"/>
          </w:rPr>
          <w:t>CP/RES. 1180/21</w:t>
        </w:r>
      </w:hyperlink>
      <w:r w:rsidRPr="005D5B0A">
        <w:rPr>
          <w:b/>
          <w:bCs/>
          <w:szCs w:val="20"/>
        </w:rPr>
        <w:t>, que la cinquante-et-unième session ordinaire de l’Assemblée générale, à Guatemala, se déroulera aux dates convenues en mode virtuel.</w:t>
      </w:r>
      <w:r w:rsidRPr="005D5B0A">
        <w:rPr>
          <w:szCs w:val="20"/>
        </w:rPr>
        <w:t xml:space="preserve"> Il a également décidé que le Secrétariat général, depuis le siège de l’OEA à Washington, fournira l'appui technique nécessaire au Guatemala, en tant que pays hôte, aux fins d’organisation et de réalisation de cette session.</w:t>
      </w:r>
    </w:p>
    <w:p w14:paraId="0C2D9EDE" w14:textId="0E82FC7B" w:rsidR="00027CD1" w:rsidRPr="005D5B0A" w:rsidRDefault="00027CD1" w:rsidP="00DE13C7">
      <w:pPr>
        <w:suppressAutoHyphens/>
        <w:autoSpaceDE w:val="0"/>
        <w:autoSpaceDN w:val="0"/>
        <w:adjustRightInd w:val="0"/>
        <w:snapToGrid w:val="0"/>
        <w:spacing w:after="0" w:line="240" w:lineRule="auto"/>
        <w:jc w:val="both"/>
        <w:rPr>
          <w:szCs w:val="20"/>
          <w:lang w:val="fr-FR"/>
        </w:rPr>
      </w:pPr>
    </w:p>
    <w:p w14:paraId="661C220F" w14:textId="712A1A62" w:rsidR="00865522" w:rsidRPr="005D5B0A" w:rsidRDefault="00027CD1" w:rsidP="00DE13C7">
      <w:pPr>
        <w:suppressAutoHyphens/>
        <w:autoSpaceDE w:val="0"/>
        <w:autoSpaceDN w:val="0"/>
        <w:adjustRightInd w:val="0"/>
        <w:snapToGrid w:val="0"/>
        <w:spacing w:after="0" w:line="240" w:lineRule="auto"/>
        <w:ind w:left="720" w:firstLine="720"/>
        <w:jc w:val="both"/>
        <w:rPr>
          <w:szCs w:val="20"/>
        </w:rPr>
      </w:pPr>
      <w:r w:rsidRPr="005D5B0A">
        <w:rPr>
          <w:szCs w:val="20"/>
        </w:rPr>
        <w:t xml:space="preserve">À sa réunion du 15 septembre 2021, la Commission préparatoire a établi la Sous-commission de l'ordre du jour et de la procédure. De même, en vertu de l’article 93 des Normes générales de fonctionnement du Secrétariat général, elle a décidé que la CAAP fera office de Sous-commission des questions administratives et budgétaires de la Commission préparatoire aux fins d’examen du projet de programme-budget 2022 de l’Organisation. </w:t>
      </w:r>
    </w:p>
    <w:p w14:paraId="7743161D" w14:textId="63B441C1" w:rsidR="0082550F" w:rsidRPr="005D5B0A" w:rsidRDefault="0082550F" w:rsidP="00DE13C7">
      <w:pPr>
        <w:suppressAutoHyphens/>
        <w:autoSpaceDE w:val="0"/>
        <w:autoSpaceDN w:val="0"/>
        <w:adjustRightInd w:val="0"/>
        <w:snapToGrid w:val="0"/>
        <w:spacing w:after="0" w:line="240" w:lineRule="auto"/>
        <w:jc w:val="both"/>
        <w:rPr>
          <w:szCs w:val="20"/>
        </w:rPr>
      </w:pPr>
    </w:p>
    <w:p w14:paraId="070D31C7" w14:textId="2D698A8E" w:rsidR="00890853" w:rsidRPr="005D5B0A" w:rsidRDefault="0082550F" w:rsidP="00DE13C7">
      <w:pPr>
        <w:suppressAutoHyphens/>
        <w:autoSpaceDE w:val="0"/>
        <w:autoSpaceDN w:val="0"/>
        <w:adjustRightInd w:val="0"/>
        <w:snapToGrid w:val="0"/>
        <w:spacing w:after="0" w:line="240" w:lineRule="auto"/>
        <w:ind w:left="720" w:firstLine="720"/>
        <w:jc w:val="both"/>
        <w:rPr>
          <w:bCs/>
          <w:szCs w:val="20"/>
        </w:rPr>
      </w:pPr>
      <w:r w:rsidRPr="005D5B0A">
        <w:rPr>
          <w:szCs w:val="20"/>
        </w:rPr>
        <w:t xml:space="preserve">Le 26 octobre 2021, la Commission préparatoire a reçu le rapport de la Sous-commission de l’ordre du jour et de la procédure et approuvé les propositions ci-après : </w:t>
      </w:r>
    </w:p>
    <w:p w14:paraId="3F306720" w14:textId="77777777" w:rsidR="004D5FE9" w:rsidRPr="005D5B0A" w:rsidRDefault="004D5FE9" w:rsidP="00DE13C7">
      <w:pPr>
        <w:suppressAutoHyphens/>
        <w:autoSpaceDE w:val="0"/>
        <w:autoSpaceDN w:val="0"/>
        <w:adjustRightInd w:val="0"/>
        <w:snapToGrid w:val="0"/>
        <w:spacing w:after="0" w:line="240" w:lineRule="auto"/>
        <w:jc w:val="both"/>
        <w:rPr>
          <w:bCs/>
          <w:szCs w:val="20"/>
          <w:lang w:val="fr-FR"/>
        </w:rPr>
      </w:pPr>
    </w:p>
    <w:p w14:paraId="239F95CA" w14:textId="1404B84D" w:rsidR="00BF1E2C" w:rsidRPr="005D5B0A" w:rsidRDefault="004D5FE9" w:rsidP="00DE13C7">
      <w:pPr>
        <w:pStyle w:val="ListParagraph"/>
        <w:numPr>
          <w:ilvl w:val="0"/>
          <w:numId w:val="33"/>
        </w:numPr>
        <w:spacing w:after="0" w:line="240" w:lineRule="auto"/>
        <w:ind w:left="1800" w:right="-29"/>
        <w:jc w:val="both"/>
        <w:rPr>
          <w:bCs/>
          <w:szCs w:val="20"/>
        </w:rPr>
      </w:pPr>
      <w:r w:rsidRPr="005D5B0A">
        <w:rPr>
          <w:szCs w:val="20"/>
        </w:rPr>
        <w:t>l’avant-projet d’ordre du jour de la cinquante-et-unième session ordinaire de l’Assemblée générale (</w:t>
      </w:r>
      <w:hyperlink r:id="rId157" w:history="1">
        <w:r w:rsidR="00CC027A">
          <w:rPr>
            <w:rStyle w:val="Hyperlink"/>
            <w:szCs w:val="20"/>
          </w:rPr>
          <w:t>AG/doc.5723/21</w:t>
        </w:r>
      </w:hyperlink>
      <w:r w:rsidR="00CA4AA1">
        <w:rPr>
          <w:szCs w:val="20"/>
        </w:rPr>
        <w:t>),</w:t>
      </w:r>
      <w:r w:rsidRPr="005D5B0A">
        <w:rPr>
          <w:szCs w:val="20"/>
        </w:rPr>
        <w:t xml:space="preserve"> le thème sollicité par la délégation de Trinité-et-Tobago ; </w:t>
      </w:r>
    </w:p>
    <w:p w14:paraId="0C0CA2EA" w14:textId="791085A5" w:rsidR="009C59AF" w:rsidRPr="005D5B0A" w:rsidRDefault="009F7164" w:rsidP="00DE13C7">
      <w:pPr>
        <w:pStyle w:val="ListParagraph"/>
        <w:numPr>
          <w:ilvl w:val="0"/>
          <w:numId w:val="33"/>
        </w:numPr>
        <w:spacing w:after="0" w:line="240" w:lineRule="auto"/>
        <w:ind w:left="1800" w:right="-29"/>
        <w:jc w:val="both"/>
        <w:rPr>
          <w:bCs/>
          <w:szCs w:val="20"/>
        </w:rPr>
      </w:pPr>
      <w:r w:rsidRPr="005D5B0A">
        <w:rPr>
          <w:szCs w:val="20"/>
        </w:rPr>
        <w:t>l’avant-projet de calendrier de la cinquante-et-unième session ordinaire de l’Assemblée générale (AG/doc.5725/21 rev.</w:t>
      </w:r>
      <w:r w:rsidR="00B91450" w:rsidRPr="005D5B0A">
        <w:rPr>
          <w:szCs w:val="20"/>
        </w:rPr>
        <w:t xml:space="preserve"> </w:t>
      </w:r>
      <w:r w:rsidRPr="005D5B0A">
        <w:rPr>
          <w:szCs w:val="20"/>
        </w:rPr>
        <w:t xml:space="preserve">1) avec la suggestion de la délégation de l’Équateur ; </w:t>
      </w:r>
    </w:p>
    <w:p w14:paraId="4F52DFB0" w14:textId="319D99DF" w:rsidR="007220F5" w:rsidRPr="005D5B0A" w:rsidRDefault="009F7164" w:rsidP="00DE13C7">
      <w:pPr>
        <w:pStyle w:val="ListParagraph"/>
        <w:numPr>
          <w:ilvl w:val="0"/>
          <w:numId w:val="33"/>
        </w:numPr>
        <w:spacing w:after="0" w:line="240" w:lineRule="auto"/>
        <w:ind w:left="1800" w:right="-29"/>
        <w:jc w:val="both"/>
        <w:rPr>
          <w:bCs/>
          <w:szCs w:val="20"/>
        </w:rPr>
      </w:pPr>
      <w:r w:rsidRPr="005D5B0A">
        <w:rPr>
          <w:szCs w:val="20"/>
        </w:rPr>
        <w:t>le projet de recommandations sur la procédure de la cinquante-et-unième session ordinaire de l’Assemblée générale (</w:t>
      </w:r>
      <w:hyperlink r:id="rId158" w:history="1">
        <w:r w:rsidR="00CA4AA1">
          <w:rPr>
            <w:rStyle w:val="Hyperlink"/>
            <w:szCs w:val="20"/>
          </w:rPr>
          <w:t>AG/doc.5724/21</w:t>
        </w:r>
      </w:hyperlink>
      <w:r w:rsidR="00B91450" w:rsidRPr="005D5B0A">
        <w:rPr>
          <w:rStyle w:val="Hyperlink"/>
          <w:szCs w:val="20"/>
          <w:u w:val="none"/>
        </w:rPr>
        <w:t>).</w:t>
      </w:r>
    </w:p>
    <w:p w14:paraId="65CFD5B0" w14:textId="77777777" w:rsidR="00383F3C" w:rsidRPr="00CA4AA1" w:rsidRDefault="00383F3C" w:rsidP="00DE13C7">
      <w:pPr>
        <w:suppressAutoHyphens/>
        <w:autoSpaceDE w:val="0"/>
        <w:autoSpaceDN w:val="0"/>
        <w:adjustRightInd w:val="0"/>
        <w:snapToGrid w:val="0"/>
        <w:spacing w:after="0" w:line="240" w:lineRule="auto"/>
        <w:jc w:val="both"/>
        <w:rPr>
          <w:bCs/>
          <w:szCs w:val="20"/>
          <w:lang w:val="fr-FR"/>
        </w:rPr>
      </w:pPr>
    </w:p>
    <w:p w14:paraId="3774C882" w14:textId="3A7AAB84" w:rsidR="002629F2" w:rsidRPr="005D5B0A" w:rsidRDefault="00DB0499" w:rsidP="00DE13C7">
      <w:pPr>
        <w:suppressAutoHyphens/>
        <w:autoSpaceDE w:val="0"/>
        <w:autoSpaceDN w:val="0"/>
        <w:adjustRightInd w:val="0"/>
        <w:snapToGrid w:val="0"/>
        <w:spacing w:after="0" w:line="240" w:lineRule="auto"/>
        <w:ind w:left="720" w:firstLine="720"/>
        <w:jc w:val="both"/>
        <w:rPr>
          <w:bCs/>
          <w:szCs w:val="20"/>
        </w:rPr>
      </w:pPr>
      <w:r w:rsidRPr="005D5B0A">
        <w:rPr>
          <w:szCs w:val="20"/>
        </w:rPr>
        <w:t>Par ailleurs, la Commission préparatoire a pris note du document « Aspects logistiques de la cinquante-et-unième session ordinaire de l'Assemblée générale et logistique pour le vote présentiel à bulletin secret » convenu par la Sous-Commission.</w:t>
      </w:r>
    </w:p>
    <w:p w14:paraId="776157DB" w14:textId="1E527B5F" w:rsidR="00DB0499" w:rsidRPr="005D5B0A" w:rsidRDefault="00DB0499" w:rsidP="00DE13C7">
      <w:pPr>
        <w:suppressAutoHyphens/>
        <w:autoSpaceDE w:val="0"/>
        <w:autoSpaceDN w:val="0"/>
        <w:adjustRightInd w:val="0"/>
        <w:snapToGrid w:val="0"/>
        <w:spacing w:after="0" w:line="240" w:lineRule="auto"/>
        <w:jc w:val="both"/>
        <w:rPr>
          <w:bCs/>
          <w:szCs w:val="20"/>
          <w:lang w:val="fr-FR"/>
        </w:rPr>
      </w:pPr>
    </w:p>
    <w:p w14:paraId="154B869F" w14:textId="6F236491" w:rsidR="0082550F" w:rsidRPr="005D5B0A" w:rsidRDefault="00850CA7" w:rsidP="00DE13C7">
      <w:pPr>
        <w:suppressAutoHyphens/>
        <w:autoSpaceDE w:val="0"/>
        <w:autoSpaceDN w:val="0"/>
        <w:adjustRightInd w:val="0"/>
        <w:snapToGrid w:val="0"/>
        <w:spacing w:after="0" w:line="240" w:lineRule="auto"/>
        <w:ind w:left="720" w:firstLine="720"/>
        <w:jc w:val="both"/>
        <w:rPr>
          <w:szCs w:val="20"/>
        </w:rPr>
      </w:pPr>
      <w:r w:rsidRPr="005D5B0A">
        <w:rPr>
          <w:szCs w:val="20"/>
        </w:rPr>
        <w:t>Elle a également pris note des décisions relatives aux traductions du thème en espagnol de la cinquante-et-unième session ordinaire de l’Assemblée générale, « Por una América renovada » : « </w:t>
      </w:r>
      <w:r w:rsidRPr="005D5B0A">
        <w:rPr>
          <w:i/>
          <w:szCs w:val="20"/>
        </w:rPr>
        <w:t>Towards Renewal in the Americas »</w:t>
      </w:r>
      <w:r w:rsidRPr="005D5B0A">
        <w:rPr>
          <w:szCs w:val="20"/>
        </w:rPr>
        <w:t xml:space="preserve"> en anglais, « Pour une Amérique rénovée » en français et « </w:t>
      </w:r>
      <w:r w:rsidRPr="005D5B0A">
        <w:rPr>
          <w:i/>
          <w:szCs w:val="20"/>
        </w:rPr>
        <w:t>Por uma América Renovada</w:t>
      </w:r>
      <w:r w:rsidRPr="005D5B0A">
        <w:rPr>
          <w:szCs w:val="20"/>
        </w:rPr>
        <w:t xml:space="preserve"> » en portugais.  </w:t>
      </w:r>
    </w:p>
    <w:p w14:paraId="33F54D59" w14:textId="77777777" w:rsidR="00597E08" w:rsidRPr="005D5B0A" w:rsidRDefault="00597E08" w:rsidP="00DE13C7">
      <w:pPr>
        <w:spacing w:after="0" w:line="240" w:lineRule="auto"/>
        <w:ind w:right="-29"/>
        <w:jc w:val="both"/>
        <w:rPr>
          <w:szCs w:val="20"/>
        </w:rPr>
      </w:pPr>
    </w:p>
    <w:p w14:paraId="52D58F9C" w14:textId="75C96A57" w:rsidR="001D4843" w:rsidRPr="005D5B0A" w:rsidRDefault="001D4843" w:rsidP="00DE13C7">
      <w:pPr>
        <w:suppressAutoHyphens/>
        <w:autoSpaceDE w:val="0"/>
        <w:autoSpaceDN w:val="0"/>
        <w:adjustRightInd w:val="0"/>
        <w:snapToGrid w:val="0"/>
        <w:spacing w:after="0" w:line="240" w:lineRule="auto"/>
        <w:ind w:left="720" w:firstLine="720"/>
        <w:jc w:val="both"/>
        <w:rPr>
          <w:szCs w:val="20"/>
          <w:shd w:val="clear" w:color="auto" w:fill="FFFFFF"/>
        </w:rPr>
      </w:pPr>
      <w:r w:rsidRPr="005D5B0A">
        <w:rPr>
          <w:szCs w:val="20"/>
          <w:shd w:val="clear" w:color="auto" w:fill="FFFFFF"/>
        </w:rPr>
        <w:t xml:space="preserve">Le Conseil permanent, lors de ses séances des </w:t>
      </w:r>
      <w:bookmarkStart w:id="535" w:name="_Hlk86235571"/>
      <w:r w:rsidRPr="005D5B0A">
        <w:rPr>
          <w:szCs w:val="20"/>
          <w:shd w:val="clear" w:color="auto" w:fill="FFFFFF"/>
        </w:rPr>
        <w:t xml:space="preserve">6 octobre </w:t>
      </w:r>
      <w:bookmarkEnd w:id="535"/>
      <w:r w:rsidRPr="005D5B0A">
        <w:rPr>
          <w:szCs w:val="20"/>
          <w:shd w:val="clear" w:color="auto" w:fill="FFFFFF"/>
        </w:rPr>
        <w:t xml:space="preserve">, </w:t>
      </w:r>
      <w:bookmarkStart w:id="536" w:name="_Hlk86167711"/>
      <w:r w:rsidRPr="005D5B0A">
        <w:rPr>
          <w:szCs w:val="20"/>
          <w:shd w:val="clear" w:color="auto" w:fill="FFFFFF"/>
        </w:rPr>
        <w:t>20 octobre</w:t>
      </w:r>
      <w:bookmarkEnd w:id="536"/>
      <w:r w:rsidRPr="005D5B0A">
        <w:rPr>
          <w:szCs w:val="20"/>
          <w:shd w:val="clear" w:color="auto" w:fill="FFFFFF"/>
        </w:rPr>
        <w:t xml:space="preserve"> et 3 novembre 2021, a adopté les résolutions </w:t>
      </w:r>
      <w:hyperlink r:id="rId159" w:history="1">
        <w:r w:rsidR="0013452E">
          <w:rPr>
            <w:rStyle w:val="Hyperlink"/>
            <w:szCs w:val="20"/>
            <w:shd w:val="clear" w:color="auto" w:fill="FFFFFF"/>
          </w:rPr>
          <w:t>CP/RES. 1181/21</w:t>
        </w:r>
      </w:hyperlink>
      <w:r w:rsidRPr="005D5B0A">
        <w:rPr>
          <w:szCs w:val="20"/>
          <w:shd w:val="clear" w:color="auto" w:fill="FFFFFF"/>
        </w:rPr>
        <w:t xml:space="preserve">, </w:t>
      </w:r>
      <w:r w:rsidRPr="005D5B0A">
        <w:rPr>
          <w:szCs w:val="20"/>
        </w:rPr>
        <w:t xml:space="preserve"> </w:t>
      </w:r>
      <w:hyperlink r:id="rId160" w:history="1">
        <w:r w:rsidR="0013452E">
          <w:rPr>
            <w:rStyle w:val="Hyperlink"/>
            <w:szCs w:val="20"/>
          </w:rPr>
          <w:t>CP/RES. 1183/21</w:t>
        </w:r>
      </w:hyperlink>
      <w:r w:rsidRPr="005D5B0A">
        <w:rPr>
          <w:szCs w:val="20"/>
        </w:rPr>
        <w:t xml:space="preserve"> et </w:t>
      </w:r>
      <w:hyperlink r:id="rId161" w:history="1">
        <w:r w:rsidR="0013452E">
          <w:rPr>
            <w:rStyle w:val="Hyperlink"/>
            <w:szCs w:val="20"/>
          </w:rPr>
          <w:t>CP/RES. 1186/21</w:t>
        </w:r>
      </w:hyperlink>
      <w:r w:rsidRPr="005D5B0A">
        <w:rPr>
          <w:szCs w:val="20"/>
        </w:rPr>
        <w:t xml:space="preserve"> qui portent sur les invitations à la cinquante-et-unième session ordinaire de l’Assemblée générale, conformément aux articles 9.c., 9.d. et 10 du Règlement de l’Assemblée générale.</w:t>
      </w:r>
      <w:r w:rsidRPr="005D5B0A">
        <w:rPr>
          <w:szCs w:val="20"/>
          <w:shd w:val="clear" w:color="auto" w:fill="FFFFFF"/>
        </w:rPr>
        <w:t xml:space="preserve"> </w:t>
      </w:r>
    </w:p>
    <w:p w14:paraId="65F33261" w14:textId="77777777" w:rsidR="008E0E09" w:rsidRPr="005D5B0A" w:rsidRDefault="008E0E09" w:rsidP="00DE13C7">
      <w:pPr>
        <w:suppressAutoHyphens/>
        <w:autoSpaceDE w:val="0"/>
        <w:autoSpaceDN w:val="0"/>
        <w:adjustRightInd w:val="0"/>
        <w:snapToGrid w:val="0"/>
        <w:spacing w:after="0" w:line="240" w:lineRule="auto"/>
        <w:jc w:val="both"/>
        <w:rPr>
          <w:szCs w:val="20"/>
          <w:lang w:val="fr-FR"/>
        </w:rPr>
      </w:pPr>
    </w:p>
    <w:p w14:paraId="3DE0A3DB" w14:textId="62E0F205" w:rsidR="00DD0DB2" w:rsidRPr="005D5B0A" w:rsidRDefault="00DD0DB2" w:rsidP="00DE13C7">
      <w:pPr>
        <w:suppressAutoHyphens/>
        <w:autoSpaceDE w:val="0"/>
        <w:autoSpaceDN w:val="0"/>
        <w:adjustRightInd w:val="0"/>
        <w:snapToGrid w:val="0"/>
        <w:spacing w:after="0" w:line="240" w:lineRule="auto"/>
        <w:ind w:left="720" w:firstLine="720"/>
        <w:jc w:val="both"/>
        <w:rPr>
          <w:szCs w:val="20"/>
        </w:rPr>
      </w:pPr>
      <w:r w:rsidRPr="005D5B0A">
        <w:rPr>
          <w:szCs w:val="20"/>
        </w:rPr>
        <w:t>De même, le 4 novembre 2021, en vertu de l’article 28 du Règlement de l’Assemblée générale, le Conseil permanent a constitué la Commission de style chargée de réviser les documents approuvés par l'Assemblée générale lors de sa cinquante-et-unième session ordinaire.</w:t>
      </w:r>
    </w:p>
    <w:p w14:paraId="6804FE30" w14:textId="77777777" w:rsidR="00F15225" w:rsidRPr="005D5B0A" w:rsidRDefault="00F15225" w:rsidP="00DE13C7">
      <w:pPr>
        <w:suppressAutoHyphens/>
        <w:autoSpaceDE w:val="0"/>
        <w:autoSpaceDN w:val="0"/>
        <w:adjustRightInd w:val="0"/>
        <w:snapToGrid w:val="0"/>
        <w:spacing w:after="0" w:line="240" w:lineRule="auto"/>
        <w:jc w:val="both"/>
        <w:rPr>
          <w:szCs w:val="20"/>
          <w:lang w:val="fr-FR"/>
        </w:rPr>
      </w:pPr>
    </w:p>
    <w:p w14:paraId="6AB1A106" w14:textId="1DD5DCA4" w:rsidR="00F15225" w:rsidRPr="005D5B0A" w:rsidRDefault="00F15225" w:rsidP="00DE13C7">
      <w:pPr>
        <w:suppressAutoHyphens/>
        <w:autoSpaceDE w:val="0"/>
        <w:autoSpaceDN w:val="0"/>
        <w:adjustRightInd w:val="0"/>
        <w:snapToGrid w:val="0"/>
        <w:spacing w:after="0" w:line="240" w:lineRule="auto"/>
        <w:ind w:left="720" w:firstLine="720"/>
        <w:jc w:val="both"/>
        <w:rPr>
          <w:szCs w:val="20"/>
        </w:rPr>
      </w:pPr>
      <w:r w:rsidRPr="005D5B0A">
        <w:rPr>
          <w:szCs w:val="20"/>
        </w:rPr>
        <w:t xml:space="preserve">D’autre part, lors de sa séance du 4 novembre, le Conseil permanent, agissant en tant que Commission préparatoire, a examiné une demande de la Secrétaire exécutive de la Commission interaméricaine des femmes (CIM) visant à </w:t>
      </w:r>
      <w:r w:rsidRPr="005D5B0A">
        <w:rPr>
          <w:b/>
          <w:szCs w:val="20"/>
        </w:rPr>
        <w:t>inclure un exposé de la Présidente de la CIM dans le calendrier de la cinquante-et-unième session ordinaire de l'Assemblée générale</w:t>
      </w:r>
      <w:r w:rsidR="00B91450" w:rsidRPr="005D5B0A">
        <w:rPr>
          <w:b/>
          <w:szCs w:val="20"/>
        </w:rPr>
        <w:t xml:space="preserve"> (</w:t>
      </w:r>
      <w:hyperlink r:id="rId162" w:history="1">
        <w:r w:rsidR="0013452E">
          <w:rPr>
            <w:rStyle w:val="Hyperlink"/>
            <w:szCs w:val="20"/>
          </w:rPr>
          <w:t>AG/doc.5725/21 rev. 2</w:t>
        </w:r>
      </w:hyperlink>
      <w:r w:rsidR="00B91450" w:rsidRPr="005D5B0A">
        <w:rPr>
          <w:rStyle w:val="Hyperlink"/>
          <w:szCs w:val="20"/>
          <w:u w:val="none"/>
        </w:rPr>
        <w:t>).</w:t>
      </w:r>
    </w:p>
    <w:p w14:paraId="1BE2DAB6" w14:textId="77777777" w:rsidR="00AE3BEC" w:rsidRPr="005D5B0A" w:rsidRDefault="00AE3BEC" w:rsidP="00DE13C7">
      <w:pPr>
        <w:spacing w:after="0" w:line="240" w:lineRule="auto"/>
        <w:ind w:right="-29"/>
        <w:jc w:val="both"/>
        <w:rPr>
          <w:szCs w:val="20"/>
          <w:lang w:val="fr-FR"/>
        </w:rPr>
      </w:pPr>
    </w:p>
    <w:p w14:paraId="6D271DF7" w14:textId="1D928AD1" w:rsidR="00DD0DB2" w:rsidRPr="005D5B0A" w:rsidRDefault="00DD0DB2" w:rsidP="00DE13C7">
      <w:pPr>
        <w:suppressAutoHyphens/>
        <w:autoSpaceDE w:val="0"/>
        <w:autoSpaceDN w:val="0"/>
        <w:adjustRightInd w:val="0"/>
        <w:snapToGrid w:val="0"/>
        <w:spacing w:after="0" w:line="240" w:lineRule="auto"/>
        <w:ind w:left="720" w:firstLine="720"/>
        <w:jc w:val="both"/>
        <w:rPr>
          <w:szCs w:val="20"/>
        </w:rPr>
      </w:pPr>
      <w:r w:rsidRPr="005D5B0A">
        <w:rPr>
          <w:szCs w:val="20"/>
        </w:rPr>
        <w:t>En prévision de la cinquante-et-unième session ordinaire de l’Assemblée générale, le Conseil permanent a examiné treize (13) projets de résolution et un (1) projet de déclaration, qui ont été élaborés par ses commissions permanentes, ses groupes de travail et par le CIDI. Sur la totalité des projets de déclaration et de résolution, treize (13) ont fait l’objet d’un consensus parmi les États membres.</w:t>
      </w:r>
    </w:p>
    <w:p w14:paraId="10B58E5C" w14:textId="77777777" w:rsidR="008E0E09" w:rsidRPr="005D5B0A" w:rsidRDefault="008E0E09" w:rsidP="00DE13C7">
      <w:pPr>
        <w:suppressAutoHyphens/>
        <w:autoSpaceDE w:val="0"/>
        <w:autoSpaceDN w:val="0"/>
        <w:adjustRightInd w:val="0"/>
        <w:snapToGrid w:val="0"/>
        <w:spacing w:after="0" w:line="240" w:lineRule="auto"/>
        <w:jc w:val="both"/>
        <w:rPr>
          <w:szCs w:val="20"/>
          <w:lang w:val="fr-FR"/>
        </w:rPr>
      </w:pPr>
    </w:p>
    <w:p w14:paraId="20231C31" w14:textId="5969DF64" w:rsidR="00EA435B" w:rsidRPr="005D5B0A" w:rsidRDefault="00DD0DB2" w:rsidP="00DE13C7">
      <w:pPr>
        <w:suppressAutoHyphens/>
        <w:autoSpaceDE w:val="0"/>
        <w:autoSpaceDN w:val="0"/>
        <w:adjustRightInd w:val="0"/>
        <w:snapToGrid w:val="0"/>
        <w:spacing w:after="0" w:line="240" w:lineRule="auto"/>
        <w:ind w:left="720" w:firstLine="720"/>
        <w:jc w:val="both"/>
        <w:rPr>
          <w:szCs w:val="20"/>
        </w:rPr>
      </w:pPr>
      <w:r w:rsidRPr="005D5B0A">
        <w:rPr>
          <w:szCs w:val="20"/>
        </w:rPr>
        <w:t xml:space="preserve">En ce qui concerne </w:t>
      </w:r>
      <w:r w:rsidR="00A27593" w:rsidRPr="005D5B0A">
        <w:rPr>
          <w:szCs w:val="20"/>
        </w:rPr>
        <w:t xml:space="preserve">un </w:t>
      </w:r>
      <w:r w:rsidRPr="005D5B0A">
        <w:rPr>
          <w:szCs w:val="20"/>
        </w:rPr>
        <w:t>projet de résolution</w:t>
      </w:r>
      <w:r w:rsidR="00A27593" w:rsidRPr="005D5B0A">
        <w:rPr>
          <w:szCs w:val="20"/>
        </w:rPr>
        <w:t xml:space="preserve"> (</w:t>
      </w:r>
      <w:hyperlink r:id="rId163" w:history="1">
        <w:r w:rsidR="00A61D66">
          <w:rPr>
            <w:rStyle w:val="Hyperlink"/>
            <w:szCs w:val="20"/>
          </w:rPr>
          <w:t>AG/doc.5728/21</w:t>
        </w:r>
      </w:hyperlink>
      <w:r w:rsidR="00A61D66">
        <w:rPr>
          <w:szCs w:val="20"/>
        </w:rPr>
        <w:t>),</w:t>
      </w:r>
      <w:r w:rsidR="00B91450" w:rsidRPr="005D5B0A">
        <w:rPr>
          <w:szCs w:val="20"/>
        </w:rPr>
        <w:t xml:space="preserve"> « Promotion et protection des droits de la personne »</w:t>
      </w:r>
      <w:r w:rsidR="00A27593" w:rsidRPr="005D5B0A">
        <w:rPr>
          <w:szCs w:val="20"/>
        </w:rPr>
        <w:t>)</w:t>
      </w:r>
      <w:r w:rsidRPr="005D5B0A">
        <w:rPr>
          <w:szCs w:val="20"/>
        </w:rPr>
        <w:t>, les États membres n’ont pu achever leurs délibérations</w:t>
      </w:r>
      <w:r w:rsidR="00A27593" w:rsidRPr="005D5B0A">
        <w:rPr>
          <w:szCs w:val="20"/>
        </w:rPr>
        <w:t xml:space="preserve">. Le </w:t>
      </w:r>
      <w:r w:rsidRPr="005D5B0A">
        <w:rPr>
          <w:szCs w:val="20"/>
        </w:rPr>
        <w:t xml:space="preserve">Conseil permanent recommande que l’Assemblée générale charge sa Commission générale de poursuivre les délibérations sur ce projet de résolution </w:t>
      </w:r>
      <w:r w:rsidR="00A27593" w:rsidRPr="005D5B0A">
        <w:rPr>
          <w:szCs w:val="20"/>
        </w:rPr>
        <w:t xml:space="preserve">qui demeure ouvert </w:t>
      </w:r>
      <w:r w:rsidRPr="005D5B0A">
        <w:rPr>
          <w:szCs w:val="20"/>
        </w:rPr>
        <w:t xml:space="preserve">afin de parvenir à un consensus durant la cinquante-et-unième session ordinaire. </w:t>
      </w:r>
    </w:p>
    <w:p w14:paraId="7DFD4330" w14:textId="77777777" w:rsidR="008E0E09" w:rsidRPr="005D5B0A" w:rsidRDefault="008E0E09" w:rsidP="00DE13C7">
      <w:pPr>
        <w:suppressAutoHyphens/>
        <w:autoSpaceDE w:val="0"/>
        <w:autoSpaceDN w:val="0"/>
        <w:adjustRightInd w:val="0"/>
        <w:snapToGrid w:val="0"/>
        <w:spacing w:after="0" w:line="240" w:lineRule="auto"/>
        <w:jc w:val="both"/>
        <w:rPr>
          <w:szCs w:val="20"/>
          <w:lang w:val="fr-FR"/>
        </w:rPr>
      </w:pPr>
    </w:p>
    <w:p w14:paraId="78077BE6" w14:textId="37D3D663" w:rsidR="00DD0DB2" w:rsidRPr="005D5B0A" w:rsidRDefault="00DD0DB2" w:rsidP="00DE13C7">
      <w:pPr>
        <w:suppressAutoHyphens/>
        <w:autoSpaceDE w:val="0"/>
        <w:autoSpaceDN w:val="0"/>
        <w:adjustRightInd w:val="0"/>
        <w:snapToGrid w:val="0"/>
        <w:spacing w:after="0" w:line="240" w:lineRule="auto"/>
        <w:ind w:left="720" w:firstLine="720"/>
        <w:jc w:val="both"/>
        <w:rPr>
          <w:rStyle w:val="11"/>
          <w:szCs w:val="20"/>
        </w:rPr>
      </w:pPr>
      <w:r w:rsidRPr="005D5B0A">
        <w:rPr>
          <w:szCs w:val="20"/>
        </w:rPr>
        <w:t>Le document AG/doc.5726/21 add. 2 contient les textes des treize (13) projets de résolution et de déclaration examinés par le Conseil permanent et qui ont réuni le consensus aux fins de transmission à l’Assemblée générale.</w:t>
      </w:r>
      <w:r w:rsidRPr="005D5B0A">
        <w:rPr>
          <w:rStyle w:val="11"/>
          <w:szCs w:val="20"/>
        </w:rPr>
        <w:t xml:space="preserve">  </w:t>
      </w:r>
    </w:p>
    <w:p w14:paraId="5229234F" w14:textId="77777777" w:rsidR="008E0E09" w:rsidRPr="005D5B0A" w:rsidRDefault="008E0E09" w:rsidP="00DE13C7">
      <w:pPr>
        <w:suppressAutoHyphens/>
        <w:autoSpaceDE w:val="0"/>
        <w:autoSpaceDN w:val="0"/>
        <w:adjustRightInd w:val="0"/>
        <w:snapToGrid w:val="0"/>
        <w:spacing w:after="0" w:line="240" w:lineRule="auto"/>
        <w:jc w:val="both"/>
        <w:rPr>
          <w:rStyle w:val="11"/>
          <w:szCs w:val="20"/>
          <w:lang w:val="fr-FR"/>
        </w:rPr>
      </w:pPr>
    </w:p>
    <w:p w14:paraId="0F3C782D" w14:textId="1C1424B2" w:rsidR="00DD0DB2" w:rsidRPr="005D5B0A" w:rsidRDefault="00DD0DB2" w:rsidP="00DE13C7">
      <w:pPr>
        <w:suppressAutoHyphens/>
        <w:autoSpaceDE w:val="0"/>
        <w:autoSpaceDN w:val="0"/>
        <w:adjustRightInd w:val="0"/>
        <w:snapToGrid w:val="0"/>
        <w:spacing w:after="0" w:line="240" w:lineRule="auto"/>
        <w:ind w:left="720" w:firstLine="720"/>
        <w:jc w:val="both"/>
        <w:rPr>
          <w:rStyle w:val="11"/>
          <w:szCs w:val="20"/>
        </w:rPr>
      </w:pPr>
      <w:r w:rsidRPr="005D5B0A">
        <w:rPr>
          <w:szCs w:val="20"/>
        </w:rPr>
        <w:t>Le document A</w:t>
      </w:r>
      <w:r w:rsidR="00A27593" w:rsidRPr="005D5B0A">
        <w:rPr>
          <w:szCs w:val="20"/>
        </w:rPr>
        <w:t>G</w:t>
      </w:r>
      <w:r w:rsidRPr="005D5B0A">
        <w:rPr>
          <w:szCs w:val="20"/>
        </w:rPr>
        <w:t>/doc.5726/21 add. 3 contient le texte du projet de résolution examiné par le Conseil permanent mais qui n’a pas réuni le consensus avant l’ouverture de la cinquante-et-unième session ordinaire de l’Assemblée générale.</w:t>
      </w:r>
      <w:r w:rsidRPr="005D5B0A">
        <w:rPr>
          <w:rStyle w:val="11"/>
          <w:szCs w:val="20"/>
        </w:rPr>
        <w:t xml:space="preserve"> </w:t>
      </w:r>
    </w:p>
    <w:p w14:paraId="1DDB0E19" w14:textId="77777777" w:rsidR="007A7D8A" w:rsidRPr="005D5B0A" w:rsidRDefault="007A7D8A" w:rsidP="00DE13C7">
      <w:pPr>
        <w:spacing w:after="0" w:line="240" w:lineRule="auto"/>
        <w:ind w:right="-29"/>
        <w:jc w:val="both"/>
        <w:rPr>
          <w:rStyle w:val="11"/>
          <w:szCs w:val="20"/>
          <w:lang w:val="fr-FR"/>
        </w:rPr>
      </w:pPr>
    </w:p>
    <w:p w14:paraId="316756C5" w14:textId="7CE8EA1A" w:rsidR="00021B07" w:rsidRPr="005D5B0A" w:rsidRDefault="00DD0DB2" w:rsidP="00DE13C7">
      <w:pPr>
        <w:suppressAutoHyphens/>
        <w:autoSpaceDE w:val="0"/>
        <w:autoSpaceDN w:val="0"/>
        <w:adjustRightInd w:val="0"/>
        <w:snapToGrid w:val="0"/>
        <w:spacing w:after="0" w:line="240" w:lineRule="auto"/>
        <w:ind w:left="720" w:firstLine="720"/>
        <w:jc w:val="both"/>
        <w:rPr>
          <w:rStyle w:val="11"/>
          <w:szCs w:val="20"/>
        </w:rPr>
      </w:pPr>
      <w:r w:rsidRPr="005D5B0A">
        <w:rPr>
          <w:rStyle w:val="11"/>
          <w:szCs w:val="20"/>
        </w:rPr>
        <w:t>Suit la liste de tous les projets de résolution et de déclaration qui ont été examinés par le Conseil permanent et qui sont soumis à l'examen de l'Assemblée générale (classés par ordre croissant de la cote du document)</w:t>
      </w:r>
      <w:r w:rsidR="00A27593" w:rsidRPr="005D5B0A">
        <w:rPr>
          <w:rStyle w:val="11"/>
          <w:szCs w:val="20"/>
        </w:rPr>
        <w:t>.</w:t>
      </w:r>
    </w:p>
    <w:p w14:paraId="7E2A9E4E" w14:textId="77777777" w:rsidR="008053F9" w:rsidRPr="005D5B0A" w:rsidRDefault="008053F9" w:rsidP="00DE13C7">
      <w:pPr>
        <w:suppressAutoHyphens/>
        <w:autoSpaceDE w:val="0"/>
        <w:autoSpaceDN w:val="0"/>
        <w:adjustRightInd w:val="0"/>
        <w:snapToGrid w:val="0"/>
        <w:spacing w:after="0" w:line="240" w:lineRule="auto"/>
        <w:jc w:val="both"/>
        <w:rPr>
          <w:rStyle w:val="11"/>
          <w:rFonts w:eastAsia="Times New Roman"/>
          <w:szCs w:val="20"/>
          <w:lang w:val="fr-FR"/>
        </w:rPr>
      </w:pPr>
    </w:p>
    <w:tbl>
      <w:tblPr>
        <w:tblW w:w="9445"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625"/>
        <w:gridCol w:w="2340"/>
        <w:gridCol w:w="6480"/>
      </w:tblGrid>
      <w:tr w:rsidR="00C47E9B" w:rsidRPr="0014753D" w14:paraId="294F40F4" w14:textId="77777777" w:rsidTr="001258F6">
        <w:tc>
          <w:tcPr>
            <w:tcW w:w="625" w:type="dxa"/>
            <w:shd w:val="clear" w:color="auto" w:fill="FFFFFF"/>
          </w:tcPr>
          <w:p w14:paraId="4408206E" w14:textId="77777777" w:rsidR="00C47E9B" w:rsidRPr="0014753D" w:rsidRDefault="00C47E9B" w:rsidP="00DE13C7">
            <w:pPr>
              <w:keepNext/>
              <w:spacing w:after="0" w:line="240" w:lineRule="auto"/>
              <w:jc w:val="both"/>
              <w:rPr>
                <w:szCs w:val="20"/>
              </w:rPr>
            </w:pPr>
            <w:bookmarkStart w:id="537" w:name="_Toc200086217"/>
            <w:bookmarkStart w:id="538" w:name="_Toc263167520"/>
            <w:bookmarkStart w:id="539" w:name="_Toc294614612"/>
            <w:bookmarkEnd w:id="537"/>
          </w:p>
        </w:tc>
        <w:tc>
          <w:tcPr>
            <w:tcW w:w="2340" w:type="dxa"/>
            <w:shd w:val="clear" w:color="auto" w:fill="FFFFFF"/>
          </w:tcPr>
          <w:p w14:paraId="06D0ECD0" w14:textId="77777777" w:rsidR="00C47E9B" w:rsidRPr="0014753D" w:rsidRDefault="00C47E9B" w:rsidP="001843CA">
            <w:pPr>
              <w:spacing w:after="0" w:line="240" w:lineRule="auto"/>
              <w:jc w:val="center"/>
              <w:rPr>
                <w:b/>
                <w:szCs w:val="20"/>
              </w:rPr>
            </w:pPr>
            <w:r w:rsidRPr="0014753D">
              <w:rPr>
                <w:b/>
                <w:szCs w:val="20"/>
              </w:rPr>
              <w:t>COTE</w:t>
            </w:r>
          </w:p>
        </w:tc>
        <w:tc>
          <w:tcPr>
            <w:tcW w:w="6480" w:type="dxa"/>
            <w:shd w:val="clear" w:color="auto" w:fill="FFFFFF"/>
          </w:tcPr>
          <w:p w14:paraId="18199AAB" w14:textId="77777777" w:rsidR="00C47E9B" w:rsidRPr="0014753D" w:rsidRDefault="00C47E9B" w:rsidP="001843CA">
            <w:pPr>
              <w:spacing w:after="0" w:line="240" w:lineRule="auto"/>
              <w:jc w:val="center"/>
              <w:rPr>
                <w:b/>
                <w:szCs w:val="20"/>
              </w:rPr>
            </w:pPr>
            <w:r w:rsidRPr="0014753D">
              <w:rPr>
                <w:b/>
                <w:szCs w:val="20"/>
              </w:rPr>
              <w:t>TITRE</w:t>
            </w:r>
          </w:p>
        </w:tc>
      </w:tr>
      <w:tr w:rsidR="00FC2688" w:rsidRPr="0014753D" w14:paraId="7BB886BA" w14:textId="77777777" w:rsidTr="001258F6">
        <w:tc>
          <w:tcPr>
            <w:tcW w:w="625" w:type="dxa"/>
            <w:shd w:val="clear" w:color="auto" w:fill="auto"/>
          </w:tcPr>
          <w:p w14:paraId="607B9845"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008D81C9" w14:textId="28A40DA0" w:rsidR="00FC2688" w:rsidRPr="0014753D" w:rsidRDefault="00AE4E66" w:rsidP="00FC2688">
            <w:pPr>
              <w:jc w:val="both"/>
              <w:rPr>
                <w:szCs w:val="20"/>
              </w:rPr>
            </w:pPr>
            <w:hyperlink r:id="rId164" w:history="1">
              <w:r w:rsidR="00993EF5">
                <w:rPr>
                  <w:rStyle w:val="Hyperlink"/>
                  <w:szCs w:val="20"/>
                </w:rPr>
                <w:t>AG/doc.5719/21 rev. 1</w:t>
              </w:r>
            </w:hyperlink>
          </w:p>
        </w:tc>
        <w:tc>
          <w:tcPr>
            <w:tcW w:w="6480" w:type="dxa"/>
            <w:shd w:val="clear" w:color="auto" w:fill="auto"/>
          </w:tcPr>
          <w:p w14:paraId="4FB8B304" w14:textId="5ACAC54D" w:rsidR="00FC2688" w:rsidRPr="0014753D" w:rsidRDefault="004943EA" w:rsidP="007340EB">
            <w:pPr>
              <w:spacing w:line="240" w:lineRule="auto"/>
              <w:jc w:val="both"/>
              <w:rPr>
                <w:szCs w:val="20"/>
              </w:rPr>
            </w:pPr>
            <w:r w:rsidRPr="0014753D">
              <w:rPr>
                <w:szCs w:val="20"/>
              </w:rPr>
              <w:t>Projet de déclaration sur La question des Îles Malouines (Déposé par la délégation de la République argentine)</w:t>
            </w:r>
          </w:p>
        </w:tc>
      </w:tr>
      <w:tr w:rsidR="00FC2688" w:rsidRPr="0014753D" w14:paraId="053532F8" w14:textId="77777777" w:rsidTr="001258F6">
        <w:tc>
          <w:tcPr>
            <w:tcW w:w="625" w:type="dxa"/>
            <w:shd w:val="clear" w:color="auto" w:fill="auto"/>
          </w:tcPr>
          <w:p w14:paraId="711596E9"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644B66E6" w14:textId="6B40E262" w:rsidR="00FC2688" w:rsidRPr="0014753D" w:rsidRDefault="00AE4E66" w:rsidP="00FC2688">
            <w:pPr>
              <w:spacing w:after="0" w:line="240" w:lineRule="auto"/>
              <w:jc w:val="both"/>
              <w:rPr>
                <w:szCs w:val="20"/>
              </w:rPr>
            </w:pPr>
            <w:hyperlink r:id="rId165" w:history="1">
              <w:r w:rsidR="004A03E4">
                <w:rPr>
                  <w:rStyle w:val="Hyperlink"/>
                  <w:szCs w:val="20"/>
                </w:rPr>
                <w:t>AG/doc.5728/21</w:t>
              </w:r>
            </w:hyperlink>
            <w:hyperlink r:id="rId166" w:history="1">
              <w:r w:rsidR="00B30052" w:rsidRPr="0014753D">
                <w:rPr>
                  <w:rStyle w:val="Hyperlink"/>
                  <w:szCs w:val="20"/>
                </w:rPr>
                <w:t xml:space="preserve"> </w:t>
              </w:r>
            </w:hyperlink>
          </w:p>
        </w:tc>
        <w:tc>
          <w:tcPr>
            <w:tcW w:w="6480" w:type="dxa"/>
            <w:shd w:val="clear" w:color="auto" w:fill="auto"/>
          </w:tcPr>
          <w:p w14:paraId="3BB761F1" w14:textId="69CCF7B6" w:rsidR="00FC2688" w:rsidRPr="0014753D" w:rsidRDefault="004943EA" w:rsidP="007340EB">
            <w:pPr>
              <w:spacing w:line="240" w:lineRule="auto"/>
              <w:jc w:val="both"/>
              <w:rPr>
                <w:szCs w:val="20"/>
              </w:rPr>
            </w:pPr>
            <w:r w:rsidRPr="0014753D">
              <w:rPr>
                <w:szCs w:val="20"/>
              </w:rPr>
              <w:t>Projet de résolution globale : Promotion et protection des droits de la personne (Examiné par le Conseil permanent à sa séance ordinaire virtuelle du le 4 novembre 2021, lequel a recommandé que les paragraphes et sections avec réserves, en consultation et en suspens soient renvoyés à la Commission générale de l’Assemblée générale pour examen)</w:t>
            </w:r>
          </w:p>
        </w:tc>
      </w:tr>
      <w:tr w:rsidR="00FC2688" w:rsidRPr="0014753D" w14:paraId="69685453" w14:textId="77777777" w:rsidTr="001258F6">
        <w:tc>
          <w:tcPr>
            <w:tcW w:w="625" w:type="dxa"/>
            <w:shd w:val="clear" w:color="auto" w:fill="auto"/>
          </w:tcPr>
          <w:p w14:paraId="64F11475"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0FAAA778" w14:textId="253B14D3" w:rsidR="00FC2688" w:rsidRPr="0014753D" w:rsidRDefault="00AE4E66" w:rsidP="00FC2688">
            <w:pPr>
              <w:spacing w:after="0" w:line="240" w:lineRule="auto"/>
              <w:jc w:val="both"/>
              <w:rPr>
                <w:szCs w:val="20"/>
              </w:rPr>
            </w:pPr>
            <w:hyperlink r:id="rId167" w:history="1">
              <w:r w:rsidR="004A03E4">
                <w:rPr>
                  <w:rStyle w:val="Hyperlink"/>
                  <w:szCs w:val="20"/>
                </w:rPr>
                <w:t>AG/doc.5729/21</w:t>
              </w:r>
            </w:hyperlink>
            <w:hyperlink r:id="rId168" w:history="1">
              <w:r w:rsidR="00B30052" w:rsidRPr="0014753D">
                <w:rPr>
                  <w:rStyle w:val="Hyperlink"/>
                  <w:szCs w:val="20"/>
                </w:rPr>
                <w:t xml:space="preserve"> </w:t>
              </w:r>
            </w:hyperlink>
          </w:p>
        </w:tc>
        <w:tc>
          <w:tcPr>
            <w:tcW w:w="6480" w:type="dxa"/>
            <w:shd w:val="clear" w:color="auto" w:fill="auto"/>
          </w:tcPr>
          <w:p w14:paraId="20E76DB4" w14:textId="6ADEFBBF" w:rsidR="00FC2688" w:rsidRPr="0014753D" w:rsidRDefault="008134D2" w:rsidP="007340EB">
            <w:pPr>
              <w:spacing w:line="240" w:lineRule="auto"/>
              <w:jc w:val="both"/>
              <w:rPr>
                <w:szCs w:val="20"/>
              </w:rPr>
            </w:pPr>
            <w:r w:rsidRPr="0014753D">
              <w:rPr>
                <w:szCs w:val="20"/>
              </w:rPr>
              <w:t>Projet de résolution globale : Renforcement de la démocratie (Convenu par le Conseil permanent à sa séance ordinaire virtuelle du 4 novembre 2021 et renvoyé à la séance plénière de l’Assemblée générale pour examen)</w:t>
            </w:r>
          </w:p>
        </w:tc>
      </w:tr>
      <w:tr w:rsidR="00FC2688" w:rsidRPr="0014753D" w14:paraId="1C940929" w14:textId="77777777" w:rsidTr="001258F6">
        <w:tc>
          <w:tcPr>
            <w:tcW w:w="625" w:type="dxa"/>
            <w:shd w:val="clear" w:color="auto" w:fill="auto"/>
          </w:tcPr>
          <w:p w14:paraId="6277EE5C"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2E002314" w14:textId="2865644A" w:rsidR="00FC2688" w:rsidRPr="0014753D" w:rsidRDefault="00AE4E66" w:rsidP="00FC2688">
            <w:pPr>
              <w:jc w:val="both"/>
              <w:rPr>
                <w:szCs w:val="20"/>
              </w:rPr>
            </w:pPr>
            <w:hyperlink r:id="rId169" w:history="1">
              <w:r w:rsidR="004A03E4">
                <w:rPr>
                  <w:rStyle w:val="Hyperlink"/>
                  <w:szCs w:val="20"/>
                </w:rPr>
                <w:t>AG/doc. 5730/21</w:t>
              </w:r>
            </w:hyperlink>
            <w:r w:rsidR="004A03E4" w:rsidRPr="0014753D">
              <w:rPr>
                <w:szCs w:val="20"/>
              </w:rPr>
              <w:t xml:space="preserve"> </w:t>
            </w:r>
          </w:p>
        </w:tc>
        <w:tc>
          <w:tcPr>
            <w:tcW w:w="6480" w:type="dxa"/>
            <w:shd w:val="clear" w:color="auto" w:fill="auto"/>
          </w:tcPr>
          <w:p w14:paraId="564E8012" w14:textId="0A0D80A1" w:rsidR="00FC2688" w:rsidRPr="0014753D" w:rsidRDefault="008134D2" w:rsidP="007340EB">
            <w:pPr>
              <w:spacing w:line="240" w:lineRule="auto"/>
              <w:jc w:val="both"/>
              <w:rPr>
                <w:szCs w:val="20"/>
              </w:rPr>
            </w:pPr>
            <w:r w:rsidRPr="0014753D">
              <w:rPr>
                <w:szCs w:val="20"/>
              </w:rPr>
              <w:t>Projet de résolution globale : Droit international (Convenu par le Conseil permanent à sa séance ordinaire virtuelle du 4 novembre 2021 et renvoyé à la séance plénière de l’Assemblée générale pour examen)</w:t>
            </w:r>
          </w:p>
        </w:tc>
      </w:tr>
      <w:tr w:rsidR="00FC2688" w:rsidRPr="0014753D" w14:paraId="3DCF03C4" w14:textId="77777777" w:rsidTr="001258F6">
        <w:tc>
          <w:tcPr>
            <w:tcW w:w="625" w:type="dxa"/>
            <w:shd w:val="clear" w:color="auto" w:fill="auto"/>
          </w:tcPr>
          <w:p w14:paraId="76301C78"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2EC118BD" w14:textId="43CA38E9" w:rsidR="00FC2688" w:rsidRPr="0014753D" w:rsidRDefault="00AE4E66" w:rsidP="00FC2688">
            <w:pPr>
              <w:spacing w:after="0" w:line="240" w:lineRule="auto"/>
              <w:jc w:val="both"/>
              <w:rPr>
                <w:szCs w:val="20"/>
              </w:rPr>
            </w:pPr>
            <w:hyperlink r:id="rId170" w:history="1">
              <w:r w:rsidR="004A03E4">
                <w:rPr>
                  <w:rStyle w:val="Hyperlink"/>
                  <w:szCs w:val="20"/>
                </w:rPr>
                <w:t>AG/doc.5731/21</w:t>
              </w:r>
            </w:hyperlink>
            <w:r w:rsidR="004A03E4" w:rsidRPr="0014753D">
              <w:rPr>
                <w:szCs w:val="20"/>
              </w:rPr>
              <w:t xml:space="preserve"> </w:t>
            </w:r>
          </w:p>
        </w:tc>
        <w:tc>
          <w:tcPr>
            <w:tcW w:w="6480" w:type="dxa"/>
            <w:shd w:val="clear" w:color="auto" w:fill="auto"/>
          </w:tcPr>
          <w:p w14:paraId="40DEC8ED" w14:textId="4EB3C180" w:rsidR="00FC2688" w:rsidRPr="0014753D" w:rsidRDefault="008134D2" w:rsidP="007340EB">
            <w:pPr>
              <w:spacing w:line="240" w:lineRule="auto"/>
              <w:jc w:val="both"/>
              <w:rPr>
                <w:szCs w:val="20"/>
              </w:rPr>
            </w:pPr>
            <w:r w:rsidRPr="0014753D">
              <w:rPr>
                <w:szCs w:val="20"/>
              </w:rPr>
              <w:t>Projet de résolution : Promotion de la sécurité continentale : Une approche multidimensionnelle (Convenu par le Conseil permanent à sa séance ordinaire virtuelle du 4 novembre 2021 et renvoyé à la séance plénière de l’Assemblée générale pour examen)</w:t>
            </w:r>
          </w:p>
        </w:tc>
      </w:tr>
      <w:tr w:rsidR="00FC2688" w:rsidRPr="0014753D" w14:paraId="578351EF" w14:textId="77777777" w:rsidTr="001258F6">
        <w:tc>
          <w:tcPr>
            <w:tcW w:w="625" w:type="dxa"/>
            <w:shd w:val="clear" w:color="auto" w:fill="auto"/>
          </w:tcPr>
          <w:p w14:paraId="49D03D9C" w14:textId="77777777" w:rsidR="00FC2688" w:rsidRPr="0014753D" w:rsidRDefault="00FC2688" w:rsidP="003301F2">
            <w:pPr>
              <w:numPr>
                <w:ilvl w:val="0"/>
                <w:numId w:val="14"/>
              </w:numPr>
              <w:spacing w:after="0" w:line="240" w:lineRule="auto"/>
              <w:jc w:val="both"/>
              <w:rPr>
                <w:szCs w:val="20"/>
              </w:rPr>
            </w:pPr>
          </w:p>
        </w:tc>
        <w:tc>
          <w:tcPr>
            <w:tcW w:w="2340" w:type="dxa"/>
            <w:shd w:val="clear" w:color="000000" w:fill="FFFFFF"/>
            <w:vAlign w:val="center"/>
          </w:tcPr>
          <w:p w14:paraId="54D8677B" w14:textId="04EADE57" w:rsidR="00FC2688" w:rsidRPr="0014753D" w:rsidRDefault="00AE4E66" w:rsidP="00FC2688">
            <w:pPr>
              <w:spacing w:after="0" w:line="240" w:lineRule="auto"/>
              <w:jc w:val="both"/>
              <w:rPr>
                <w:szCs w:val="20"/>
              </w:rPr>
            </w:pPr>
            <w:hyperlink r:id="rId171" w:history="1">
              <w:r w:rsidR="004A03E4">
                <w:rPr>
                  <w:rStyle w:val="Hyperlink"/>
                  <w:szCs w:val="20"/>
                </w:rPr>
                <w:t>AG/doc.5732/21</w:t>
              </w:r>
            </w:hyperlink>
            <w:hyperlink r:id="rId172" w:history="1">
              <w:r w:rsidR="00B30052" w:rsidRPr="0014753D">
                <w:rPr>
                  <w:rStyle w:val="Hyperlink"/>
                  <w:szCs w:val="20"/>
                </w:rPr>
                <w:t xml:space="preserve"> </w:t>
              </w:r>
            </w:hyperlink>
          </w:p>
        </w:tc>
        <w:tc>
          <w:tcPr>
            <w:tcW w:w="6480" w:type="dxa"/>
            <w:shd w:val="clear" w:color="auto" w:fill="auto"/>
            <w:vAlign w:val="center"/>
          </w:tcPr>
          <w:p w14:paraId="0D06C369" w14:textId="40DA0BA0" w:rsidR="00FC2688" w:rsidRPr="0014753D" w:rsidRDefault="00464319" w:rsidP="007340EB">
            <w:pPr>
              <w:spacing w:line="240" w:lineRule="auto"/>
              <w:jc w:val="both"/>
              <w:rPr>
                <w:szCs w:val="20"/>
              </w:rPr>
            </w:pPr>
            <w:r w:rsidRPr="0014753D">
              <w:rPr>
                <w:szCs w:val="20"/>
              </w:rPr>
              <w:t xml:space="preserve">Projet de résolution : Programme-budget de l’Organisation (Convenu par le Conseil permanent à sa séance ordinaire virtuelle du 4 novembre 2021 et renvoyé à la séance plénière de l’Assemblée générale pour examen) </w:t>
            </w:r>
          </w:p>
        </w:tc>
      </w:tr>
      <w:tr w:rsidR="00FC2688" w:rsidRPr="0014753D" w14:paraId="5829F839" w14:textId="77777777" w:rsidTr="001258F6">
        <w:trPr>
          <w:trHeight w:val="404"/>
        </w:trPr>
        <w:tc>
          <w:tcPr>
            <w:tcW w:w="625" w:type="dxa"/>
            <w:shd w:val="clear" w:color="auto" w:fill="auto"/>
          </w:tcPr>
          <w:p w14:paraId="63EB1FE7"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4E33D834" w14:textId="1F493EDA" w:rsidR="00FC2688" w:rsidRPr="0014753D" w:rsidRDefault="00AE4E66" w:rsidP="00FC2688">
            <w:pPr>
              <w:spacing w:after="0" w:line="240" w:lineRule="auto"/>
              <w:jc w:val="both"/>
              <w:rPr>
                <w:szCs w:val="20"/>
              </w:rPr>
            </w:pPr>
            <w:hyperlink r:id="rId173" w:history="1">
              <w:r w:rsidR="00CA7D7B">
                <w:rPr>
                  <w:rStyle w:val="Hyperlink"/>
                  <w:szCs w:val="20"/>
                </w:rPr>
                <w:t>AG/doc.5733/21</w:t>
              </w:r>
            </w:hyperlink>
          </w:p>
        </w:tc>
        <w:tc>
          <w:tcPr>
            <w:tcW w:w="6480" w:type="dxa"/>
            <w:shd w:val="clear" w:color="auto" w:fill="auto"/>
          </w:tcPr>
          <w:p w14:paraId="35FA2353" w14:textId="6C9F8271" w:rsidR="00FC2688" w:rsidRPr="0014753D" w:rsidRDefault="00464319" w:rsidP="007340EB">
            <w:pPr>
              <w:spacing w:line="240" w:lineRule="auto"/>
              <w:jc w:val="both"/>
              <w:rPr>
                <w:szCs w:val="20"/>
              </w:rPr>
            </w:pPr>
            <w:r w:rsidRPr="0014753D">
              <w:rPr>
                <w:szCs w:val="20"/>
              </w:rPr>
              <w:t>Projet de résolution : Soutien et suivi du processus des Sommets des Amériques (Convenu par le Conseil permanent à sa séance ordinaire virtuelle du 3 novembre 2021 et renvoyé à la séance plénière de l’Assemblée générale pour examen)</w:t>
            </w:r>
          </w:p>
        </w:tc>
      </w:tr>
      <w:tr w:rsidR="00FC2688" w:rsidRPr="0014753D" w14:paraId="6842E1E4" w14:textId="77777777" w:rsidTr="001258F6">
        <w:trPr>
          <w:trHeight w:val="395"/>
        </w:trPr>
        <w:tc>
          <w:tcPr>
            <w:tcW w:w="625" w:type="dxa"/>
            <w:shd w:val="clear" w:color="auto" w:fill="auto"/>
          </w:tcPr>
          <w:p w14:paraId="5D249113"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5EDE7518" w14:textId="3414DC03" w:rsidR="00FC2688" w:rsidRPr="0014753D" w:rsidRDefault="00AE4E66" w:rsidP="00FC2688">
            <w:pPr>
              <w:jc w:val="both"/>
              <w:rPr>
                <w:szCs w:val="20"/>
              </w:rPr>
            </w:pPr>
            <w:hyperlink r:id="rId174" w:history="1">
              <w:r w:rsidR="00CA7D7B">
                <w:rPr>
                  <w:rStyle w:val="Hyperlink"/>
                  <w:szCs w:val="20"/>
                </w:rPr>
                <w:t>AG/doc.5734/21</w:t>
              </w:r>
            </w:hyperlink>
          </w:p>
        </w:tc>
        <w:tc>
          <w:tcPr>
            <w:tcW w:w="6480" w:type="dxa"/>
            <w:shd w:val="clear" w:color="auto" w:fill="auto"/>
          </w:tcPr>
          <w:p w14:paraId="173F08D7" w14:textId="2DE95E9D" w:rsidR="00FC2688" w:rsidRPr="0014753D" w:rsidRDefault="00464319" w:rsidP="007340EB">
            <w:pPr>
              <w:spacing w:line="240" w:lineRule="auto"/>
              <w:jc w:val="both"/>
              <w:rPr>
                <w:szCs w:val="20"/>
              </w:rPr>
            </w:pPr>
            <w:r w:rsidRPr="0014753D">
              <w:rPr>
                <w:szCs w:val="20"/>
              </w:rPr>
              <w:t>Projet de résolution : Accroissement et renforcement de la participation de la société civile et des acteurs sociaux aux activités de l’Organisation des États Américains et au processus des Sommets des Amériques (Convenu par le Conseil permanent à sa séance ordinaire virtuelle du 3 novembre 2021 et renvoyé à la séance plénière de l’Assemblée générale pour examen)</w:t>
            </w:r>
          </w:p>
        </w:tc>
      </w:tr>
      <w:tr w:rsidR="00FC2688" w:rsidRPr="0014753D" w14:paraId="4924ADD2" w14:textId="77777777" w:rsidTr="001258F6">
        <w:tc>
          <w:tcPr>
            <w:tcW w:w="625" w:type="dxa"/>
            <w:shd w:val="clear" w:color="auto" w:fill="auto"/>
          </w:tcPr>
          <w:p w14:paraId="68E0D419"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1435AEFB" w14:textId="5E02FF9C" w:rsidR="00FC2688" w:rsidRPr="0014753D" w:rsidRDefault="00AE4E66" w:rsidP="001843CA">
            <w:pPr>
              <w:rPr>
                <w:szCs w:val="20"/>
              </w:rPr>
            </w:pPr>
            <w:hyperlink r:id="rId175" w:history="1">
              <w:r w:rsidR="00CA7D7B">
                <w:rPr>
                  <w:rStyle w:val="Hyperlink"/>
                  <w:szCs w:val="20"/>
                </w:rPr>
                <w:t>AG/doc.5735/21</w:t>
              </w:r>
            </w:hyperlink>
          </w:p>
        </w:tc>
        <w:tc>
          <w:tcPr>
            <w:tcW w:w="6480" w:type="dxa"/>
            <w:shd w:val="clear" w:color="auto" w:fill="auto"/>
          </w:tcPr>
          <w:p w14:paraId="6A869C3D" w14:textId="2C3DCCAB" w:rsidR="00FC2688" w:rsidRPr="0014753D" w:rsidRDefault="00BB2490" w:rsidP="007340EB">
            <w:pPr>
              <w:spacing w:line="240" w:lineRule="auto"/>
              <w:jc w:val="both"/>
              <w:rPr>
                <w:szCs w:val="20"/>
              </w:rPr>
            </w:pPr>
            <w:r w:rsidRPr="0014753D">
              <w:rPr>
                <w:szCs w:val="20"/>
              </w:rPr>
              <w:t>Projet de résolution : Encourager les initiatives continentales en matière de développement intégré : Promotion de la résilience (Convenu par le Conseil permanent à sa séance ordinaire virtuelle du 4 novembre 2021 et renvoyé à la séance plénière de l’Assemblée générale pour examen)</w:t>
            </w:r>
          </w:p>
        </w:tc>
      </w:tr>
      <w:tr w:rsidR="00FC2688" w:rsidRPr="0014753D" w14:paraId="29B40085" w14:textId="77777777" w:rsidTr="001258F6">
        <w:tc>
          <w:tcPr>
            <w:tcW w:w="625" w:type="dxa"/>
            <w:shd w:val="clear" w:color="auto" w:fill="auto"/>
          </w:tcPr>
          <w:p w14:paraId="1F2D2D14"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23271F4D" w14:textId="7B6A2311" w:rsidR="00FC2688" w:rsidRPr="0014753D" w:rsidRDefault="00AE4E66" w:rsidP="00FC2688">
            <w:pPr>
              <w:jc w:val="both"/>
              <w:rPr>
                <w:szCs w:val="20"/>
              </w:rPr>
            </w:pPr>
            <w:hyperlink r:id="rId176" w:history="1">
              <w:r w:rsidR="00CA7D7B">
                <w:rPr>
                  <w:rStyle w:val="Hyperlink"/>
                  <w:szCs w:val="20"/>
                </w:rPr>
                <w:t>AG/doc.5736/21</w:t>
              </w:r>
            </w:hyperlink>
            <w:r w:rsidR="00CA7D7B" w:rsidRPr="0014753D">
              <w:rPr>
                <w:szCs w:val="20"/>
              </w:rPr>
              <w:t xml:space="preserve"> </w:t>
            </w:r>
          </w:p>
        </w:tc>
        <w:tc>
          <w:tcPr>
            <w:tcW w:w="6480" w:type="dxa"/>
            <w:shd w:val="clear" w:color="auto" w:fill="auto"/>
          </w:tcPr>
          <w:p w14:paraId="2EE887F1" w14:textId="6EA93C57" w:rsidR="00FC2688" w:rsidRPr="0014753D" w:rsidRDefault="00BB2490" w:rsidP="007340EB">
            <w:pPr>
              <w:tabs>
                <w:tab w:val="left" w:pos="281"/>
                <w:tab w:val="left" w:pos="935"/>
                <w:tab w:val="left" w:pos="2076"/>
              </w:tabs>
              <w:spacing w:line="240" w:lineRule="auto"/>
              <w:jc w:val="both"/>
              <w:rPr>
                <w:bCs/>
                <w:szCs w:val="20"/>
              </w:rPr>
            </w:pPr>
            <w:r w:rsidRPr="0014753D">
              <w:rPr>
                <w:szCs w:val="20"/>
              </w:rPr>
              <w:t xml:space="preserve">Projet de résolution : Coordination du volontariat dans le continent américain au titre des interventions en cas de catastrophes et dans la lutte contre la faim et la pauvreté – Initiative Casques blancs (Convenu </w:t>
            </w:r>
            <w:r w:rsidRPr="0014753D">
              <w:rPr>
                <w:szCs w:val="20"/>
              </w:rPr>
              <w:lastRenderedPageBreak/>
              <w:t>par le Conseil permanent à sa séance virtuelle du 4 novembre 2021 et renvoyé à la séance plénière de l’Assemblée générale pour examen)</w:t>
            </w:r>
          </w:p>
        </w:tc>
      </w:tr>
      <w:tr w:rsidR="00FC2688" w:rsidRPr="0014753D" w14:paraId="520B7630" w14:textId="77777777" w:rsidTr="001258F6">
        <w:tc>
          <w:tcPr>
            <w:tcW w:w="625" w:type="dxa"/>
            <w:shd w:val="clear" w:color="auto" w:fill="auto"/>
          </w:tcPr>
          <w:p w14:paraId="7984AB3B"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71A9EA1F" w14:textId="59A884E9" w:rsidR="00FC2688" w:rsidRPr="0014753D" w:rsidRDefault="00AE4E66" w:rsidP="00FC2688">
            <w:pPr>
              <w:jc w:val="both"/>
              <w:rPr>
                <w:color w:val="0563C1"/>
                <w:szCs w:val="20"/>
                <w:u w:val="single"/>
              </w:rPr>
            </w:pPr>
            <w:hyperlink r:id="rId177" w:history="1">
              <w:r w:rsidR="001E331D">
                <w:rPr>
                  <w:rStyle w:val="Hyperlink"/>
                  <w:szCs w:val="20"/>
                </w:rPr>
                <w:t>AG/doc.5737/21</w:t>
              </w:r>
            </w:hyperlink>
            <w:hyperlink r:id="rId178" w:history="1">
              <w:r w:rsidR="00B30052" w:rsidRPr="0014753D">
                <w:rPr>
                  <w:rStyle w:val="Hyperlink"/>
                  <w:szCs w:val="20"/>
                </w:rPr>
                <w:t xml:space="preserve"> </w:t>
              </w:r>
            </w:hyperlink>
          </w:p>
        </w:tc>
        <w:tc>
          <w:tcPr>
            <w:tcW w:w="6480" w:type="dxa"/>
            <w:shd w:val="clear" w:color="auto" w:fill="auto"/>
          </w:tcPr>
          <w:p w14:paraId="1E87927D" w14:textId="493326FD" w:rsidR="00FC2688" w:rsidRPr="0014753D" w:rsidRDefault="00BB2490" w:rsidP="007340EB">
            <w:pPr>
              <w:tabs>
                <w:tab w:val="left" w:pos="935"/>
                <w:tab w:val="left" w:pos="2076"/>
              </w:tabs>
              <w:spacing w:line="240" w:lineRule="auto"/>
              <w:jc w:val="both"/>
              <w:rPr>
                <w:szCs w:val="20"/>
              </w:rPr>
            </w:pPr>
            <w:r w:rsidRPr="0014753D">
              <w:rPr>
                <w:szCs w:val="20"/>
              </w:rPr>
              <w:t>Projet de résolution : Charte interaméricaine des entreprises  (Convenu par le Conseil permanent à sa séance virtuelle du 4 novembre 2021 et renvoyé à la séance plénière de l’Assemblée générale pour examen)</w:t>
            </w:r>
          </w:p>
        </w:tc>
      </w:tr>
      <w:tr w:rsidR="00FC2688" w:rsidRPr="0014753D" w14:paraId="20970BBE" w14:textId="77777777" w:rsidTr="007340EB">
        <w:trPr>
          <w:trHeight w:val="1800"/>
        </w:trPr>
        <w:tc>
          <w:tcPr>
            <w:tcW w:w="625" w:type="dxa"/>
            <w:shd w:val="clear" w:color="auto" w:fill="auto"/>
          </w:tcPr>
          <w:p w14:paraId="1CC1F2CB"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578C2A0A" w14:textId="2DE27802" w:rsidR="00FC2688" w:rsidRPr="0014753D" w:rsidRDefault="00AE4E66" w:rsidP="00FC2688">
            <w:pPr>
              <w:jc w:val="both"/>
              <w:rPr>
                <w:color w:val="0563C1"/>
                <w:szCs w:val="20"/>
                <w:u w:val="single"/>
              </w:rPr>
            </w:pPr>
            <w:hyperlink r:id="rId179" w:history="1">
              <w:r w:rsidR="001E331D">
                <w:rPr>
                  <w:rStyle w:val="Hyperlink"/>
                  <w:szCs w:val="20"/>
                </w:rPr>
                <w:t>AG/doc.5738/21</w:t>
              </w:r>
            </w:hyperlink>
            <w:hyperlink r:id="rId180" w:history="1">
              <w:r w:rsidR="00B30052" w:rsidRPr="0014753D">
                <w:rPr>
                  <w:rStyle w:val="Hyperlink"/>
                  <w:szCs w:val="20"/>
                </w:rPr>
                <w:t xml:space="preserve"> </w:t>
              </w:r>
            </w:hyperlink>
          </w:p>
        </w:tc>
        <w:tc>
          <w:tcPr>
            <w:tcW w:w="6480" w:type="dxa"/>
            <w:shd w:val="clear" w:color="auto" w:fill="auto"/>
          </w:tcPr>
          <w:p w14:paraId="3735A8BC" w14:textId="17A01A35" w:rsidR="00FC2688" w:rsidRPr="0014753D" w:rsidRDefault="00BB2490" w:rsidP="007340EB">
            <w:pPr>
              <w:tabs>
                <w:tab w:val="left" w:pos="935"/>
              </w:tabs>
              <w:spacing w:line="240" w:lineRule="auto"/>
              <w:jc w:val="both"/>
              <w:rPr>
                <w:szCs w:val="20"/>
              </w:rPr>
            </w:pPr>
            <w:r w:rsidRPr="0014753D">
              <w:rPr>
                <w:szCs w:val="20"/>
              </w:rPr>
              <w:t>Projet de résolution : Rôle prioritaire de l’Organisation des États Américains dans le développement des télécommunications/technologies de l’information et des communications par l’intermédiaire de la Commission interaméricaine des télécommunications (CITEL) (Convenu par le Conseil permanent à sa séance virtuelle du 20 octobre 2021 et renvoyé à la séance plénière de l’Assemblée générale pour examen)</w:t>
            </w:r>
          </w:p>
        </w:tc>
      </w:tr>
      <w:tr w:rsidR="00F76903" w:rsidRPr="0014753D" w14:paraId="4C1C0277" w14:textId="77777777" w:rsidTr="001258F6">
        <w:tc>
          <w:tcPr>
            <w:tcW w:w="625" w:type="dxa"/>
            <w:shd w:val="clear" w:color="auto" w:fill="auto"/>
          </w:tcPr>
          <w:p w14:paraId="5DAA2A86" w14:textId="77777777" w:rsidR="00F76903" w:rsidRPr="0014753D" w:rsidRDefault="00F76903" w:rsidP="003301F2">
            <w:pPr>
              <w:numPr>
                <w:ilvl w:val="0"/>
                <w:numId w:val="14"/>
              </w:numPr>
              <w:spacing w:after="0" w:line="240" w:lineRule="auto"/>
              <w:jc w:val="both"/>
              <w:rPr>
                <w:szCs w:val="20"/>
                <w:lang w:val="fr-FR"/>
              </w:rPr>
            </w:pPr>
          </w:p>
        </w:tc>
        <w:tc>
          <w:tcPr>
            <w:tcW w:w="2340" w:type="dxa"/>
            <w:shd w:val="clear" w:color="000000" w:fill="FFFFFF"/>
            <w:vAlign w:val="center"/>
          </w:tcPr>
          <w:p w14:paraId="642E40DA" w14:textId="5F1DAD24" w:rsidR="00F76903" w:rsidRPr="0014753D" w:rsidRDefault="00AE4E66" w:rsidP="00FC2688">
            <w:pPr>
              <w:jc w:val="both"/>
              <w:rPr>
                <w:color w:val="0563C1"/>
                <w:szCs w:val="20"/>
                <w:u w:val="single"/>
              </w:rPr>
            </w:pPr>
            <w:hyperlink r:id="rId181" w:history="1">
              <w:r w:rsidR="001E331D">
                <w:rPr>
                  <w:rStyle w:val="Hyperlink"/>
                  <w:szCs w:val="20"/>
                </w:rPr>
                <w:t>AG/doc.5739/21</w:t>
              </w:r>
            </w:hyperlink>
            <w:hyperlink r:id="rId182" w:history="1">
              <w:r w:rsidR="00B30052" w:rsidRPr="0014753D">
                <w:rPr>
                  <w:rStyle w:val="Hyperlink"/>
                  <w:szCs w:val="20"/>
                </w:rPr>
                <w:t xml:space="preserve"> </w:t>
              </w:r>
            </w:hyperlink>
          </w:p>
        </w:tc>
        <w:tc>
          <w:tcPr>
            <w:tcW w:w="6480" w:type="dxa"/>
            <w:shd w:val="clear" w:color="auto" w:fill="auto"/>
          </w:tcPr>
          <w:p w14:paraId="5D7AD3CB" w14:textId="562E3707" w:rsidR="00F76903" w:rsidRPr="0014753D" w:rsidRDefault="00200DAE" w:rsidP="007340EB">
            <w:pPr>
              <w:tabs>
                <w:tab w:val="left" w:pos="935"/>
              </w:tabs>
              <w:spacing w:after="0" w:line="240" w:lineRule="auto"/>
              <w:jc w:val="both"/>
              <w:rPr>
                <w:szCs w:val="20"/>
              </w:rPr>
            </w:pPr>
            <w:r w:rsidRPr="0014753D">
              <w:rPr>
                <w:szCs w:val="20"/>
              </w:rPr>
              <w:t>Projet de résolution : Initiatives pour l'expansion des télécommunications/TIC dans les zones rurales et les zones non desservies ou mal desservies (Convenu par le Conseil permanent à sa séance virtuelle du 20 octobre 2021 et renvoyé à la séance plénière de l’Assemblée générale pour examen)</w:t>
            </w:r>
          </w:p>
        </w:tc>
      </w:tr>
      <w:tr w:rsidR="00FC2688" w:rsidRPr="0014753D" w14:paraId="7C8676E7" w14:textId="77777777" w:rsidTr="001258F6">
        <w:tc>
          <w:tcPr>
            <w:tcW w:w="625" w:type="dxa"/>
            <w:shd w:val="clear" w:color="auto" w:fill="auto"/>
          </w:tcPr>
          <w:p w14:paraId="69976266" w14:textId="77777777" w:rsidR="00FC2688" w:rsidRPr="0014753D" w:rsidRDefault="00FC2688" w:rsidP="003301F2">
            <w:pPr>
              <w:numPr>
                <w:ilvl w:val="0"/>
                <w:numId w:val="14"/>
              </w:numPr>
              <w:spacing w:after="0" w:line="240" w:lineRule="auto"/>
              <w:jc w:val="both"/>
              <w:rPr>
                <w:szCs w:val="20"/>
                <w:lang w:val="fr-FR"/>
              </w:rPr>
            </w:pPr>
          </w:p>
        </w:tc>
        <w:tc>
          <w:tcPr>
            <w:tcW w:w="2340" w:type="dxa"/>
            <w:shd w:val="clear" w:color="000000" w:fill="FFFFFF"/>
            <w:vAlign w:val="center"/>
          </w:tcPr>
          <w:p w14:paraId="6FA6D4B8" w14:textId="2AECE12E" w:rsidR="00FC2688" w:rsidRPr="0014753D" w:rsidRDefault="00AE4E66" w:rsidP="001843CA">
            <w:pPr>
              <w:rPr>
                <w:szCs w:val="20"/>
              </w:rPr>
            </w:pPr>
            <w:hyperlink r:id="rId183" w:history="1">
              <w:r w:rsidR="001E331D">
                <w:rPr>
                  <w:rStyle w:val="Hyperlink"/>
                  <w:szCs w:val="20"/>
                </w:rPr>
                <w:t>AG/doc.5740/21</w:t>
              </w:r>
            </w:hyperlink>
            <w:r w:rsidR="001E331D" w:rsidRPr="0014753D">
              <w:rPr>
                <w:szCs w:val="20"/>
              </w:rPr>
              <w:t xml:space="preserve"> </w:t>
            </w:r>
          </w:p>
        </w:tc>
        <w:tc>
          <w:tcPr>
            <w:tcW w:w="6480" w:type="dxa"/>
            <w:shd w:val="clear" w:color="auto" w:fill="auto"/>
          </w:tcPr>
          <w:p w14:paraId="6E3B85BC" w14:textId="71C64467" w:rsidR="00FC2688" w:rsidRPr="0014753D" w:rsidRDefault="008F6282" w:rsidP="007340EB">
            <w:pPr>
              <w:tabs>
                <w:tab w:val="left" w:pos="935"/>
              </w:tabs>
              <w:spacing w:line="240" w:lineRule="auto"/>
              <w:jc w:val="both"/>
              <w:rPr>
                <w:szCs w:val="20"/>
              </w:rPr>
            </w:pPr>
            <w:r w:rsidRPr="0014753D">
              <w:rPr>
                <w:szCs w:val="20"/>
              </w:rPr>
              <w:t>Projet de résolution : Renforcement du rôle de l’Organisation des États Américains dans la promotion de la résilience face aux catastrophes dans le continent américain (Convenu par le Conseil permanent à sa séance virtuelle du 3 novembre 2021 et renvoyé à la séance plénière de l’Assemblée générale pour examen)</w:t>
            </w:r>
          </w:p>
        </w:tc>
      </w:tr>
    </w:tbl>
    <w:p w14:paraId="61AA5BE1" w14:textId="77777777" w:rsidR="000E4F1C" w:rsidRPr="0014753D" w:rsidRDefault="000E4F1C" w:rsidP="001C7389">
      <w:pPr>
        <w:spacing w:after="0" w:line="240" w:lineRule="auto"/>
        <w:jc w:val="both"/>
        <w:rPr>
          <w:szCs w:val="20"/>
          <w:lang w:val="fr-FR"/>
        </w:rPr>
      </w:pPr>
    </w:p>
    <w:p w14:paraId="6F4C4140" w14:textId="77777777" w:rsidR="00A302D2" w:rsidRPr="0014753D" w:rsidRDefault="00A302D2" w:rsidP="007340EB">
      <w:pPr>
        <w:spacing w:after="0" w:line="240" w:lineRule="auto"/>
        <w:jc w:val="center"/>
        <w:rPr>
          <w:b/>
          <w:bCs/>
          <w:color w:val="ED7D31"/>
          <w:szCs w:val="20"/>
        </w:rPr>
      </w:pPr>
      <w:bookmarkStart w:id="540" w:name="_Toc12264310"/>
      <w:bookmarkStart w:id="541" w:name="GRAF6"/>
      <w:r w:rsidRPr="0014753D">
        <w:rPr>
          <w:b/>
          <w:bCs/>
          <w:szCs w:val="20"/>
        </w:rPr>
        <w:t>Diagramme 6</w:t>
      </w:r>
      <w:r w:rsidRPr="0014753D">
        <w:rPr>
          <w:szCs w:val="20"/>
        </w:rPr>
        <w:t> :</w:t>
      </w:r>
      <w:r w:rsidRPr="0014753D">
        <w:rPr>
          <w:color w:val="000099"/>
          <w:szCs w:val="20"/>
        </w:rPr>
        <w:t xml:space="preserve"> </w:t>
      </w:r>
      <w:r w:rsidRPr="0014753D">
        <w:rPr>
          <w:b/>
          <w:color w:val="ED7D31"/>
          <w:szCs w:val="20"/>
        </w:rPr>
        <w:t xml:space="preserve">RÉSOLUTIONS ET DÉCLARATION EXAMINÉES </w:t>
      </w:r>
    </w:p>
    <w:p w14:paraId="766EA7CA" w14:textId="77777777" w:rsidR="00A302D2" w:rsidRPr="0014753D" w:rsidRDefault="00A302D2" w:rsidP="007340EB">
      <w:pPr>
        <w:spacing w:after="0" w:line="240" w:lineRule="auto"/>
        <w:jc w:val="center"/>
        <w:rPr>
          <w:b/>
          <w:bCs/>
          <w:color w:val="ED7D31"/>
          <w:szCs w:val="20"/>
        </w:rPr>
      </w:pPr>
      <w:r w:rsidRPr="0014753D">
        <w:rPr>
          <w:b/>
          <w:color w:val="ED7D31"/>
          <w:szCs w:val="20"/>
        </w:rPr>
        <w:t xml:space="preserve">PAR LE CONSEIL PERMANENT ET DESTINÉES À </w:t>
      </w:r>
    </w:p>
    <w:p w14:paraId="0B3DFDE7" w14:textId="5B7018A7" w:rsidR="00A302D2" w:rsidRPr="0014753D" w:rsidRDefault="00A302D2" w:rsidP="007340EB">
      <w:pPr>
        <w:spacing w:after="0" w:line="240" w:lineRule="auto"/>
        <w:jc w:val="center"/>
        <w:rPr>
          <w:b/>
          <w:bCs/>
          <w:color w:val="ED7D31"/>
          <w:szCs w:val="20"/>
        </w:rPr>
      </w:pPr>
      <w:r w:rsidRPr="0014753D">
        <w:rPr>
          <w:b/>
          <w:color w:val="ED7D31"/>
          <w:szCs w:val="20"/>
        </w:rPr>
        <w:t>L’ASSEMBLÉE GÉNÉRALE LORS DE SA CINQUANTE-ET-UNIÈME SESSION ORDINAIRE</w:t>
      </w:r>
      <w:bookmarkEnd w:id="540"/>
      <w:bookmarkEnd w:id="541"/>
    </w:p>
    <w:p w14:paraId="64423F0A" w14:textId="77777777" w:rsidR="00A302D2" w:rsidRPr="00475F60" w:rsidRDefault="00A302D2" w:rsidP="00A302D2">
      <w:pPr>
        <w:spacing w:after="0" w:line="240" w:lineRule="auto"/>
        <w:ind w:left="720" w:firstLine="720"/>
        <w:jc w:val="center"/>
        <w:rPr>
          <w:rFonts w:eastAsia="Times New Roman"/>
          <w:b/>
          <w:kern w:val="28"/>
          <w:sz w:val="22"/>
          <w:lang w:val="fr-FR"/>
        </w:rPr>
      </w:pPr>
    </w:p>
    <w:p w14:paraId="61F0AF1E" w14:textId="41BA45FE" w:rsidR="00A302D2" w:rsidRPr="00475F60" w:rsidRDefault="00A302D2" w:rsidP="007340EB">
      <w:pPr>
        <w:spacing w:after="0" w:line="240" w:lineRule="auto"/>
        <w:jc w:val="center"/>
        <w:rPr>
          <w:sz w:val="22"/>
          <w:lang w:val="es-US"/>
        </w:rPr>
      </w:pPr>
      <w:r w:rsidRPr="00A51402">
        <w:rPr>
          <w:color w:val="ED7D31"/>
          <w:sz w:val="22"/>
        </w:rPr>
        <w:drawing>
          <wp:inline distT="0" distB="0" distL="0" distR="0" wp14:anchorId="31F8C709" wp14:editId="03586DBB">
            <wp:extent cx="4198289" cy="2719346"/>
            <wp:effectExtent l="0" t="0" r="0" b="0"/>
            <wp:docPr id="155" name="Chart 15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522FD78B" w14:textId="5BD181F8" w:rsidR="002705AE" w:rsidRPr="00475F60" w:rsidRDefault="002705AE" w:rsidP="00A302D2">
      <w:pPr>
        <w:tabs>
          <w:tab w:val="left" w:pos="1290"/>
        </w:tabs>
        <w:rPr>
          <w:sz w:val="22"/>
          <w:lang w:val="es-US"/>
        </w:rPr>
        <w:sectPr w:rsidR="002705AE" w:rsidRPr="00475F60" w:rsidSect="00181B6A">
          <w:pgSz w:w="12240" w:h="15840" w:code="1"/>
          <w:pgMar w:top="2160" w:right="1570" w:bottom="1296" w:left="1699" w:header="1296" w:footer="720" w:gutter="0"/>
          <w:cols w:space="720"/>
          <w:docGrid w:linePitch="360"/>
        </w:sectPr>
      </w:pPr>
    </w:p>
    <w:p w14:paraId="20399D32" w14:textId="760EDE45" w:rsidR="00257EAF" w:rsidRPr="00475F60" w:rsidRDefault="009C5B8B" w:rsidP="001C7389">
      <w:pPr>
        <w:spacing w:after="0" w:line="240" w:lineRule="auto"/>
        <w:jc w:val="both"/>
        <w:rPr>
          <w:rFonts w:eastAsia="Times New Roman"/>
          <w:b/>
          <w:kern w:val="28"/>
          <w:sz w:val="22"/>
        </w:rPr>
      </w:pPr>
      <w:bookmarkStart w:id="542" w:name="_Toc483474011"/>
      <w:bookmarkStart w:id="543" w:name="_Toc453498508"/>
      <w:r w:rsidRPr="00475F60">
        <w:rPr>
          <w:sz w:val="22"/>
        </w:rPr>
        <w:lastRenderedPageBreak/>
        <mc:AlternateContent>
          <mc:Choice Requires="wps">
            <w:drawing>
              <wp:anchor distT="0" distB="0" distL="114300" distR="114300" simplePos="0" relativeHeight="251646976" behindDoc="0" locked="0" layoutInCell="1" allowOverlap="1" wp14:anchorId="7898ABE3" wp14:editId="43D7522B">
                <wp:simplePos x="0" y="0"/>
                <wp:positionH relativeFrom="column">
                  <wp:posOffset>-661035</wp:posOffset>
                </wp:positionH>
                <wp:positionV relativeFrom="paragraph">
                  <wp:posOffset>-840739</wp:posOffset>
                </wp:positionV>
                <wp:extent cx="9734550" cy="7296150"/>
                <wp:effectExtent l="0" t="0" r="0" b="0"/>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72961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714F5F4C" w14:textId="77777777" w:rsidR="00A32A84" w:rsidRPr="001843CA" w:rsidRDefault="00A32A84" w:rsidP="001843CA"/>
                          <w:p w14:paraId="5E85C3A3" w14:textId="1B42F2E6" w:rsidR="00FE6A78" w:rsidRPr="00C7614C" w:rsidRDefault="00FE6A78" w:rsidP="00C7614C">
                            <w:pPr>
                              <w:jc w:val="center"/>
                              <w:rPr>
                                <w:b/>
                                <w:color w:val="2E74B5" w:themeColor="accent5" w:themeShade="BF"/>
                                <w:sz w:val="96"/>
                              </w:rPr>
                            </w:pPr>
                            <w:bookmarkStart w:id="544" w:name="_Toc53111234"/>
                            <w:bookmarkStart w:id="545" w:name="_Toc53506647"/>
                            <w:bookmarkStart w:id="546" w:name="_Toc53506789"/>
                            <w:bookmarkStart w:id="547" w:name="_Toc53830933"/>
                            <w:bookmarkStart w:id="548" w:name="_Toc53925004"/>
                            <w:bookmarkStart w:id="549" w:name="_Toc86497664"/>
                            <w:r w:rsidRPr="00C7614C">
                              <w:rPr>
                                <w:b/>
                                <w:color w:val="2E74B5" w:themeColor="accent5" w:themeShade="BF"/>
                                <w:sz w:val="96"/>
                              </w:rPr>
                              <w:t>CHAPITRE</w:t>
                            </w:r>
                            <w:r w:rsidRPr="00C7614C">
                              <w:rPr>
                                <w:b/>
                                <w:sz w:val="96"/>
                              </w:rPr>
                              <w:t xml:space="preserve"> </w:t>
                            </w:r>
                            <w:r w:rsidRPr="00C7614C">
                              <w:rPr>
                                <w:b/>
                                <w:color w:val="2E74B5" w:themeColor="accent5" w:themeShade="BF"/>
                                <w:sz w:val="96"/>
                              </w:rPr>
                              <w:t>III</w:t>
                            </w:r>
                            <w:bookmarkEnd w:id="544"/>
                            <w:bookmarkEnd w:id="545"/>
                            <w:bookmarkEnd w:id="546"/>
                            <w:bookmarkEnd w:id="547"/>
                            <w:bookmarkEnd w:id="548"/>
                            <w:bookmarkEnd w:id="549"/>
                          </w:p>
                          <w:p w14:paraId="2B59D2D1" w14:textId="2FF96056" w:rsidR="00036F0C" w:rsidRDefault="00036F0C" w:rsidP="00036F0C">
                            <w:pPr>
                              <w:rPr>
                                <w:lang w:val="fr-FR"/>
                              </w:rPr>
                            </w:pPr>
                          </w:p>
                          <w:p w14:paraId="0CF196DE" w14:textId="77777777" w:rsidR="00036F0C" w:rsidRPr="00036F0C" w:rsidRDefault="00036F0C" w:rsidP="00036F0C">
                            <w:pPr>
                              <w:rPr>
                                <w:lang w:val="fr-FR"/>
                              </w:rPr>
                            </w:pPr>
                          </w:p>
                          <w:p w14:paraId="00D6FE62" w14:textId="42C6659D" w:rsidR="001E661F" w:rsidRDefault="00BC74D1" w:rsidP="008B3A68">
                            <w:pPr>
                              <w:jc w:val="center"/>
                            </w:pPr>
                            <w:r>
                              <w:rPr>
                                <w:sz w:val="36"/>
                              </w:rPr>
                              <w:drawing>
                                <wp:inline distT="0" distB="0" distL="0" distR="0" wp14:anchorId="503501C4" wp14:editId="3214E11A">
                                  <wp:extent cx="2210937" cy="2210937"/>
                                  <wp:effectExtent l="0" t="0" r="0" b="0"/>
                                  <wp:docPr id="171" name="Graphic 17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Handshake with solid fill"/>
                                          <pic:cNvPicPr/>
                                        </pic:nvPicPr>
                                        <pic:blipFill>
                                          <a:blip r:embed="rId185">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2210937" cy="2210937"/>
                                          </a:xfrm>
                                          <a:prstGeom prst="rect">
                                            <a:avLst/>
                                          </a:prstGeom>
                                        </pic:spPr>
                                      </pic:pic>
                                    </a:graphicData>
                                  </a:graphic>
                                </wp:inline>
                              </w:drawing>
                            </w:r>
                          </w:p>
                          <w:p w14:paraId="66399645" w14:textId="22F23E3A" w:rsidR="001E661F" w:rsidRDefault="00BC74D1" w:rsidP="0012223D">
                            <w:pPr>
                              <w:ind w:left="2340" w:firstLine="540"/>
                            </w:pPr>
                            <w:r>
                              <w:drawing>
                                <wp:inline distT="0" distB="0" distL="0" distR="0" wp14:anchorId="4249EC7F" wp14:editId="190F35BE">
                                  <wp:extent cx="5486400" cy="3200400"/>
                                  <wp:effectExtent l="0" t="0" r="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14:paraId="1582A284" w14:textId="6D175CE1" w:rsidR="001E661F" w:rsidRDefault="001E661F" w:rsidP="001E661F">
                            <w:pPr>
                              <w:rPr>
                                <w:lang w:val="fr-FR"/>
                              </w:rPr>
                            </w:pPr>
                          </w:p>
                          <w:p w14:paraId="345318C7" w14:textId="72EA59A4" w:rsidR="00036F0C" w:rsidRDefault="00036F0C" w:rsidP="001E661F">
                            <w:pPr>
                              <w:rPr>
                                <w:lang w:val="fr-FR"/>
                              </w:rPr>
                            </w:pPr>
                          </w:p>
                          <w:p w14:paraId="237DD022" w14:textId="24D235C2" w:rsidR="00036F0C" w:rsidRPr="001E661F" w:rsidRDefault="00556D4C" w:rsidP="001E661F">
                            <w:r>
                              <w:t xml:space="preserve">                                              </w:t>
                            </w:r>
                          </w:p>
                          <w:p w14:paraId="0D07CE9D" w14:textId="765A5BC9" w:rsidR="00A32A84" w:rsidRDefault="00A32A84" w:rsidP="001843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ABE3" id="Text Box 58" o:spid="_x0000_s1044" type="#_x0000_t202" style="position:absolute;left:0;text-align:left;margin-left:-52.05pt;margin-top:-66.2pt;width:766.5pt;height:5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4I8JWgIAAKAEAAAOAAAAZHJzL2Uyb0RvYy54bWysVE1v2zAMvQ/Y&#10;fxB0X51kSdMYdYquXYcC3QfWDTvLshwLk0RNYmp3v36U7KTFdhgwzAdBEqlH8j3S5xeDNexBhajB&#10;VXx+MuNMOQmNdruKf/1y8+qMs4jCNcKAUxV/VJFfbF++OO99qRbQgWlUYATiYtn7ineIviyKKDtl&#10;RTwBrxwZWwhWIB3DrmiC6AndmmIxm50WPYTGB5AqRrq9Ho18m/HbVkn82LZRITMVp9wwryGvdVqL&#10;7bkod0H4TsspDfEPWVihHQU9Ql0LFGwf9B9QVssAEVo8kWALaFstVa6BqpnPfqvmvhNe5VqInOiP&#10;NMX/Bys/PNz7T4Hh8AYGEjAXEf0dyO+RObjqhNupyxCg75RoKPA8UVb0PpbT00R1LGMCqfv30JDI&#10;Yo+QgYY22MQK1ckInQR4PJKuBmSSLjfr18vVikySbOvF5nROhxRDlIfnPkR8p8CytKl4IFUzvHi4&#10;izi6HlxStNpof6ONYY0nAQg5AH7T2GU6DzUmp4lQaoe/t90o1TXIvVUOx94Lygikxo+d9pHClMrW&#10;qqEEb5tMkyhjkJ8p29xlEYNC2aUMW8puuqcyjwbaH3JPXsaxvuKrdSIknR2kqjKW1UhjY7St+Nks&#10;fWMjJ43euia7oNBm3BOscZNoSadRMRzqgWnKdr5Jj5OINTSPJCPRlWmjsaZNB+EnZz2NSMXjj70I&#10;ijNz66gVNvPlMs1UPixX60Wi+rmlfm4RThJUxZGzcXuF4xzufdC7jiKNzefgktqn1VnYp6ym/GkM&#10;cmtMI5vm7Pk5ez39WLa/AAAA//8DAFBLAwQKAAAAAAAAACEAOesnHCLzAAAi8wAAFAAAAGRycy9t&#10;ZWRpYS9pbWFnZTEuanBn/9j/4AAQSkZJRgABAQEAYABgAAD/2wBDAAMCAgMCAgMDAwMEAwMEBQgF&#10;BQQEBQoHBwYIDAoMDAsKCwsNDhIQDQ4RDgsLEBYQERMUFRUVDA8XGBYUGBIUFRT/2wBDAQMEBAUE&#10;BQkFBQkUDQsNFBQUFBQUFBQUFBQUFBQUFBQUFBQUFBQUFBQUFBQUFBQUFBQUFBQUFBQUFBQUFBQU&#10;FBT/wAARCALQ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aKKK/lw/rMKKKOaBA1N2mnNTcmkGobTRtNGTRk0g1F5o5pMml5phqHNHNHNH&#10;PrQGovPpRg+lH40jexxTAXae9JtpOR3pdx9akNQ20baNx9aNx9aA1HUU3cfWjcfWmGo7afWjZSbj&#10;60m80C1HeXR5dJuNG40BqL5dHl03eaN5pBqO8ujy6bvNG80BqO8ujy6bvNL5hoDUXy6PL+tJ5hpf&#10;NNAtQ8ujy6PMNJ5hoDUXyjR5Ro8yjzKegah5Ro8k0eYaPONINQ8k0fZz6UecaXzm9aA1DyGo8n2o&#10;85vWjzjQLUPKpRCT0GaTzM0vmUC1F+zn0o8g+lHmGkMxoDUXyD6UeQfSm+cfSjzj6UaB7w77OfSj&#10;yW9KTzqTzjQHvD/Jb0o8lvSk85vWl85vWgNQ8o0eUaPONHnGgXvB5VKIab5xpfONMPeHeTR5NN85&#10;qPOakGo7yaPJpvnNS+c1Aai+TS+Qab5zUvntQHvC/ZzR9nNJ559aPtB9aCfeF+zmj7OaT7Q1L9oN&#10;MPeF+zH0pfs/tTftBo+0GgfvDvs/+zSfZ296T7QaPtBoF7wvkmj7OfWk840v2g+lArSF8g+tL5Pt&#10;mm/aD6UfaD6UB7w7yfagW+ab9oPpR9oPpQHvD/s9H2em/aDR9oNAe8O+z0fZ6b9oNL9oPpQHvC/Z&#10;6PJo84+lJ5zUE2kO+zUv2f2pPPaj7Q1PQLSF+z0fZ6Tz2o85vrQFpC/Z6Ps5pPOb0o85vSi4WkOF&#10;ufWl+zmm+e3pR9oPpSD3h32f2o+z+1N+0H0pfONArSF8g0ohpvnGl+0GmK0h3kDuM0eQPSm/aDR9&#10;oNIfvDvIHpSGAdhSfaDR9oNGgveF8jPGKX7KPQ03zz9KX7QfWgXvDvINHkGm/aD/AJNL5x/yaA94&#10;X7PSi3NN880v2g0B7wv2c+lL9nNN+0H3o+0NSD3h32ej7OfSm/aG9aPtDUw94d9nPpR9m9qT7Q3v&#10;R9oPpQL3h32f2o+z+1N+0H0o+0mgXvD/ALOPSk+z+1J55o880B7wv2el8ik+0Gj7QaA94XyKPI/C&#10;k8/2pPOPYUB7w/yaPIFN84/Sl873oDUX7OPSj7OtJ53vS+fQLUPs4o+zijzvajzj6UBqH2cUfZxR&#10;5x9KPOPpSDUUQgdKXyqb5p9KXzTQGovk/Sl8mmiU0vnEdqA94XyaPJpv2j2/Wj7R7frT1FqO8kUe&#10;SKb9o9jR9o9jSDUd5Io8mm/aPY0faPY0BqO8gUeQPSkE27pS+YaeoagIR6Uvkik8w0eaaBai+TR5&#10;I9aTzDS+ZTDUXyh60eUPWk8yjfSFqL5Q9aXy/em76N9AajvLFHlim76PMoDUd5YNJ5IpPMo35oDU&#10;XygKXYKQN70u8Ug1F20baTeKN4oDUXbRtpN4pd3tQGobaNoo3e1G72oDUNgo2ijd7UbvagNTAooo&#10;qj1AoopMe9AhaTmgg0gBpALzRzS80c0gE5paOaOaACjFHNJzTuAu0UbRSZo/z1phqO20babSZpC1&#10;H7aNtMzRmgNR+2jbTM0ZoDUfto20zNGaQWZJt96NnvTNxo3GmKzH+WPX9aPLHr+tM5o5pBqP8sev&#10;60eWPX9aZzRzQGo/yx6/rR5Y9f1pnNHNAaj/ACx6/rR5Y9f1qPJo3e9AWZLtFHl5qLce1LubvQFm&#10;S+T9KPJ+lRbjS72oFZknk/SjyfpUe9qN7UBZknk/SjyfpUe9qN7UBZknk/Sk8mmb2o8xvemFmSeX&#10;S+V71F5h9KUSNQKzJPJ9xS+T71F5jf5NHmN/k0BqS+SPWjyR61F5jf5NHmN/k0BZkvkijyR61F5j&#10;UvmtQFmSeUPWneWKh81qd5jelAWZL5YpPKFRF2NJub1oFqTeSDR5C+tQ7m9aN7etAWZOIQvel8sV&#10;ArtnrTtz+tArMl8sUeWKi3P60bn9aAsyXylpfLX0qHc/rR5jUBZ9yfyh7UeSPaoPMNHmNQLXuT+S&#10;PajyR7VB5re1HmNQGvcn8ke1Hkj2qDzG9KPMb0oCz7k/kj2o8kelQ+a/pS+Y/pQGvcl8gUeQvrUX&#10;mtR5jUXFZk3lD1o8setQ+Y3+TR5jUBZ9yfyxR5Q9ah81/SjznoFZ9ybyR60eSPWofOal81vSgLPu&#10;S+SPWjyR61F5relJ5jelA7PuWPJWl8n3FV/Mf0NL5jf3aCeVk/k+4o8n3FQea3pR5jf3aAsywIR7&#10;GjyRUCyN6YpfMbuKAsybyRR5IqHzDR5hoHZkvlrR5K1D5h9DR5zehoFysseQtJ5Ke9Q+c1O81vWg&#10;XKyT7OlL9nSofMb1o81vWgLMnECil8lagWR8UvmPQFn3JvJWgwjtUPmPR5j0Cs+5L5XqBR5Q9BUX&#10;mPSea/pQK3mT+T9Pzo8n3FQ+Y/8AdNL5j+hoCz7k3kL60fZ19ag8xvSjzH/ummFvMn8hfUUeQvrU&#10;Pmv/AHTR5r9xSCxL5KjvSrCvY1D5jdxSiQ+lMLE32cetL5C+tQeY3pR5h9KRNmT+QvrS+SvrVfzD&#10;6UeYfSgOVlnyRR5IqHzG9KPMb0oDlZN5Io8lah8xvSjzW+lGocpN5K0eSoqDzW9aPNb1oFbzJ/KU&#10;9c0eSnpUIlb1NL5repoFZkvkp6UeSvpUXmt6mjzW9TQOzJfJWneStQea3qad5poCzJfJX2o8lfao&#10;vNPpR5p9KAsyXyl9KPLX0qLzGo8xqBaknlr6UojX0qLzG9aXzG9aAsyXyl9KPKX0qPzT/kUu9vT9&#10;KBWY/wAsego8segqPc/+RRuf/IpDsyTyx6Cjyx6Co9z/AORRuf8AyKAsyXyx6UeWKi8x/TNKJG9M&#10;UxWZJ5Yo8sVH5jUeY1AtSTyxS7RUe9qXcfSgNR+0UbRTNx9KNx9KAH7RRtFM3H0o3H0oAdtFG0Ht&#10;TNx/u0qsfSgLD9o9KNo9KbvPpRvPpSCw/wDCk/Cm7z6Ubz6UBYd+FH4U3cfSjcfSmFh34UfhTdx9&#10;KNx9KAHcelGB6U3cfSl3H0pAO2ijApu72o3e1MRg0UUUz1QooooANopNo9KWigQm0elG0elLRQAm&#10;0elG0elLRQAm0elHApaKAE4peO1FFABx3owvrQ1NpBYdhfWjC+tNopCsOwvrRhfWm06mFgwvrRhf&#10;WiimFgwvrRhfWikagLDhtpflqOipCxJ8tHy1HRQFiT5aPlpvNHNUFh3y0vHYVFzTh0pCsSKF70u1&#10;aiNJzQFibatGEqHmjmkFib5KPkqHmjmgLE3yUfJUPNHNAWJ9qUu1ar80uGoFYn2ijaneoMN60Yb1&#10;phYm2x0uI6gw3rRhvWgVvMnxHRtSoMN60Yb1oC3mWNqUbUqvhvWjDetAW8yxtSlxHUHNJ81ArFj9&#10;3R+7qvzS80CsT/u6P3ZqDmjmgLE4VOwpdq1X5o2mgLFjatHyVX2mj5vegLFj5KPk9KgpeaAsT/J6&#10;UoVfSq/zdqXD0By+ZPtX0FG1ag2yUbZKA5fMn2pRtSoNslGHoDl8ybalOwlV/np21qBW8yfy4/Wj&#10;bHUG1qb81AuXzLO1O1G1ar80vNMVvMsBVpdqmq3zUfNSDl8yztX2pML6VX+aj5qA5fMsYX0pcLVb&#10;5qPmoDl8y15a0eWtV8PRh/egXL5ljy09qNqCq+H96MP70wt5lkKlLtXtVdQ9Lh/WkFvMn2D2o2io&#10;MP60Yf1pBy+ZNtWl2j0qDD+tGHpi5fMsbVownrVba9O+amK3mT7Y6NsdQfNR81AcvmWAE7UfJUAD&#10;9qMP60BbzJ8JRhKgw/rRh/WgLeZP8go3L6VBh/WjDetAreZZ+X2o+X2qDD+tGH9aB28yf5faj5fa&#10;oMP60Yf1oFbzJ+KcMe1Vtr+tGH9aQW8yz8vtRhfaq2H9aBv9aAt5lraKTaKr/P60fP60CsWNoo2i&#10;oPn9aX5vUUBYn2r60bV9ag2yetHzeooC3mT7V9aNqd6g+b1FHzeooFbzJ9qe1G1PaoPm9RR83rQF&#10;vMsBUpdq+gqthqMNQFvMs7V9BRtX0FVsNRhqAt5lnavoKXatV9slG2SkKxY2ijaKr7ZKNr0wt5lj&#10;C0uF9Kr7XpVV6BW8yfavpRtX0qBlek2vQFixtX0pdoqttenYNFgsTYFGBUGGp21qAt5kuBRgVFte&#10;ja9ILeZLgUYFRbXo2vTES4FGFqLa9Cq2aAJflpeKj+aj5qAsScUcVH81HzUBYk4o4qP5qPmoFYk4&#10;o4pnPejmgCTAo2io8N2ow9AEm0UbRUeGpcGkA/aKNopmDRg0BYftFG0UzBowaAsP2ijaKZg0YNAW&#10;H7RSY9qbg0q5oCxg0UUVR6gUUGkyfSgA3UbhQSaQZ9aQhdwo3CjmjmkINwo3CjmjmgA3CjIo5owa&#10;AF4o4puDRimGg4ECl3Cm4pKGFkP3CjcKZRSCyH7hRuFMooCyH7l9KNy+lMooCyH7l9P0pcj0pgU0&#10;u007ish2R6UZHpTNpowfWkGg/I9KMj0pmD60YPrTFoPyPSjI9KZg+tGD60BoP8xfSl3LUe00u0+l&#10;A9CVWXFLuWoDGTR5ZoFZE+5aTetReWaPLNILIl8xPSjzE9Kj8s+tHln1oCyJPMT0o8xPSo/LPrR5&#10;Z9aAsiXzE9KN61F5Z9aTy/WgLIm3L60eYtRrDR5Rpi0JPMSjzEqPyj70eUfegLIkEiU7elQ+Ufej&#10;yj70CsibzE9aPMT1qHyj70eSfX9aAsibzE9aXzEqDyT6/rTvJPrQFkS709KNyelReW3rSeW1ArIm&#10;3J6UeYg7VD5bUeW1AWRMsiE07ctQCNqXy2oCyJty0nmJUXltR5b0gsiXzEo8xaZ5TUeU1MVkO8xa&#10;crr9Ki8tvWjyzQKyJty+tG9ah8o+tHkt60DsibzF9qPMWofKb1o8lvWgLIm3rS70/wAiofIb1NL5&#10;R9aAsibzk9KTzk9Ki8k0eSfegnlRN5iUeYvrUPkn3o8k+9MLIm8xfWjzF9aiEDetHkN60gsiXzF9&#10;aPMHrUXkN60vkt60Byol8wetG8VF5J9TSeSfegLLuWPOHpR5w9Kh8l/Q0eS/oaCbLuS+anpR5qel&#10;ReQ3vR5LerUx8qJhKtL5i1CIW96XyT7mkFkSeYPWl8wetReSfSjyT6UBZEvmD1o8wVF5J9DR5B9/&#10;zoFyruTecKPMX0FQ+SfWl8hvWgVl3JfOT0o8xPSovJNHktQFkTeYnp+lL5iH/wDVUIhal8l6AsiX&#10;clG5Ki8l/WjyX9aYcqJtyfSjK+tQ+S3rSeS3rSFZFjcPWjevrUHkH1NHkmnqFkT7h60bh61B5B9T&#10;R5B9TQFkT7h60oZag+zn1/Wk+zn1pBZFnetG9areQfU0qwkdzTFZFjetJvHtUPlH1o8k+v6UhaE2&#10;8e1G8e1Q+SfX9KPJPr+lAaE+4egpd4qLyD70eSfegLIl8wUeYveovJPvSeSfegLIm8xaPMWofJPo&#10;aPJPpQFkT+YtHmr61CIT/k0vkn0NAtCXzV9aPNX1qLyT6GjyT6GgNCXzV9aXzFqHyT6Gl8mgLIm8&#10;xfSjzF9Ki8mjyaAsiXetLuWofJNHlNQTZE25aNy1D5Te1AiPfFAWRLuWnbhUXl0eWaAsiXcKNwqL&#10;yz6/rSeW396kOyJtwo3CofLb+9R5bf3qAsibcKNwqHyj3alWI+tMVkS7hRuFR+WfWjyz60C0JNwp&#10;ciovLPrRt9zQFiXIoyKi2+5o2+5oCxLkUZFRbfc0bfc0BYlyKMiotnuacsfuaA0H5FGRTfL9/wBa&#10;PL9/1pBoOyKMim+X7/rR5fv+tAaDsijIpu33o8ugNB2RRkU3y6PLoEOyKMim7aNlADsiim7BS7aY&#10;GBRRRTPVCiiigQGk59aU0m2kGgc+tHPrRto20g0FopOaOaYaC0UnNGDQGgu7FG+kwaUZ+tMWgb6X&#10;d70mCaTa3tSDQdu96N3vTdre1G1vakGg7d70bvem7W9qNre1AaDt3vRu96TY3tRsPtQLQXd+NG72&#10;pvln1FL5ZphoLvo30nlmjyzSDQXfRvpPLNHlmgNBd9G+k8s0eWaA0F30vmU3yzS+XQGgvmUeZt6U&#10;nlUeXTFoO840eeab5VHlUBoO880eeab5VL5JpB7ovnmjzzSeSaX7OaA90PPNJ5tHkmjyTQLQUS0v&#10;nGk8vFKIi3SmHui+caPONHktSeQ1INBftFH2j2pv2c0fZzTD3R32j2pPOHpR9nNH2c+lAe6L5w9K&#10;d5wpvkn0pfINAtB3nUedTfJNJ5JoF7o7z/bNH2gelN8k+1L5B9qA90X7QPSl86m/ZzR9nNAe6P8A&#10;N96POpn2c0vkmgPdHeb70vnCo/s59ad9nNAtB3nCjzhTfs5o+ztQHujvOFL5w9aZ9nalFuaA90d5&#10;3vR53vTfsxo+zGgPdHed70ecKb9mNH2Y0C90d54pftFM+zn1pfs/vQHujvtFHnU37N70fZvegPdH&#10;ial88VH9m96UWtAe6O88UfaKT7LSfZaBe6O+0Ufaab9lpfswoD3ST7V7UfavamfZz6/rSfZz60C9&#10;0k+0H1o+0H1pv2c+tH2Y+tAe6P8AtFHn0z7OfWj7OfWgPdH+fR59M+zn1o+zn1/WgPdH+f69KPOX&#10;0pgtz6077NQL3R32kUfaB6U37NR9nPrQL3R3nj+7R9oHpTfs59aX7OfWgPdHC4pftApn2c+tH2c+&#10;tAe6P88UecO3FM+zn1o+zn1zTD3R3nepo84f3qQW9L9moF7ovnH1pfPP+RTfs1L9nNIXui/afaj7&#10;V7Un2c0v2c0B7ofafaj7T7UfZjR9mNAaB9q9qPtHtSfZjS/ZjQGgv2j2o+0e1J9mNH2Y+tAtBftH&#10;tS/aB6U37MfWj7KfWgWg/wC0Cj7QKb9nPrR9nPrQGg77QKPtA9KT7P70fZ/egPd7i/aB6UecG7Un&#10;2f3o+z+9Ae6O85R2xR9oT1pv2el8mgWgv2hfWjzh6Unk0eSaYaC+ePSnecKb5HvS+T70g0F84Uec&#10;Kb5PvR5HvQGg7zhR5wpvk+9L5XvQGgeaKXzlpFi96Xyc0BoL54o84U37OKPs4o0FoO84etHnD1pv&#10;2cUfZxRoGg7zh60ecPWm/ZxR9nFAaDvOHrS+cKaIdtL5VAaC+cKPOFJ5VHle9AaC+aKXzBTfKPrR&#10;5dAtB3mCjzBTfLo8ugNB28UbxTfLo8ugNBS69zR5ijvR5dHl0BoL5q+tHmL603y6PLoDQdvHrS7h&#10;600IPSnbBSDQMj1oyPWjYKNgoDQMj1oyPWjYKNgoDQNwo3UbRRtFAaBuo3UbRRtFAtDAoooqj1Qo&#10;59aKKBCHNJzTqTHvSATmjmlx70Y96QBj3ox70tFPQBMe9GPelpaNA0G7T60oyO9LijHvTDQTJ+tJ&#10;n2p2M96Tb70haCZ9qM+1LtPrRtPrSDQKKXaaNpp6BoGTRuo2mjbRoGgnmGhZD6U7yx60bB60BoJ5&#10;nsaPM9jS7R60bR60haCeZ7GjzPY0u0etG0etAaCeZ7GjzPY0u0etG0etAaCeZ7GjzD6Uu0etL5Y9&#10;RQGg3zD6UeYfSneWvqKXyx2NAtBnmGjzDTvL96PLPrTC6G+YaPMNO8s+tHln1oC6G+YaPONP8n3o&#10;8n3oC6GeYfel8w0/yR6j8qTyh7Uguhvm+9HnH1p3lCl8kUxXQ3zj60ecad5I9aPJHrQF0N840eca&#10;d5I9RR5I9RSDQb5xo8w+tP8AIFL5I9aAuhnnGk81qf5NL5IpiuhnmH1pfMp/lLS+UtIWhH5lAlxU&#10;nlLSeUKA0G+caPONP8oUeSKA0GecaPONP8kUeSKAuhvnGjzmqTy19aPJHrQF0R+efWjzz61J5I9a&#10;TyB60xaDPOPrR559af5A9aPIHrQGgz7QaPtFSeSPUUeSPUUB7ozz/ejzzUn2dfWjyB6/pQK6I/OP&#10;rS/aDTvIX1FL9nHr+lAe6M880ecak8ketHkj1oFeJH5xpfPNSCEUeQKBXiR/aDS/aDT/ACBS+QKY&#10;XiR+caPPNSeSKXyR6ikHukf2g0nnf5zUvkj1FJ5IoF7pH9oPpS/aD6U/yqcIvamF49iPzjR5xqTy&#10;R3FHkikF4kfnGjzjUnk0eTTC8SPzjS/aG9aeIRmn+SvoaQXiQ+caXzqf5S0nkr60ybxGecacJjS+&#10;WvrThCDQHujPOo88U/yBR5ApDvEZ54o870p/kCl8kUBeJF523ml+1exqTyfpS+SPagm8SPzv85o8&#10;81L5Io8lfagd4kXn04Tmn+StHkrQF4jPONHnmpPJX2o8hPUUCuiPz6PPNSeQnqKPIXsRQF0Rif3N&#10;O+0e5/KnCEeoNL5Q9BQL3Rn2j3P5UfaPc/lT/KHoKPKHoKBe6M+0UeefWn/ZxR9n96B+6NE/vR51&#10;P8gUeSKAuhnnUvnU7yRR5IoC6G+caPP/AM5p3kijyRQK6GfaBR9oFP8AJFL5X0oC6GfaPaj7R7VJ&#10;5PuKPJ9xQGhH9opfP96f5I9qPJHtQK6G+d70eb707yl9qPLX0oDQb53vS+dS+WvpS+UvpQGg3zqP&#10;Op/kj0pdnsKBXRH51HnVJs9hRs9hQO6I/Oo8+pNnsKNnsKQroi8+jz6l2ewo2gdqegXRF51KJqfg&#10;elLtBoDQb5p9KPO9qd5Y9KPLHpRoLQb53tR53tT9o9KNo9KA0Ged7UvmU7aPSjaPSgNBvmUeZTto&#10;9KNo9KBDfMo8wU7b7UfhQA3zBS7xS/hS0AN3UbqdtFG0UAN3Uu6l2ijaKAE3UbqXaKNopAJuo3Cl&#10;xRQGhz9FFFUeqBNJupaKBCbqTJp1JxSATJoyaXijikAmTRk06imA3Jop1G0UANop20etG0etADc0&#10;Zp2B60cetAXG7jRuNO+Wj5aQXG7jRuNP4o4phcZuNG4+tP4pNooC43cfrRuNP2ijAoJuM3Gjcafg&#10;UYFAXGbjRuNPwKMCgLjNxo3Gn4FGBQFxu40bjT+KOKAuM3N6Ub2HapNopQF7mkFyLzGo8xvSpfk9&#10;aPkpiv5EXmN6UeY1S/JR8lAXXYZvaje1SfJ7Uvye1AX8iLc1HmNUu1PWj5RSFci8xqPMapflpfl9&#10;KY7rsReYaPMapcJ9KMJ6igV0ReY1HmNU2E9aMJ60BdEPmNR5jVNhPWjatILoh8xqd5jVJ8vpS/L7&#10;UxXIt7Ub2qXCml2ikF0QGRh0pPOerG0UbRTC6IBK9L5jVNtWjatAXRD5jUea3rU21aXavqKAuiDz&#10;D/epfMPrU21fUUbU9aBXRD5jUeY1T7U9aMJ60C5kQeY1HmNU+E9aMJ60BzIg8xqXzGqbCetLhfWg&#10;OZEPmNR5jVNhaXanqKAuiDzGo8xqn2x+tGE9RQHMiDzGo81qsbV9aNo9aZPMiDzmo85qsbVo2pSD&#10;mRX85qPOarG1KNqUBzIr+c1O85qm2pTtq0BzLsV/OajzmqxtWk+WgXMuxB5zUokapvlpfl9KYuZE&#10;PmNR5jVPgelIdo6ikHMiHzGo8xqm+Wj5aA5kQ+Y1L5rVKNp4xTtg9KA5kQec9HmtU+0eopMD1FAu&#10;ZEPmtR5r+lTfL6inKq4phzIg81/SjznqfalGEoFzIg856PNf0qfCUYSgOZEHmv6UCR/Sp8LS7V9a&#10;BcyIfNf0o8x/Sp8LRhaQ+ZEHmP6Uea/pVjatG1fWgOZEHmtS+c1TgL60YT1oFzIg81qTzWqxtT1p&#10;NsY70BzIg8xqPMb/ACan/d+tHyetArog8xv8mjzG/wAmp9qUbUoFdEfmNR5jVNhPWj5PWkPmRD5j&#10;UeY1TYSl2rQF0QeY1KJGqbC0YWmLmRF5jUeY3qamwvtRtX2pBdEHnN70nmP61YwvtSfJ7UxXIvON&#10;L5jVJ8ntTsJ6igdyHzGo8xqmwtGFoC6IfMak8xqmwtG0UAQ+Y1KJGqXaKUAUCIvMb1H5UeY3qPyq&#10;bj1peKAuQeY3qPyo8xvUflU/FHFAXIPMb1H5UvmNU3FJgUCuReY1HmN6VLgUYFAEXmH0pVkOelPp&#10;RigBu80bzT+KOKQrjN5o3mpNoo2igLke80bzUm0UbRQFyPeaNxqTaKMe1AXRHuNG40/HtRj2phdD&#10;dxpdxp34UUAN3GjcadRQA3caNxp1FADdxo3GnUUgG5NGTTqOKAOfoooqj1AooooEDU2nUnFIBKKX&#10;ijikAuaM0nFHFO4C5ozScUcUXAXI9aMj1pMilVh9aAENJ+FOLD6Ubh60AN/Cj8KfuWjctIBKKXct&#10;G5aYCUnNO3CjeKBXGFT9aNp9Kk3CjcKAuRhT6UuD6U/cKNwoC4zB9KMH0p+4UbhQFxmD6Uc0/cKX&#10;ctIVyPn0pcH3p24Uu5aYXIzn3o5qTctLuFArkXNHNS7hRuFAc3kRc0c1LuWjzE9KQcz7EXNHPpUv&#10;mJ6U7cnpQO77EGTR83vU25PSjcvpTFci+ajBqXIpVZR1oFfyIcGjBqfzEo8xKAu+xBg0YNT+YlHm&#10;J6UCv5EGDS1NuT+7RuT+7QO5DR81WN0fpRuj9KAuQDPrS8+tS7k7UbloFfyIufWj5vWpd60qyLQK&#10;/kQ4b3ow3vU/mJR5iUDv5EGG96MN71P5iUeYlAX8iHmjmpvMSneYnpQK/kV8NRhqseYlJ5qUC5n2&#10;IMNRtb/IqfzUpRIlAcz7Ffa/vS4cetWPMT0o3p6UBzPsQZk9KT5verHmJ6UeYnpQF/Ir/NS4ap9y&#10;Uu5aBcz7FfDUuGqfctG5aBXfYg2tRtap9y0qulAXfYr7Xo2vVnzEo3p60Bd9ittelw1WN6UvmL6U&#10;BzPsVsNS/vKseYvpSb1oFzPsQfvKUeZU/mLS+YvrTFzPsV/n70fNU/mLR5i0BzPsQfNR81T+YtL5&#10;i0BzPsQfNS5b1qbzEpfMT2pD5n2IPn9T+VG1qsb0o3pQTzS7Ff5qcFapt6UvmJTFzPsQbX9aNj+t&#10;T+YnrR5ietIfM+xBsf1o2v61P5ietG5TQHM+xX2v60u1qnVlBp3mL/k0BzPsV/mo+arG9aN60C5m&#10;VsP604BvWp/MX/JpfMT/ACaA5n2K+G9aXa1T+Ynp+tHmJ6UBzPsQbXo2tU/mJ6UeYnpQHM+xBhvW&#10;ja/rVjzEo8xKBcxDtf8AvfrRtf8AvfrU3mJR5iUC5iDY3rSbW9aseYlHmJTDmIQrUbWqfchpdyUg&#10;5ivtYdaXB+tT7ko3LQFyvtPoaXy27Cp960b1oFcg2SUbZKsblpdw9aYXK22SlxJU+4etLuHrQHMV&#10;9slG16n3D1o3D1pBzEIV+5pdretS7h60bh60CuRbW9aNjVMrCnbhQFyvtb1p3z+v6VNuFG4UBch+&#10;f1/Sj5/X9Kl3LS7hSC5D8/r+lHz+v6VNuFG4UwuQfvPX9KP3nr+lT7hRuFArkI8yj5+/Sptwo3Cm&#10;K5DzS/N71LuX1FG4UguR/N6UfN6VJuFG4UBcj+b0o2t71JuFG4UBcZtaja3vT9wo3CgLjNrCj56f&#10;uFG70oFcZ81Lz607dRxQO43BowafRRcLjMGl206ikFxuKKdmjNAXG89qX5qXNFAjn6Kbx60tUeqL&#10;RSfrRn2oEK1NpSfakzSAKKXijikAtFGRRkVQBRijIo3UAJ9KOaXdRuoFqJzRj3pd9G+kGomPejHv&#10;S76N9INRMe9GPel30b6A1Ex70bTS76N30oDUTafSjafSnLJ9KDJTDUbtPpRtPpTvMo8ykK7G7T6U&#10;bT6U7zKPMoC7G7T6UbT6U7zKPMoC7G7T6UeXmneZR51AXYnl+9Hlml86lE1AXY3YaNhp/new/Kl8&#10;4en6UC1I9ho2GpPOHp+lHnD0/SgNSPYaNhqTzh6fpR5w9P0oDUj2GjYak84en6UeaPSgNRgU0bak&#10;Ego84CmK7I9tGwtUnnD0FHnj0FAakflGjyzUvnijzxQO7IvLPrR5RqXzxR5y0CuyPyzTvKNO85aX&#10;zloDUZ5ZFHlmn+cKPPH+RQLUj8o9qPKb0qTzx/kUeeP8igLsj8pvSl8o08TCnecPSgLsj8ml8s0/&#10;zhR5woC7GeWaPLNP84UvnCgV2R+S1HktUnnUecPagNSPyTR5JqTzh6ij7QB6UBdkfkmjyjUn2j6U&#10;faB7UBdkfktTvJNP89fajzxQLUi8pvSneSaf54o+0fSgXvDPJNHkmn/aPpS+eKQXZH5Jo8k1Ks60&#10;vnr6igLyIfJNHktU3nr7GjzhTC8iHyWo8lqm84UfaKAvIZ5LelHlVL9qHpR9qHpQK8iLyqPKqX7S&#10;Paj7QPagLyIxF6UeSfSpftA9qPtA9BQF5EXk+1Hk+1S/aPYUef7UBeRF5J7Cl+zv6VJ5/tR5w96B&#10;XkM8l6Tyn9Km84e1H2gUCvIh8p/Sjyn9Kl+0ilFwKYXZGsLY5FL5JqTzxR54pBdkfkmk8k1L54o8&#10;9aAuyLyvejyT/eqTzl9KPPHt+VAveI/K96Xyz6VL5y+1H2g+1AveIvLb0pfKb0qT7RR9oHtQHvEf&#10;lN6Unlt6VN9oHrR9oHrQHvEPlt6Uojb0qX7QPWj7QPagNSPyj6UnlH0qX7QPal8/6UE6kPlH0pfJ&#10;b0qXz/pR9o9xQGozyTR5JqXzxR54oDUi8k0eS1S+eKT7QKA1I/JalEJp/wBoFKJge1AajPJPbijy&#10;X9ak872o872oFqR+S/rR5TelSed7Ued7UC1I/Kb0pfLapPNFJ56+v6UD1QzyjR5JqVZN3RePWne5&#10;KinYnmZD5TdqPLb2qbzYu75PsKPtEa9Fp2DmZD5Z/wD1U77O56K1Sfa89Nq/hSfaST9/PtS0C8hv&#10;2OT2H1NO+yY6yY/WjzAevNHmCndC94Ps695c/hSeTH/fajzhR5wo5vIfvB5af7R/Gk8tf7rfnS+c&#10;KPOWjm8hWYBVH8J/Ol2r/dP50nmil80UczCwbV/uk/jRtU/wH86PMFHmCjmYrC+Wv9w/nSCNf9of&#10;jS+YPWjzBS5gsxfJT+8aTyR/fX8qPMHrR5g9aL+QWYv2cnoy0n2Z/r9DR5go8zvnmjQPeG+RIvUM&#10;BSeWalFw3XdkfWl+1Z6hTT0C8iLyz60eWfWpvOj7pj6GjdC38ePrSt2FzEXl+9Lt96kMf93aw+tM&#10;Py9qLD5hNvvRt96XcvcUmRSHqG33o20ZFLuFINRNtG2l3UbqA1E20u2lyKMigNTn9ooxRRVHqB06&#10;CkOe1LRj3oENw1Lg+gpaKQaic+go59BS0UAJz6Cjn0FLRQAnPoKMGlooATbRtpaKYaibaNhpeR0o&#10;y1IWomw0bDS5ajLUBqJsNGw0uWo59aA1E2GjYaXn1o59aLBqJsNGw0uT2NG496A1ARml8s+lN3Ub&#10;qBajvLPpR5Z9Kbuo3UBqO8s+lHln0pN3vRu96A1F8k0eSaM0ZoHqHkUvk0m40eYV7UC1F8k0eSaT&#10;zaPNNINRfINHkGk800eaaYai+QaPINJ5po800BqO8k0fZ6TzjS+dSDUPJPrR5B+tHnUedTFqH2c+&#10;1H2c+1HnUedQLUX7Ofaj7OaTzvejzvc0BqL9nNH2c0nne9Hne9Aai/ZzTvs59BTPO9zS+efWgNR3&#10;2c+1L5B9qZ5x9aPOPrQTqP8AIPtSG3PtTfOPrR5x9aA1F+ztS+Q3rSecaPONAajvIPrR5B/yab55&#10;9KPPNAajvIP+TS+Qab5xo86gNeg7yTR5HvTfOpRPigXvC+R70eR+NJ9oo+0UB7wvkmjyDSfaPrR9&#10;o+tMPeFEFO8mmefS+caA94X7K1L9nb2o+0H1NJ9oakL3hfs9H2ek85jS+caA94Ps9H2el88ij7Qa&#10;A94Bb0eTR9oNJ5xoD3hfIo+zCjzqXzhQL3hPs/tTvIPpR9pNJ5xoD3g+z+1H2f2o840ecaYveFFv&#10;7Cl+z/hSCY0v2g0g94PI96PI96PtBo+0GgPeD7P70fZhR9oNHnn0FAe8L9npfs/1pPtB9BR5x96B&#10;e8H2Y0v2dqTzj70ecfegXvDltz3pfIpvnH3o876/nQHvDvIo8im+d9fzo876/nTD3h32ej7OPWm+&#10;d9aPOpB7w/7OKPI96T7RR9opi94X7P70fZxSfaKPtFA/eF+zrS/ZxTftFH2ikL3h32YUv2YetM+0&#10;mlW4oDUd9nHrSeQKPtFH2igWoeQKPIFH2ij7RQGo7yaPJpPtP+cUfaf84oD3hfJo+z/hSfaf84o+&#10;0/5xQL3hfs59aPs59aT7RSi4/wBrPtQGov2f3o+zn1pysx5xtH+1R9oRe5c+wqrE6ifZy3TrTls2&#10;7jaPeg3hxhRt/Co/tDHqc0aIPeJfs6L1Ysf9mnCNR91cGofPo+0UubsHKyRo2Pem/Z6b9oo+0e1K&#10;47McLel+z03z80edQLUd9no8mm+d7Ued7UBqP8ml8kVH53tR53tQGpJ5XtR5XtTfP96XzqQe8L5X&#10;tR5XtSedR5hoD3hfJHpR5I9KTzfWjzhTFqL5XtR5VJ5wo80UBqL5dHl0eYPWjzB60C1F8oUeUKPM&#10;o8ygNQ8oUeUKPMo8ygNQ8kUeWKPMpfMoDUTyx6Uvlj0FHmUnmiiwagIwOnFPG4fxfnTfMFG8UaoQ&#10;/wCVuGX8Vo8qNvuvg+hpm8fWjcKd/IVmOaAr2zTdo9/xpVk29CR+NO+0BuGXdTsg94Z5dJ5dSZRu&#10;jY+tNbcv8PHqKVmFxvl0eXSiTPalzSHqYFFFFM9UKKKMigAopCRSbh70hDqKbx70ce9ADqKbx70c&#10;e9ADqKbx70fiaQDqKTNG6qAXGaNnvTefWj8TSFqO8v3o8v3puaM0g1HeX70u33pmaM0BqP2+9G0+&#10;tMzRmncNR2w+tHl03NGaQaj/AC6Xy6jzS7qBaj/Lo8umbqN1AakmyjZUe6jdTDUf5ZpdlR7j60bm&#10;9aAt5kojzR5IqLzGFHmNSDUl8kUeSKi8xqXefWgNSTyaPJqLcfU0bj6mgLMl8mjyai3H1NG4+poC&#10;zJvJFHliovMb1o8x6AsybyxR5VQ+Y9LubuaBWZL5NHk1Fub1NJvb3p6CsybyaXyah8xvejzD6mjQ&#10;LMm8mjyah8w+po3tQFmTeTS/Z/eodz/5NLub1P50CsyX7P70fZ/eo/MPqaPMPrQKzJPs/vR9n96j&#10;8w+tIXPrQFmS+QKPJFQhm9ad5jetAWZL5I9KPIFR+YaTzD6mkFmS+SKXyRUPmH1NLuPvTCzJfJ+l&#10;L5QqDJ96USMtGgrMm8selHlD2qLzW/yKPMb3oCzJvJHtSeSPaovMb3pPMf3o0CzJvKFHkCovMb3p&#10;3mGjQLMm+zj1FJ9mHrUG5vX9aPMb1NIXLLuTeQPWl8kVB5jUu5zTDlZN5IpfJWofMYUhkb3o0Fys&#10;n8laTyRUIkb3pfMb0oDlZN5IpfKWod7Um9/WkHK+5Y8lfWjyV9ag3mjzD6Uxcr7k/kj1o8ketQeY&#10;fejzG9GoDlZYWEUvlL61XWRvel8xvegOVk3lr60eWvrUXmP60b39aAsyXy19aPLFReY/rSeY/pQL&#10;ll3LHkrR5I9RUPmP6UeY/pQHKybyBR5AqHc3qaNzepoFysm8gUvkioVkYUvmn0oDlZL5Io8kVF5p&#10;9KPNPpRoHKyXyRSeSKj81qPOegXKybyRR5IqLzm9KPONAcrJfJFHkiovOajzm9KA5WS+SKXyVqLz&#10;n9KPOf0oDlZL5C0ohAqHzn9KXznoFZk3lD/IpPLHtUXmvR5j+lAWJfLHtR5Y9qi8x/SjzH9KAsyb&#10;yx60vlD1qHzGpys7dFzQGpJ5QpRDu4HJpgcJ97k+gprXUjfd+Ue1VbuTr0J/s6r99vwpdqKPkUD3&#10;qr5jZ6Z+tHmN2yPxov2DlfUnaLcck5o8keuKhWR6Xe9SFmTeWO5pPJFRb3o3vQFmTeUtHkrUW5/U&#10;0u56AsyTyVo8lai8x6VmdeoxTDUl8odqPKHpUIkal8xqQrMk8kelL5I9Kj8xqN7etAWZJ5I9KPJH&#10;+RTNzetL5h9KAsx/lD1pfLFRebR5tILMl8sUeWKi82l8w+lAcrJPLFGwVF5h9KPMPpTFZk6Q+YwU&#10;UkkPlybaWB2HzdM8CmySFsP1z3q+XQi7uG2l21F5h9Kdvb0qCtR+2jbTN7elG9vSgNR+2jbTN7el&#10;J5jelAakm0UbRSwAycnpTWJDEY4p20uIXaKNo9Kbub0/Wjc3p+tIY7aPSl2imbj6frRuNILMftFG&#10;0UzcaNxoCzH7RRgelM3GjcaAsx+0elKpK9Dio8mj5qrUVibeh+8v4ijyd3KkEelQ/NSqzLyBii/c&#10;XL2MGiiig9YKNooooEIQKOKVqbSAXdRupKKQDqTdS5FNpgOopAaN1ADuKOPem9aTj1phYfx70ce9&#10;M4/yKM/5xSFYfx70ce9Mz/nFGf8AOKQWH8e9HHvTM/5xRn/OKAsP496OPemZ/wA4ooAkGKMCo6KB&#10;WH7RRtFMooCw/aKNoplFAWH7RRtFMooCw/aKXaPWo6X5uwphYftFLtX/ACKj+b0xRzQFiRQnenfJ&#10;UPzUfNQKxN8lHyVD81HNAWJvko+SoeaPmoCxN8lGUqHmj5qAsTfLS/L3qJc0c0CsS/JS/JUPNHNA&#10;WJtqetG1PWoPmo+agOUn2p60vy+oqvhvWjDetAWLPy0fL61X5p2TSCxNhKMJUPNBzTFYm2pRtSoO&#10;aTBoC3mWNqUvyVXwaX5vSgVvMn2rS7V9Kg3N6Uc0DsT7V9KNq1BzS/N70CsT7Vo2qKr/ADUvze9A&#10;WJ8LRtU1B83vR83vQFifalLhar4ej56BWLGFo2r6VX+f3pcv6UBbzJ9qUu1KrfP70fP70Cs+5Z2p&#10;S/JVb56PnouPlLXy0YWqwL+lHznsaBcvmWcLRharYf0NGH9DQHL5lnatG1arYf0NLtf/ACaAt5ln&#10;avoKXalVsN6GjDehoJ5fMs7U9P0owlV8t6Uu5vSgfL5ljanoaNqehqvuajc3pQHL5ljalG1Kr5b0&#10;NGW9DQLlfcsbUpdg9qrfN6Gj5/egOXzLflrSbUqv83vR83vQLl8yxtX1FG1fUVX+b3o+b3oDl8yy&#10;AtLtX0qr81HzUBylravpSHaO1VvmpRu7UC5SfK+lL8vv+VQfvO1J+996BcvmWPk96MR/5FQfvPSl&#10;w3pQFn3J9sfrRtT1qvtb0NLtb0oCzLG1PWjanrVfa3pSbWoFZlgqnrQqp65qvtal2sO1A7FjanrR&#10;tT1qDa3pQEc9s/jTJsWNqetCordMmovLMfLHI9KRnkbgfKvt1p2Fr0LflxouWO4004Yeg9uKqfP7&#10;07a3pRcXL5ljavpRtXvVfa3pRtf0qSuUsbUo2r9arncKBu9KAsWAi+lLsX0qv8x9qNr/AN40E2LG&#10;xfSjavpVfa3qaXa3oaALG0UbRUO1/Wja1A7EwVc1baOORQD1BwKzl3bgAO9S5fzJAOvUe1aR2M5L&#10;zF2jceMGjaPSm4edAw4YDB96j+buc1LVilr1Jto9KNoqHa3ajbJ6VIyfAowKg2yelG2T0oFYnwKO&#10;Kg2yelH7z3oAn4owKg/ee9G2T0osBPgUbNxAHXNRKG7ipYVKgv7cU0tRPYn481VHRRTFA8t1HQHI&#10;qGLcWZvaiEkNg9xitLkcth/y8H1owPWo2VlYj3oy3pWRdiTA9aMD1qPLelHNAfMk20+OMSNycKOt&#10;Qors4HOKfJlQI16E4PvVxXVkvsWC4wu3hd2KikUCRx70xs+Yq44XApsgbzG+tEtUJLUfRUXzUfNU&#10;WLJfwpPwpihs075qQC/hR+FJ81HzUwHfhSfhT1t3MZZjj0qJd2KbVtyVqP8AwopvNHNSMdRTeaXm&#10;gDAoooqj1QooooEFJupWpvHpSCwu6jdScelHHpSCw7PtRn2oop2CwZ9qM+1FFFgsGR3GaNw9CKKK&#10;AAN7Uu4UhpPwoFYduFG4U38KPwoCw7cKM+1N/CloCwufajcvekox7UBYcrLS7h/k1GVo2mgLEmRR&#10;kUzaaNvtQKw/IoyKZt9qNvtQFh+RRkUzb7UbfagLD9w9KXcKj2+1G32oCyH7hRuFM2+1G32oCyJN&#10;wo3Co9vtRt9qBcqJNy0b19Kj2+1G32oCyJN6+lO8xfSodvtR5fsaAsiXzF9KN6+lReWaXyz60BoP&#10;3Cl3io/LPrR5Z9aCbIlWRaXzVqHyz60eWfWgLIm81aPMWofLPrR5Z9aAsibzE9KPMT0qHyz60u0+&#10;lAWRN5y+lHnL6VDsb0pfLNA7Il8xfSjzBUXltSiNqCbIk3ilV19qj8tqPLagLIl3r7Ub19qi8tqP&#10;LakFkS719qN6+1ReW1HltQFkS719qd5ie1Q+WfSjyz6UwsibzF9KPMX0qDyzR5bUC5V3J/MX0pfM&#10;X0qv5bUeW1Acq7ljzV9KPNX0qv5bUeW3rQLlXcs+YvpSecntUHln1NHkmgOVE/mrR5q1B5bUeW1A&#10;cq7ljzV9qXzR7VAImo8pv8mgVl3J/NHtQJB7VB5Tf5NHlN/k0BZdyx5i+1HmL/k1X8pv8ml8pv8A&#10;JoCy7k/mL7UvmJ7VB5LUeS1AuVdyfzF9qTzFqHyWo8k0xcq7k/mL7UvmL6fpVfyTS+T70ByruTeY&#10;vpR5i1F5DdjmjyWXrSDlXcl8xaPMX2qHyzR5ZoDlXcn8xaXzkqAREmneQ3rQHKu5L5ie1L5i+lQ+&#10;SaTy2pk8q7k3mJ7U4SLiq/lmlEbUByruWNwo3D0quY29aTy29aQcq7lncPSkZh6VX8tvWl8s9zmg&#10;OVdyZXGelP3r6VW8s0eS3qaAtHuWPMWjzFqHyH9aPKPrQHLHuT719KXzF/u1X8pvWlELY60ByruT&#10;+Yn92jzF9BUPlN60eS3rQKy7k3mL6Ck8xOwqLyWZgM0/7OI25+ZqaQtO5Kqq4BOVFP8AOVeET8TV&#10;Vldj8zflR5Tf3qd+wuVdWWN49OaNw9Kr+U396jym/vVI7LuT+YtL5q+tVvLf1o8t/WgLLuWfMFHm&#10;D0qARtR5TUByom8xc8incKu7tVfymqzDzEA3IzjmqirkuyE3LSblpGs9xyp6dqi8tuR6UuW24aE+&#10;4Uu4etVvKb1o8k+tIdizuHrRuHrVfyfc0eT7mgLFmNhuXvzStKqyk+9V44T5g570phYswznmq6EW&#10;V9ycyCKQkdKdKq4Dp909faofszyKrd8Yp0cfltsZ92e1Va+gtFrcAw9aXetQtCysRnvR5betZl6E&#10;29aN61D5betO8s+tAWRJuWjctReUf71HlH+9SCyJdy0blqLyj/eo8o/3qAsiXcOKmWVVhHy55qp5&#10;R/vVIkZKOAc8Zq4kSSLCTLtY7QOOaYrRMw45zUMcZ8mTPWnRw7VL55qr7E8q1HysvmHHSm7l9RUf&#10;lttHr3o8o1D1KSJMijIpnlUeVSHoWkdVjxuwW7+lEcfzE7g4FQNGfLT8aGUxwjBwWNamdvMXP74b&#10;uCTTpceY1JGpYknlV71GwZ2JqXsNbj+KOKj8tvWjyz3NQXoScUZpnl+9L5ZPTOaBaDsipo4why33&#10;j91e9NWIW65blqYFPzSM3sK0SsQ9diaSQkyD0qDNAQ+SxzyTTQppS1sOKS0HZozSbaNtZlC0U3b7&#10;4o2+9AGDRRRVHqhRkUYzRtoEG4Um6lxSbaQtA3UbqNtG2kGgbqN1G2jbQGgbqXdSbaNtAaC7j60b&#10;j60m00bTTDQXf60eYKTZmjy6Q9BfMFHmCk8ujy6A0F8wUeYKTy6PLoDQXzBR5lJ5dHl0C0HeZR5l&#10;N8ujy6YtB3mUeZTfLo8ugNB3mUeZTfLo8ugNB3mUeZTfLo8ugNB3mUeZSeXS+WfSgNBfNx3o873p&#10;DD7UCGgNBfO9aPOFJ5FHk0C90XzhS+cKb5NHk0CtEf5w9KPOHpSeTR5NGoe6L5w9KXzVpvk0eTQF&#10;kO81aPOWm+T70v2egPdHecKPPFN+z0fZ6A90d54o88U37PR9noD3R3nijzxTfs9H2f3oD3R3nLS+&#10;ctM+z+9O8n3oFoO80UecKb5PvR5NINB3nDuaTzlpvkZ70fZx60w0H+ctHnCmfZ/el8igPdHecKPO&#10;FN8ij7P70C90f9o+tL9opnkn1pfINAaDvtFHnj1pvkGjyDRqHujvPHrR549ab5Bo8g0ah7o7zx60&#10;v2getN+z0fZ/ejUXuj/tAo+0CmfZ6X7PQL3R32gUfaBTfs9H2egPdHfaB60v2hfWmfZ6Ps9MXuj/&#10;ALQtH2haaLaj7LQL3R32haPtC037LR9loD3R/wBoWl+0CmfZaX7NSD3R32gUectN+zUfZ/egPdHe&#10;ctL5y0z7P70fZ/bP40xe6P8AOWjzlpotz9KX7PSD3RfOWjzlpPs9H2egPdF85aPOWk+z0fZ6A90d&#10;5w9TR5w9TTfJHrR5I9aYvdHecPU04TCo/JHrThb5oD3R3nijzxTfs1H2agLRHeeKPPFN+zUfZqAt&#10;Ed54o88U37PR9n9qCfdJPtA9aPtA9ab9n9qPs/tS1D3R32getHnj1pv2f2o+y9+/ajUPdH/aR0FO&#10;WTdy2AtILVUG5+vYUjQl+vT0qrWFox7XYXhQMVGtx2pPs1L9npbjSiL9oo+0fSk+zmk+zn0pC0Hf&#10;aPpR9o+lN+zn0o+zn0pi0JfPFHnim/Z6Ps9SPQd54o88U37PR9noDQd5wanrKGRl9qi+z0+KDEg/&#10;KqjuS7WHpcZUSD74607zkuPmB2v6etQrH5We+Dg0slttwV+6eR9a0uRZAZNrc8NSeeKmWEMg80Y7&#10;A1AbfaxFQ1bUpWeg/wA4UecKTyRSeRUFe6PjuEEgJNSSXAVvlHB53VD5Ipyxhvkbo3T2q4voQ1Hc&#10;etx5m9c54psUwEiU1YTHIN3XNOFviYf72arXS4vdWwjTDcfqaQTCmmDk80LDz1rN7lK1h/nCjzhS&#10;eT7mjyfc0BoL5wo84Unk+5o8n3NA9BfOFL5wpvk+5o8n3oFoL5w6Z5qWFvmyah8nkVb8vYAPQZq4&#10;oiTQnlhUZd+CeajmcLtUH5RUWwls+tPij3Kyn607qWhNrCeYKPMFNEPf2pfKFZGmgvmChZA3Sk8o&#10;VPHahY/c1UVcTaQmC0cYxxk0OfMkCjhV4z6UNKFbCjgGlYLMpC8HvWunQzGSTLnYo+QUzeKTyaPL&#10;rK5okhdw9KNw9KPLo8ukPQN4FSwyBSX7gYqLy6kWP9y/ucVUdyZWsOEiTNnOH9D0psx6AfdHQ0ix&#10;7Yy3UngURKc4HC981RI5mCwqPeo9wp0m1jheAKZtBqZblIXdRupNgpdtQVoG6jdRto2bsCmLQwKK&#10;KKZ6oUUUUCA0n40ppNtIA/Gj8aNtG2kAfjS0m2jmmAtLmm80c0BoOyaMmm4PrRg+tMNBWJ9aTn1p&#10;dpPvRt9qQtBOfWjn1pdvtRt9qA0Cil2mjaaYaCUbsU7bRtoDQbvo8ynbaNgNINBofNLu96XyxS7B&#10;7UC0G7vejd707YPajYPagNBu73o3e9O2D2o2D2oDQbu96XzCKPLo8ugNA8w+tJvPrS+UKXyxQGg3&#10;efWjcfWneWKPLFAvdG7j60bj607yxS+TQHujfMPrR51O8mj7PQHuiecaTzjTvs9Hk0BoN872o840&#10;/wAqjyfegWg37QaPtBp/kj1o8ketArxGfaDR9oNP8ketHkj1oC8Rn2g0faDTvJ9xR5PuKA90b5pp&#10;fOan/Z6Ps9AaDRMfSl84+lL5OKPLoFoJ5x9KPOPpS+XSrEDQGg3zj6Uecaf5Io8kUBoM840ecaf5&#10;Io8kUBoJ5x9aPOPrS+SKX7OKBaDPPajz29ak+zijyKAvEj84+po84+pqT7PR9nFArxIxOfel+0fW&#10;pBAB6Uvk/SgLxIvP9zS/aGp/k0n2cUB7o37Q1J9ob1p/kL60vkigLxGfaD60v2g0/wAkUeUPWmT7&#10;oz7QaPtBp/lD1pRCKA90j+0Gl+0GpPIFHkCkHu9iP7QaX7QfWn+SKPIHrQF4jPtB9aPONP8AIHrS&#10;eSKYm4jfOo80U/7OKXyRRqK8RnnY6c0ef7U/yRR5IoC8ewzzvajzqf5Io8gUBeIzzqd5x9Kd5A9a&#10;XyB60h+6M8+k841J9nHr+tHkj2pk3gM84+tL5xp3kD1pRCKAvEZ9oNH2g1J5I9KPK9qQXiR/aDR9&#10;oNSeV7UeV7U9QvEj+0Gj7R71IIeegp3kj0pB7pH9oNH2g0/yBSi33cLye/tQK8Ri3BY8U/7R5Pcl&#10;jUnlLGuF5buaj+zg81Xwi0Y1rg7snk0faD6U/wCz4o8ioH7oz7SaQ3B+lSeRR5FMPdI/tB7kml8/&#10;61IIPp+VL5P0/KgXu9hjO0Y6Ej1pv2jjB4NW4lCoA3I70jWkcmQCFcdvWtOXsRzRW6Kv2hqPtDVM&#10;bcrweKTyR9ajYr3SP7Q1HnmpfJFHkikP3SMTE0vnleaf5NJ5X40yXyivITIT0HXNPW6UfIMk/wB6&#10;hFVlCPx6GmyW5j+nYjvV7aojR6MZ553knPWnTXHzk+vNSNCHTcOo60kkO5UbPHQ0h3XYh+0fX8qP&#10;P9zUnkrR5YqS9CPzvc0ecSOKk8sUeSDikL3R3nedgH5SvepVkVmBzlv0qPywsI7E1H5YXj3rS/KR&#10;ZMfJlfu8461H53tV2MBtvoc5qs0IVzn1oklugjJEfnfWl88U/wAoUeUKzK0GecPejzh70/yhR5Qo&#10;HoM84e9L5w96d5Qo8oUhaDPOAwfSrizCZc98Yqt5QqWOP92wHqK1g+hErbjGUrxvGR2pFm8tSx+8&#10;3GKt+WFVuBnuarnDHJVSfypuyJTuQiXFL5vtUgijfuUP5ij7LxlTvqLF3iM8wVaMm5QV9OlVvLHo&#10;fxFTw4ijJJ4PSqgTKxW80dxipIZPvN2AqcRxyqT19TUTRFcqEIWjlsF09CISe2KPM9qdtFG0elQy&#10;tBm/2o3+1P2igRhiBSuGgKPM5xgVN5fyBc98mpGURjgYC9arliXzmtdI7md+YdISzKMbVWmvMDlR&#10;90d6k3eZGwPUCodo9KmT7DQm7IHpS7vajbRtqC9A3UbqXaKNopBoJncwA4NTeasCnYNx6FvSmxqM&#10;luyiiLO4+h61pHzIkc5RRRUnsBRRRmgQNTeaU/WjHvSATmjml20baQBj3ox70tFPQBMe9GPeloo0&#10;AQ/Wk/Oncd6ML60BcaCfel/Ol49aXj1pCuN/Oj86dx60cetAXG/nR+dO49aOPWgLjcn3oyfencet&#10;HHrQGg3n1o59aeFU9TRtWmK4zJoyafhaMLSC43n1pMmn4WjC0wuMyaMmn4WjC0guMyaNzU/C0oUY&#10;oC6I9xo3Gpdo9f0o2r6/pTFdEW80bzUuxfX9KXy19f0pBch3mjcfWpvLX1/Sjy19f0oC5DuPrS+Y&#10;fWpfLX1/Sjy19f0oC5F5h9aTeam8tfX9KTyx60BcYrH1pdx9aeIx60vlj1piuiPefWkLt61L5Y/v&#10;UeWvrSC6IfMb1o8xqn8tPWjy09aYXRD5po801NsX1pNooC6I/MPqfzpdzep/OpfLWl2ikK6IdzUb&#10;296m2r60YX1oC5D5jep/OjzG9amwlG1KYXIfMb1o8xvWptqUu1fWgLoh3PS7m9TU2F9aTatAXRFu&#10;b1NG5ql2rTsLQK6IPMaje3vU+FowtArkG5vejzGFT4WjavrSHch8x6PMep9q+tG1fWgV0QeY9Lve&#10;ptopdophdFfzW9aPOb1qfy09KPLSjQXMuxD5r+tHmvU+1KXy09aA5kV/Mel8xxU+xfWjatAcyIPO&#10;ejznqfYlGxKA5l2IPNeneY3rUuxKdsT1pC5l2IPMb1o8xvWp9q+gpdqf5FMXMuxB5j0eY9T7E9aN&#10;qf3qB3XYg3vRverCqv8Aepdq+tAuZdituf1o3P61Y2p60bU9aAuuxB5jjvR5zVPtWlwvp+tArrsV&#10;/Oal80+tT7UpfLT0oDmRX80+tHnN/eqfanpS7EoC6IPMf1o8x/U1YCrRtX0oC6K/mP6ml8x/rU+1&#10;fSjYv0oDmRB5jelJ5h9Kn8setPSMNzu+X6UyeZdiBWZun50rXDLwnA7nvVhin3F4XvTNi+v6U9ib&#10;p7oh8wjNAkapvLjo8tPWpHdEPmtSeY3rU/lp60eXHQF/Ih81qPNapvLjo8uOgLoi8xqPMb1qbYlG&#10;1PWgVyOORiWQ9DTlmL/KeGHQ09QgYHNPkRdxbt2q1sTpcjjuX5WQZHvSsN/MZ49KlVFmUf3h3oIW&#10;HhSA3eq9Sbroir5r+lHnPVmREOG7EUzalZstS8iHzno8xzU+1KTan1pDv5EXmMOtOjuinGMr6GpF&#10;VfQUMq47ChOxOgse77wPyd81IuPLIHzDrSSYXbg9RmmjA9q05uVWI31GyKy8ryKj8w+tXkAYH0NV&#10;9q0pKw4yIfMb1o3t61NhaURhuBUblcyREshaPZ1btSAyZxt5qx5KD7zY+lTQun3B+taJX3IcuyIo&#10;y0MY7kVVMzZzjqaurGfMO7p0qFlAZs+vFOWwo2IPOb0o85vSp9opNq1kWQ+c3pS+a3pU2BRx60AQ&#10;+a3pSea3pU/HrRgUAQeYxxVi3Y7Dnrnik2rwasW6qFT3NaQ3IlsMkmZS7EfL0qu7MrEdu1XpFE0L&#10;joM1BtDx5z8y1UkTGRW3k05ZGXpT8LS8Via3Qn2h+/zVKzbYwSh4H3e1MVdzY96lk+fauepzWkdj&#10;J2I5JNsQG3Ge1RiWRehIP1qaf73XpxUfFJvsUrW1QecG+8uPcU1lbqDuFKcU5SOoGDSuBFuP40qs&#10;24YHOam3K2N4/EVIsXzZGCtFrg5WWwsjFk54Peq77k56j2q1HGcksMg9qGkVjgYWtHZmadtEVtxj&#10;jJxy1N3n0qSRWU56j1FM5+orJmisJvPpRvPpTuaOakq6G7j6UKWb+GnohkkC4yatfJGOB8vrVqN1&#10;chyS0KuWEeNvLUrM0ahR948mpxcK7gYx6UxsQtn7xbn6Vdl0J5u6OZooorM9kMZpDgUtFADePpR+&#10;NOxRSENyPWjI9adRQA3I9aMj1p1FADcj1o/GnUUgG9aXbS0UwGnikzT9wpdwoEMop+5fSjcvpQF/&#10;IZRT9y+lLuHpQF/IjoqTcPSjcPSgL+RHmjNSbh6Ubl9KAuR80uD60/cPSjcPSgVxmD60YPrT9w9K&#10;Nw9KAuMwfWjB9afuHpRuHpQFyPmjmpd49KN49KAuRYbtS4aplkHpijzFpBch+aj5qm8xaPMX0oC5&#10;DzRzU3mL6UeYvpTC5DzRzU3mL6UeYvpQFyH5qPmqfzFpd49aQrkGWoy1T7h60bh9aYrkGTRk1NvH&#10;pRvHpQFyHLUvzVMJB6UvmL6UBcg+ajLVP5i0eYtAXIdzUZapvMWl81fSgVyD5qMN61P5q+lHmr6U&#10;BfyIMN60Yb1qfzV9KPNX0oC5Bz70vPvU3mJ6UeYnpQK/kRbW96MH1qbzFo8xfSgL+RDg+tL81S+Y&#10;vpRvX0oC5F81Hz9qm8xaXzB60CuyD5/Wj5z3qfcD3pdw+tAXK+Gow1WNy+lJuX0o0C5B89LlvSpt&#10;y07dH6UBzFf5qPmqxvT0o8xPSgXN5Ff5qXLelTeYn0pd60xcxBuf6UZep9y+tLuT1pBzFf56X56m&#10;3L60b1oDmIvn9KPnqXetL5i0BzeRB81L81WNyUbk9BQLm8iv89Hz+1WN6elG9PSmHMQLupfn7VOG&#10;Sl3L64pBzFcb+4pfm9Kn3L60bl9aA5iv81Hz+1WNy0ZSgXM+xB89Hz1PuT2pfMT0oFzeRX3H1o3H&#10;1qxvT0o3p6Uw5iFdxHWl2v61MJF7CjzB6Ug5iHa/rSYf1qfzB6U5SrnGOKYc3kQJHI57hfWnSM5+&#10;ReBUrzLwqjC96TzF9KexHNfoQYel2vUvme1O3ipKuV/3npS4kqfeKFYM2B1oC5Btlo2y1PuFG4et&#10;FguQbZaULJ3qcOtLvWgVyvtelxJU+5aMrQFyDD1IivJGB3Wn5WlWQLgjrTQmRMz9F+VRSkNIgbqy&#10;9QKseajfeXn1pOFO5efcVW5HN5EC7pIyPSmbWPNXkw5DLwvekaJRzmjlYKZS+ak+arTbUYgik3KK&#10;nbRl8xXG70pfm9Kn8xPUCl8xfWkK5Eu+RQP4h60eVLnATJqUMpbA5PpUqyCE5Zsj+7WiV9yHJrYa&#10;quqBf48YxVfbJu2kfNVxljXDEnaelLNIoTK9ehNVJEqXYqcR8k5PtSNJI3sKl3L6Ubl9KyuafIgC&#10;t3FPjLLIpxUm5aDIOKAuPkZ1kBB+8KhlDeYG7EVaLrJDuHVTRIQVz2HIrV7GSlqVMt70uGqTeKN6&#10;1ia3I8NSbX9al3rS7hSC/kQ7X/vUuG9al3Ck3CgOYjO6p4VcbPxNM3CrULD5R/smtIbmcnoQIzqi&#10;56FsGmMpjl9mqZyPs4x/ezSsRNCCOq9a0et0SVmVlYjFHzVOzCSMHuvBqPcKyktS02xId/J6cVIN&#10;3mk/3RT48bRngZyfoKTePJJ7savoZt6ldt7HJNHzU/cKXIrI1uRfN7Uo3VJkUZFAEbFqtQKUXB+p&#10;9qjjAJyeg5qwflXk9eTWsTKTIZWfb1we1V9pGcc1LJJvkz26UmaiTuy46IYjvH0PFP2+ZkgbW9KM&#10;0mTxg4NCl3D0E+boetJk1PxMuRw4/WozxnPak4gpD7UnzOaSdSrhOcDpTkYRru79qnVhMnzjBrRa&#10;qxDetyi2e/6VI25Ykzx7VIypHk5z7Ypjtub27VHwoq9znaKM0Uj1wopDR9BSAWik59P1o59P1ouI&#10;Wik59P1o59P1oAWik59P1o59P1oAWik59P1oyfSgBcikJo3e1G6gBPwpfwpd2KPM9qBaifhR+FL5&#10;ntR5ntSDUT8KWjzPajzPamGoUUeZ7UeZ7UBqIfpRz6Uvme1Hme1Aajdpo2mnh/al3e1AXYzaaXHv&#10;Tt3tRu9qBXY3HvRj3p272o3e1Fwuxu00u00eZ7CjzB360D1E2E0eWacJFpfNHpQLUZ5Zo8s0/wA4&#10;elHnD0pBdjNho2GpPO9qPO9qAuyPYaNhqTzvajzvagLsj8s0vln3qTzlpPOWmGozy/c0eX7mpPOW&#10;jzh2GaBakfl+5o8v3NSed/s0ed/s0C1I/L9zR5fual872o8/2oC7IvL9zR5fual8/wBqPP8AagLs&#10;i8s+tO2H3p/n+1O872oC7IvLNHlmpfO/2aPOHpQTqReWaPLNS+cvpSecvpQGpF5Zo8pqm84elHnD&#10;0oDUj8k0eSal84elHnD0oHqR7DSeWfWpfN/2aTzvagV2hnln3o8o+9SecPSjzh6UCvIj8k+tL5J9&#10;ak84UecKA5mR+SfWjyT61J5wo84UBdkXlH1pfKNSecKd5wpheRH5J96b5Jqb7V7UfafakK8iLyzS&#10;+Wak88UeeKYXkM8pqPJb0qQTCjzwKQXkR+S3pR5TVJ54NHnCgV5EfltR5TVJ5wpfOWgLyGeS3rSe&#10;W1SfaP8AOaPO9qBXl2I/Lajy2qTz/ajz/amF5DVib1o8pvWpFn9qPO/CkF5EflN60eU3rUnnCjzh&#10;QF2R+W3rS+S9P84UeevtQLml2GeS9L5Zp/nL7flS/aB60BeRH5Zo8s1J9o9qPtHtTFeRH5Z9aPJJ&#10;71KJ80vnDp3oC8iNbdmbAOPelZSvyLwO5qb7QqLtUc0zzwelPYV5Mi8o+tHkmpfOHejzF9KQXZH5&#10;R9aPJPvUnmJ6UvmigLyIvJPvSxxtHIGFSectAuBzQJ3ZMyCXAIz6VH9j3ElX5/unrT1uNy7R94ci&#10;hbgSdeGrS6Zn7yK7W0i9QcUiwnPWrQvXjOCBintJHIMkbSelTZPYrml1RT8o+tHkn1qQzbW2ng0e&#10;cPWoKuyPyT60eSfWpPOHrR5w9aAuxnkH1p0cTK3BIp/ne9KJxuB9Ka3E27CSb84BKgUke88MSQal&#10;km/iAyDSRyeY3A5qru5PQdJbkwbielVvLPrWhJMu0Rt1NVGl2MQRxTmKMmReW1OW3aQ47dzT1m38&#10;AfWntcKq+WnQVKXVj5nsiPyynCf99HrTPKc9ak84UeetJ3BXQ+GNnVkJ57ULG207uw2t/jSLOFbI&#10;6ip2mX5ZP4Tw1aJ3M5XKbW7K23PIo8lqtTSDG704NQiYVm1qaKTsM8lqPKapPOWjzlpBdjreM8rm&#10;nLEeme+2mrcBGBHrU5kUSf73P5VrEzbdyn5LAkHjmk8lqnmkHmfrTfOWs3uXd2I/Lb1NL5Z9ak8y&#10;jzKVx6kfln1pdhp/mUeZQF2MEZ3Zq1FGQAfYfzqDzBVnzgsefYVrAyncjkiO119BUcGVbBPB4qdp&#10;gZJP92q/mbcUnKzTBXaHeUYZCp4DUxoyrlT2qzJIJoQ46r1pqsH2seSOtNroHM9xJIyqY9gKbNGV&#10;ZVHYVK0gaRAcHHzH+lRSS7nJolsKN7kfln3o8v3NO8wUeYKyNdRuyjYeoPtTvMFSQsC2T0FNaku5&#10;JHDt2juOabNnbyfmPQVM0m1QM896qySh2JHTtWjfKjON2xm08Uu33pd1G6sjXUTb70bfejeKN4o1&#10;EIqH1qeHMrYbpUStubAq1H8oAq4oiTE+zhn5Y5X06UyZtuVUnPWpWkAUn+EdfrVTzPXk1ctNiY3e&#10;49CZMI3fvTGi8s4zkdqfEw+Zj0UZojkXbhuVNRuitnoc3xS0tFQewJ9KOaWimIQg0gU05qbx60gH&#10;Y96Me9N49aOPWkA7HvRj3oop2AMe9GPeij8KLAG3NG32o3H0o3GmLUNvtRsNG40bvekGobDRsNG7&#10;3o3e9AahsNGw0bvejd70BqGw0bDRu96N1INQ2UeXRuPrS7j60w1E8ujYaXeaTfQLUNho2GjfRvpB&#10;qGw0bDRvo30BqGw0eVmjfS+YKA1E8mlEJo8yjzPSgNRRCaXyDTfONHnGgWo7yDR5BpvnGjzjQGo7&#10;yDR5BpvnGjzjQGo7yDR5FN840ecaA1HiEUeR6U0SGl8w0xai/Z6Ps9J5h9aPOI70D1F+z0fZ6Tzj&#10;R5xoDUX7PR9nFJ55o880BqP8gUeRTfONO82kLUPINJ9nPr+lL51J51MWofZz6/pR9nPr+lHnHtR5&#10;7UC94UW59aXyD603z2oE5zzQHvDvIPrR5B9aPO96PONA/eDyD60vk03zhTvOoFqHkUfZ/rR5/wBa&#10;PtH1oDUPs/1o+z/Wj7R9aPtH1oDUPs5/yaPs/wDnNH2j60faD70BqL9mpfs9J59L51AtQ+z0fZzS&#10;faDR9oNAveF+z0fZ/Sj7RR59Ae8KLb1o+y0LcCl+0CgPeE+y0v2ak+0e9H2j3oD3hfs9L9lNN+0e&#10;9H2g+tAe8L9m+lL9lNHntR57UE+8L9l9qPsvtR5x9aPOPrQP3hRa+1H2U0nn0vnUC94Ps5o+zn0p&#10;POPrR5x9aA94X7Oe/Sk+zj2o840faT6UB7w77PR5A9aT7U1Hnn0/SgXvC+R70eR70faGpftB7igP&#10;eD7OcccmpDb+So7v/KkWYxrvYZbooppuD361Xwoj3mxPs3vS/Z/ek+0UfaKkv3hfs/vR9n+tN+0e&#10;oNHnj0NAveH/AGU0nkH0NN8407zj60C94Ps9L9lpPtDUecfWgPeHLCVYYp8tuA2RwDyKi+0H1qSO&#10;fzF2N+B9Kpdife3JI7fzFxIcAfxUySFt4BGPQUSTkYX+Ed6Fut/ysciqfYn3lqK1tuUOPoaZ9n9q&#10;eJDGSp5VqT516Ck1cabG/Z/aj7P7UNMV7YNH2k/5FQP3h32ej7PSfaDR55/GgPeHLCV6c+1SrH5f&#10;LKE+nWmef5a8cuf0qP7STnPJq72I1kT/AGEP8+84pzWqnAB+bsTUEd4Y2zjjuKsfaApDDlev0q1Z&#10;rUl8yImh8tdqjnvUf2cc+tTTSfxLzUH2jPVazluUrjvI+lHkfSk+0f7NH2j/AGakrUf5NSQxBsof&#10;utUHnGlEx49aa0E7sseTxg9vlI9vWoTb7Dt9Kl+0FoxJj2YUkknyg45HT6VrJXRnFyRH5NJ5PvR5&#10;+7nFHnH0rE11DyT65qx5IaIN/d5qATc9Klt5+WTseKqO5EuYWa3+77daj8mpDN+7IP8ADwfwqDzx&#10;6U5rUI3sO8j3NHke5pPOFHnCoK1F8j3NHk0nnCj7RQGoph5FWJIvlH+8KredmrTybpEHv/StImcr&#10;iPBi4ceoqDyflAPapvO3Oh9RUPmnc31pSCNyS3QK5U9DxUsNvtkP5VW82rXnZj3Hg9KcdRSuhmwK&#10;JJP+AiofLqSaXaiJ+JqPzBSkONw8ujy6PMo8yoK1DyQ3FWorcKuPTmoYWO7OOnSpzIEXB+prWK6m&#10;cm9iO4X5cDqetQeWOPWlefc2cc0nmA9RUN3KV0L5Yo8sUm9aXctQVqG0etG0etG5afCB1IppXBto&#10;lht+/wDEf0qQqFX39fQUeZtGcZPaoJZw3yjnvW/wox1kxzAGPg43HAqHZ3p8rcKoqMt1+lZy3Lje&#10;xLtCw8/xVHtC8U+R/ur7Uwt7UpdhruYFFFFI9YKQ/WloxQITHvRto2ijbSANtG2kopALj3ox70u0&#10;UbRTATHvRj3pdoo2igBNp9aXafWjaKTaKAFx70bfekx6UnNIVh233o2+9Jk0ZNAC7fejb70UUwDb&#10;70eX70UbsUAHl+9KIx65pu40bmoDUf5Yo8sUwM1LuagLMd5Yo8sU3c1G5qA1HeWKPLFN3NRuagNR&#10;3lj1o8pabk0uTQKzF8tfWl8sfWmEmkyfWgLMk8selHlj0qPcaXJoCzH+WKPJHrTMmjJoCzH+SPWn&#10;eSPUVFk0m5vSkFmS+T7ijyh6iostS7mphZknl05Yt3tUO40bzQTZk3kj1/WjyR61DvNG80BqTeQP&#10;UUeQPUVDvNG80Br3J/Jo8moNx9KXJoCzJvJpfJ96h3Gk3H1oCzJvJHrR5I9ajDH3o3n3oFr3JPJH&#10;rQIR61HvPvS+YfegNe5J5Io8kVH5je9HmN70Br3JPJFL5I9ai8xvejzG96A17knkineQPWotzetG&#10;5vWgWpN5I9aTyB61F5je9HmN70CsyX7OPWlW3HrUPmN70eY3v+VA7SJ/s49aPs49ag8xvT9KXzT6&#10;UCtIm+zj1pfs6+1QeYfQ/lR5jUBZ9ybyBR5AqDe1LvPvQFpE3kLS+QtQiQ0vmn0oFZkvkLR9nWov&#10;MNHmtQFmTfZ1o8gVD5zUec1AWkTeQKPIFQ+c1L5jUCtIl8gUv2dfWofMal8xvSgLS7k3kL7UeQvt&#10;UPmv6GlEj+hpitLuS+SKPJFReY30o8xvWkFpEvkLR5C+1ReY3rR5jetMLS7kwtxS/ZxUHmNS+Yfe&#10;kFpdybyFpfJFQ+afejzT70CtPuTeSKclsrHJOFHJNV1dmIAGSafJN8uxeRVLuT721yVow5znjtSe&#10;StQ+cV7UvnH0pNj5ZdyXyVo8lai84+lJ559KQ7S7kwhWgQDvUPnE9sVaV1kQHB/Omlch8yGfZ1o8&#10;hfWhlO7AfB7K1IVmX+HP0NOzF8xfIX1pwt1qFpGXqDmk8xqkqz7k/wBnX2o+zj14qHzTR5xpBZlh&#10;V29SCPQ07yYpD02n2qr5ppDM2Kq5PKzRWBYlLFsjPFM37jz8v0qs8jNGpAJAGM0xZGrRya2I5WaB&#10;t1lXB5HrVP7OORkZqW3lKod1QTO6sSeAemO9KW1wimtCTyF9akS3VV8w89gKrxu8jeijqfSlactj&#10;0HSp2Ks9iTyRyc9af9hwAQc+1V/MLEDpmpZGfaApzjqe9EdRO62Y6S0Ea5PWljAjbB5TFMaQbNrM&#10;SwqLzGx0NP4XoGstzQEIU46g9KimtQrblPy/1qK3uCQEbpU3mEZVgSK00kjPWLIfK96XyQDnOfam&#10;srhsD7v96k80RdOWrLlNPQl+ykKCRTfJX0oguGfcG5BFMdmjYDHGKbWl0JXvZli3jUPg9Gp/kBSy&#10;n/Iqj5r+lWEmeSPOPnX9RTj2JkmI9uI2Izmk8oUsjM6ZU9Oc1F5jVMlqVG5J5QpUQKwNReafejzD&#10;6GpQ7MvtCokI7MKrvDtOKcszNGrEcqaZcOd4bHJFbS1VzKN0w8lfQUeSvoKi8xvQ0eY3oaxNbMl8&#10;lfQUeSvoKi8xvSjzG9KLMLMlWEbhVlox5in2NU0kbevHerDyNubPUKSK0jsZyTuJHHkRH3xTGjG4&#10;0iyFYkwPutSSOVkbjAzSltcIpi+WOOKstGNyr/tfpVeF2Lc9ql8wq7t/dXFVHYmVxsygynH0pnlj&#10;0pm9utPiYsxJGVAqN2XZpBso8vJxR5qsAMFDUkMbbt2c+9PlYrk8cQVc46VFPjIA/GnSSFRnH3ea&#10;qmRurdTVy0ViYpt3HbKNlM8yl8w9uaxNLMdtpcUzex6il3Y5xQFiRY9zYx+NWY41Vcdh3qKJWVcH&#10;r1p8km3PoOK2iuVGTuxszBQMcMe1RQqDIBjjrTGcsSTTkk2xu3pxUN3ZVrIV8b2PvQqBpAMUwMSM&#10;0+JirFscAVO7uN6IJMM7YHfipbeDkMevYUyFSzBiMDFStIVU5FaRXVmcnpY5eiiisz2gooOe1JzQ&#10;IWik5owfWkAbaNtJzRzSAdRTeaOaAHUcU3mjmgQ7IoyKbg0bTTGO+WjC+ppuDSc0gsP2j1o2j1pn&#10;NHNAWJOPWjj1qPmjmmFiTj1o4qPmnDNArDtoNLtFRt70n0pCsS4WjAqP5qPmoCxJgUYFR/NR81AW&#10;JMCjAqP5qPmoCxJgUYWo+aPmoCxL8tHy1F81L81AWJPlNG1fU1H89Hz0xW8yTavqaXavqai+ej56&#10;At5k3lr60eWtRc0c0BbzJtq+tG1fWoeaPmpBYl2rS7FqHD0o3d6BWJdi0eWnrUfNJ81AWJvLT1o8&#10;tPWofmo+agLE3lp60eWlQ/PR89AcvmS+WtO8pag+enfPTFYm2qvGKML6VF83pSfNSCxPtX0o2r6C&#10;oPmpPnoCxY2r6CjavpVcb6d89AW8ybavpRtT0qH56MP6mgLE+1fSl2pVfa3vS/NQKxN5aUeWnvUP&#10;ze9Hz+9MXL5k3lp70eWnvUPz+9Hz+9AcvmT+WnqaNq+pqD5/el+f3oDlJ9q+ppdq1X+f3pfnoDlJ&#10;9qetJsT3qH56PnoDl8yfanpS7V/yar/PR89BPL5ljanejYlV/npf3lAcvmT7Eo2JUH7yj95QHL5l&#10;jYlLtSq37yly/pQHL5ljalJ5a1B89L89AuXzJ9g9aUKPWq/z0vzUxcvmWNgpPLBqD5qPmpByk/lC&#10;jyhUHzUfNQPl8yfy1FLtX0qv81HzUC5fMsbV9KXan1qv89PiViSx+6Ka1FYs7UjTg4dqj2qOBnFQ&#10;Mzs2T+VGH7Cm+wlHzJ1RcU7YtVtslGHpD5fMs7FpNi1Xw9G2SgOXzLG1afGyJnPKnrVTD0DfkUXJ&#10;cfMvMEXh/mXsaPLCrlGytVV3Muxjj0pY1kWTaDg1ZHKW42VgS4BX3prJHtDAcd6ic+ZxnBFRr5kb&#10;EN0PWjyYKPmT7Uo2pUEiuh6cUn7z6fU1nYu3mWNqUYSq/wA9Hz0BbzLKsqcZyPSpFWJm6En2ql85&#10;wByTUjbo12r+Jq13IcezLzxxyR4DADvSeXHt29xWerSLyDzU6lnXj+H9KtSuRyNdR8yrGoUfdPU+&#10;tJsX0FHzFSCMiomjdegyKiSZUSTyx7U5NqsDiovLPZufpxRIpjTj5qVmh6PqSOoaQk9e1PNr0w3W&#10;qq7m46VLIkny7e3vTWu4NeZI0IQLubk9qlhZWUKxwexquwO3BbJHtUHzlumMUbPQm10anlqy7Gqr&#10;JGsbYojkeRdpOG7UrI0iHPDCtH7yJXuvUI9oZSKkCq2UY49KpYdW2nipHDbUfuOM1nHaxTj5jtoB&#10;wetPh/dtnrUTB5I8/wAY6imfNS2Y7XRoLGqnA+63IqCSIJIccg8imQl2TaTyOlK6vIvpjtWj95Ga&#10;TT1DaPSjaPpUGGoAasTaxdttuWB6U6RQyN69aqIzKwPIqwVcsfTrW0dUYyjZjOKOKhbeGxzx1pPm&#10;/wBqsTWxPxRxUHzf7VL8/vQKxPGoMy81LKo+Y+1VYVfzFNSSbtsn4CtI/CQ1qPVV8tuejA0TqPM/&#10;DNQrv8uT8KWbdkfSk/hC2pZt1CruI5pJFCxqO7HJpu11hA7nio5yzSDH8IxVbIm12LTtu2JefvHm&#10;ofm4pZt24KOwxWa2uW0PVcngYyatxqEQZ49KqW6uz7uwqaeQopxWsV1M5a6BLJtbA5x1pn7qT0Vq&#10;rr5nryetKwI69KhstR0JTHt/hz9KbgemKavmKeM496fjzOehpBsGKlii3c1CsT7gDxVkZVM446U4&#10;xJkyQ4VQO9VZG3YxyKJXbdjPJ6n0qPmnKQRiOp7cRKuBknJqHaxI5p8ud/0GKlDaEHerEMW6I84z&#10;VdUMhx29at48tfpVQj1FLsKxCr6VDu3fM3AHQU0s0mWP3KjZjIc9qcmJRMCiiisz2QooozQIKTdR&#10;upMmkAu6lpuTS7qAsLRSbqN1AWFopN1G6gLDuO9HFN3exo3fWmFh3C9qTePSk3Z6Uc0gF3D0pc+1&#10;N5paA0DePSl3e1N5paA0Fz7UcelFJtpi0HbgKNwpm2jbnpQFkO3ClyPSmbTS7WqQsOyPSjI9Kbta&#10;ja1MLDsj0oyPSm7WowaAsP3D0o3D0pmDRtNIVh+4elLuX0qPaaMGgLIk3r6Ubx6VHg0YNArIk3j0&#10;o3j0qPBowaYcqJfMX0o8xaiwaNh96A5UTbl9KNy1BtNLspBZE3mDtSiRe9QeXS+XQKxN5i+tHmLU&#10;Pl0eXQFibzEo8xKh8ujy6AsT+YtHmJUHl0u00BYl8xfX9Kd5i+tQbTRtNMLIn3j1pdy9zUG0+9Gw&#10;+9IVifcnrRuX1qHyzR5ZoCxNvX1FL5i+tQeUaPKNArE/mL60m8eoqHyjR5RoCxPuWl8xKg2NS+W1&#10;MLIm8xPSk8xPSofLb/Jo8s0Csu5N5ielHmJ6VD5Zo8s0BZdyfzF9KXcPTFV/KP0/Gl8o+poC3mT7&#10;h70u9ag8k+tJ5Z9KA5V3LG9aTzF96g8tvSl8k0Csu5PvWjetQeWaXyz6UC5V3J96Ub0qDyz9KPKP&#10;rQLlXcn3pS7kqDyWo8lqA5V3J9yUbkqHyjR5Tf5NAcq7ljzEpvmL7VD5Tf5NHktQFl3Jt4pyyDFQ&#10;eS/rR5TetMVl3J/MHtR5g9RUHktR5LUgsu5P5g9qPMFQeS1HlPQFl3JxIp4p2V/vVW8tqXy2oDlX&#10;csKQxAFOkkUBUXkd6ijhKrnPPao/LNVsTyruTb1pRItQeWfSl8tvSkHKu5P5i0eYtQeSe/FHkn1N&#10;IfKu5P5i0eYtQeSfU0eT70ByruT+Yp4pcr7VAID1zS+S3rRcXKu5YDp6c1KtxEyYPyt0z7VS8k+9&#10;HlN35pqVhOKfUtbV7EOKcsgJ2svFU/Jb3/OpIVcOBuJ9jVJolx8y95kMK4Yg0glik/hDD9aoOrsx&#10;3dfYUJGwYYPenza2J5FbcsyBY29j0pnmL6Yp88IdQGJHoah+yOrBTkj1olGz0HG1tWTRsqru79qb&#10;uHfnPWo5ELSY/hHSm+SfU1DGore5NuX0FKHCnI61B5J9TR5J9TSHyruXo5UZQcY/2acsiNweR61Q&#10;EbqciplVm56HuPWtYyvuZuK7liRVdflwADjbTfOhVdvJxxTVjbtUMlqScgfWh6bCSXVj96e1LHMI&#10;2yDUUdtuU/NjnFPWzODubkelSk9y3y7XFLBucck05sjGRyarCEngHJ7VO6yKy854xilYTHHKqDja&#10;T0qxHKJFz0de3rVWSB3QNuPy9qiVGUgg1V+V2FyqS3NCZVlTI5NQxspyh9MiljViNy8eopskBDLI&#10;Bx3+lW11RC7XEjkCOD2PBp0m1TkcrVZ4SrkflT44y67CeO1Zrsy7LdD/ADArAjtVrzE4I6NWcYWR&#10;ip5qaFTzH+VOLs7Cklvclmwr8dDUe4ZpzQmQFT1Wq4hYZBPFTJWY42aJ961aidXjU1n+UR0HNT20&#10;Zyy/jVQ3FKKtuPmAV845I5pmfai4hLLyTmofKPqfzqZLUI2sTZ9qM+1Q+UfU/nSeSfU1BVi3bkeY&#10;KWRhtOO5qG1iPmetE0Z2rg461ttEzsuYkiI+YeopWwWh+nNQQxnfgt1qeGE/KevaiO1glve5YLDz&#10;ODkKM1VY7Wy3FLIu2MkdWNRjcBg805NbCiupJER5megxmmlt7Z9elKqfIxB254oitW8wEmpt0Hpu&#10;WkAjjHTOP1qvMwZsZ4p0wKKareWacnbRCjHqP9MDJ9qndlwAwB4/KqyqytkVIqCZsHg9frUxHJEk&#10;pLKhBBUDtUOfyoYlsgcKOMU6G3ZuT09KPiegfCizGuE5PX1pJpMc557Ckk+UFc8DqaqybnbP+RVt&#10;2ViFG7uO9cnk0Zpu2jbWJqSwnLDnoMmk5kbjmkjjIVj3bgVNDD5fJPPpWqVyHZaksaLGtQyHzjjo&#10;g5JpJC0jbAeO5qNxxtVuB+tOTtoTFdR0j7unSmfWm7fWpFj2/M3T0rL4jTRHO0UUUHrBRn2oooEJ&#10;u9qN1KaT8KQBuo3UfhR+FIAz7UZ9qWimAmfal5oo/GgNAyRSbj6Uu0+tG00w0DcfSjcfSjaaNvtS&#10;FoG4+lG4+lG32o2+1ABuPpRuPpRt9qNvtQAu72o3e1Jt9qNvtQAFvagSe1G09hS7D6UxaB5ntR5n&#10;tR5Zo8s0g0DzPajzPajyzR5ZoDQPM9qXzB6UnlmjyzQGgvmD0o8xaTyzR5ftQGgvmD0o8wUnl0eX&#10;QLQXzBS+aKb5Ro8o0BoO84elHnD0pvlGjyjQGg7zh6Uv2imeUaPKNAaDvO9qXzR6CmeUaPLNAaD/&#10;ADKVZsUxYzS+WaBWQ/zqPOH+RTPLPpR5JPagLIf54/yKPOH+RTPINHkGgLRH+cP8il86o/INHkGg&#10;LIl88elHnj0qPyTTvJoFoL5wNHmj0pPJo8mgVkL5w9KBMPSm+QT0NH2c+tAe6P8APHpR549KZ9nP&#10;rSi3PrQHujvOHpR5w9KPJo8mgegfaB6U7zx6Uzyfal8mgnQd549KPPHpSeR9aPI+tAWiL9oHpSi4&#10;HpTfI+tHkfWgLRH/AGgUfaBTPI+tHkfWgLRH/aBR9oFM8j60vk0B7ovnCl85aZ9nPrS/Z6Be6O85&#10;aPOWm+RR5FAWiO85aX7QopvkUfZ80CtEf9oWj7QPSmfZ6Ps9Ae6P+0CjzxTPs9O8igLRF88UeeKT&#10;yT60eQaBe6O+0L6UfaF9KTyT6UeT7UXC0R3nj0pPPFJ5FL5FAWiH2haPtC+lHk0eTRcLRD7Qv0p6&#10;TBu+R3phhp/2fy4/dv0qlqS+UV7oMT6AYFJ5wpn2U+tL9nP96le4WiO84UvnL6Uz7O3rR9mb1pXC&#10;0SVbhFOSOKn8yHAI4zVP7OO5NPSPbweUPWri+5EoroTl4g2M7T7008/dZTUfktGAuNy9qPsYflCR&#10;7Zp6dhK3cf8AP6KfpTTcBW2nAPpSrbtEpJ6ngUn2fzl3fxL196Gg06h54/yKPPH+RUf2c0vkn0qC&#10;rRH+etKLgDp1pn2dqPs7UCtEn+0JJ3CN71JGyRncxU56VXjtf427dPekaFpCWbgfyq723Jsti00g&#10;mbJ4A7UqzIvGSwqsikAB+R6jqKlNv3HfjjvVp3IshHbbgr0zyKZ9oX2qZYTwMY/2abJZBs44+lRK&#10;PUpNEf2haPPX2qNrcqcE0v2WoK0H+cKVbgdOlN+z0fZ6Q9CZboNjnD+vY1L9oG7GMH0FUvJKtUqx&#10;jjccEd60UjNxiTsw5wBk9RTI5hGPnOD04pRB/wB9elJNamTnoar0J0GmZVbKdPcU5Lwc78E9qjjs&#10;/MUtuwaX7E21mY/dqPeH7ncT7QG6k89qPOHHvSLB8w5J56VI8K7uUx3pWvrceiES48s5H4+9WkuE&#10;4I+4eoqtcW+WB6CkhXy24OatO2hLipK5LcsFAYDioPOHOPzq2sK7cZypqtJa+W2OookuqCLWzJPO&#10;WZf9pRUS3ADcUix7WBz0p8luN29eh6+xqN1crRaFlbhW2vx71DMwWTd0BpkCFG2nkGp2t/MUoeo6&#10;GtfiRnomVzMBTo7oK4NM8g4IPWk+z1jszTQuyuCpxzmqvmirCx7o1I7dary24WQjJ9a0ntciNthP&#10;OHrR5y+tN8ge9H2cVkaaFi1lG5z6CmyzD5c8cU61t8LIfao5oufoK0fwmatzDoZBu3HotTxybYT6&#10;moEt9yqmeW5P0qz5I+Ve3eqirEysyG4lG5VHYVD5gpZI9zsffiiOHc3NZvVlqyQ+ST7qfjVqNhGv&#10;Xiq8Nv5spY9BxT51Crwa1WiuyHbYimmDNwaZ5gpPLo8usW7miSQvmUb/AMKdHCjB89cdad9mQKeS&#10;5HSqUSeZIbGAzZ/OrfmCNQB1PSo4rYRqC1Nmxzk8mrXuoh2kNklDcA8Co9w9ab5YB70u0Vi3dmiS&#10;SF3D1o3D1pNoqxDbD7zdPSmo3YNpIkjxhQaZLNn5E4b1p0zBfkH3ulQNGI1Izknqa3eisZbsGkCD&#10;an4n1pimkC4FSLGFUu/4Vj8RrokKuEXc34D1phk38k89qRssck4Pp2pRGWOKPJBpuzn6KKKR6wc0&#10;nNLR+OKBCc0ufakwfWjafWkIXPtRn2pNp9aNp9aAFz7UZ9qTafWjafWgBc+1Gfak2n1o2+9IBd2K&#10;N3vRijbu9qYaBu96N5o8v3o8v3oDQN5o3mjy/ejy/ekGgbzRvNHl+9Hl+9AaBvNG80eX70eX70w0&#10;DefWjzD60eX70eX70C0DzDR5hpVT3pdvvSDQb5ho8w07b70bfegWg3zDR5hp233o2+9AaDfMNHm0&#10;vl+9Hl+9MegnnUomNKIx607ywaBaDfONHnGneUPajyh6igNBvnGjzjTvJHqKPJHqKQaDfONHnGne&#10;SPUUeSPUUBoN840vn+tL5NL5I70BoM84Uvnehp3krR5I9cUxaDfO96PO96d5P+1R5P8AtUC0G+d7&#10;0ed70/yfejyPegNBnne9L54p3kijyRQPQb54p3nCjyPeneT70C0Geee1Hnmn+SPWjyB60C0GeeaP&#10;PNP8getHkD1oDQYJzTvOPpS+QPWl8ketAaDfOPpR5x9Kd5Q9qPKHrQGg3zj6UvnUvlD1o8ketAaC&#10;edR9o+tL5I9aXyVoFoN+0fWjzz707yVo8kdqA0G/aPrR9o+tO8ijyKYaCfaPrS/aKBCPWn/Zx60g&#10;0GfaKT7QfWn/AGX3pfs3vQTeJH59Hn0/yBR5IoDQaLil+0inCEUeSDQGg37SKPtAp3kCjyVoDQb9&#10;o96PtHvTvJWl8laAvEb9opftRp3kf5xR5NBPujftXvR9p/2qd5I9aPJHrQP3RFuP9rNL9o96UQj1&#10;o8kfWgNBPtB9aPtB9aXyRR5I60Cugjm8w/N0oa6MjFu1SCEJDnu38qZ5I9qrZE3jcT7RR53+zS+S&#10;Pb86PJHt+dLUd4ief7UfaDTvs/vR9m96AuhBcn0oa5zxT1gA70eSPWkHuiR3ZPyNwPX0pVkPmAfj&#10;n2oNuG71LGoC7W5q1ZkaIZJeDcQ3zLR5xHzI27vxTvs8RbGStKtqFYbJOar1J91bDQ3nfN09adtH&#10;QPz6VJMu3AUgHuajVT3YMtPTqL0ImkMZwaBMS2O54q1JahoajhgC5Y9ulS46jUlYjmuPmCjotM+0&#10;880/ylHUc0eSp7VmWrIZ9qFOW6ZeR/8Arp3kr6UeStNaBoSLdB1JH4g9RS/aCOSfxH9ai8kduDUy&#10;7SMNwfWrUjNpIVphIvPX1qB5CnX7vrVo247EfSjyQy4PTuP8aq3MSpJFX7RR59TPZqvK8io/J9hW&#10;TVjROLG+fSef60/yfYUnkA+1IegqXnY9OxHap1uTxkgnsar/AGcU+OMK2Mbs8VcWZtIkaT5Wx95v&#10;ypqTbVG9gCw5qfyQuMn8R2pklqJOeA3atGReJX+1iJsjpUi3Sspf+JedppfsY24zz70v2NY4yScm&#10;o1K90ia+LLjPH0pPPpywqduT161M1qgYYbAqbOWpV4ojjvNrBTytTtMJMqenY1DLbIhUD86dFjOG&#10;/Cri7aMh2eqIGmZW20+O52nDcKetWpbVJlAP3xVVoQGwRSa5XcaakI8hVvUdasQ3W5Af4h1pixCZ&#10;SrHDdqSJRG4zx2NCdncTsxZ5Bu3Doaj86rnkLIrD/vmqnlBdw60pLqgjKOxLa3PzFPxFNupON3fp&#10;TY0AkB7VamgVoz6NVr3okuykUvP9jR51O8sCjy6wNtCW3m/dvTGk3TEfnU9vGPLP1phjAz6scVt0&#10;RlpdhHMGbcP4jgfSpJrgLGx9eKIo13MR0XimXCD5Vqn8JCtcr+dgVJHJjefwpvl1aggG1T+NZxV2&#10;aSaSFWQRx47jk1WkuPM5qe6I+6v41AsG5cr0qpPoiY23YzzKPMFOW3JBPQUgQVnsaXQ9ZkK7B8u7&#10;qfWprf5OW4b0qKGASP0qy6gDYD9fpWse7MZNbEcl0PT5R0HqaredubJ+939qc2GPHCjgUm2olLoX&#10;FJCeYKPMFLtxT4ofMbkfLUJXKbSFhXeeelTS3AjQD+I9BTn2xR5x9BVfATDty56e1b/CrIx+Jg0g&#10;j56yEdajWT3zR948jJqRY1Rd7DjsKzd2zTRITcsY3N+A9aa0m45P5elDZdsmhY92BjNLyQebAHcc&#10;Dr79KnUKox/48e9KsSquAPw9fej5WYoOexatFGxDdzl6KKKyPaCiiigAoozRmgQUUZozQAUUZozQ&#10;AUUUUAFFFFAXA038adwaXatIVxn40fjT9q0bVoC4z8adS7Vo4oC4lFLx60cetMLiUjU7j1o49aAu&#10;MyaMmnhV9aXaPWkK5Hk0uT6U/aPWjaPWgLkeTS5PpT9o9aNo9aAuJmkp20etLtHrTC/kMzSbyOlS&#10;hRS7BSC6IfMajzGqbYtGxaAuiHcaNxqbYtGxPWkF0Q7jRuNTbE9aNietAXRD5jU4SNUuxPWjYvbp&#10;TFdEXmNR5jVNsFG1e5xQIh8w+lHmH0qbanrRtT1oC5D5h9KPMPpU21fWl8tfWgLog8xqPMap/LWj&#10;y1oC6IN59DTtx96l8tfWjyx60CuiHcaNxqfy19aPKX1oFcg3Gjean8pfWjy09aAuQeYaPMNT+Wnr&#10;R5a+tAXIfNb1pPMPrVjy1o8taAuQ7j60vmGpfLX1o2r60BdEXmH0o8w1LtX1pQin3oFddiLzWo81&#10;vSptgpdo70BddiDzG9KPMPpU21aNooC67EPmGl8w1LtWneWvrQF12IPMak801Z2p60eXH60C5l2K&#10;/mE96XzDU3lpR5a0CuuxD5ppfOb1NTbV9M0bU9KAuuxD5zeppPONT7V9KTavpQF12IfONHmn1NT7&#10;VpfLj9aAuuxF5z+hpPOap9sdGxPWgXMuxB5rUea1T7E9aNietMV12IVlb0p3nNUoVKXav1pBddiH&#10;zmoEjMQO3epdq/SpFVVjJzy3SmkDkuxXedmf2XgUnnNU21fWjatAuZLoQ+c9L5zetS4X0FG1KQcy&#10;7EPmGjzDU+xPWjYnrTC67EPmGjzD6VOI17Gjyx60CuuxB5jelHmH0qfYPWjy19aAuuxD5jUecy84&#10;6VP5a+tJ5YoC67DJGY8jle9Oh3SHOOnr3qWMYYbTinu+04U49avTdkX6JEbXDxpgnDN0oWQsuyQc&#10;nuKmSSNsB8Z7U8qVXK4df1qtNzO6WlinIsiH1HrUZmYdAavhgCdpyf7rUht45M4O1vSplHqi1Pui&#10;h5zehpVlb0NWGiVGwTikCr2NRsXdPoReY3pR5jdxx9am2r/k0m1fekGnYjS4ZeACV9KnWctyOT/K&#10;mYFKMK2RwapSsS7PoPWZgOf/AKxpr5bJUYPpUqFG68GpAoxyfx71rpIzvboUTI68FcUnmt6Gr7RR&#10;yLgjH41DJAFPPSs3GxakmVvNb0p8Ujbtx6Cn+Wv4VIVVYwO55pLuDa7EC3DqxIH1HrU6zsRkD6j0&#10;pu1T70qYTpQpWE0uw52LrjFRiQR/K+STVmPZt4/FaUxxyKefx7itfNGd12Kayjcd3Ap/MzbhytOe&#10;MLxikXC5xx61ltoy/NDWug0ZXb9M9aj8xuwNTBRu9akCpGMnlj0FGrY9F0CG4bgN97tST5fOOtRs&#10;o65+arULBh1w386tNS0Zm9NUigJG3DqCKkaQyrvUcjhhVia3Q/MvPrUa4Vs44PWp2dmVzJ6oIbhv&#10;unORyKLgt94D605lEbKw5B6GrO1GXB5yOK0+JWZF0ndIzfMb0NXI5i1uDjpxULIFYqRyKntdvKno&#10;e1RHR2KlZq6KcjMjGk8xqt3EY3Z7VFtGRUtWdik0+hJbyMYQOnqaa0xXLY6dKsRxj7OAOp4qGRRk&#10;KO1aPRGS1Y63JEZOPvVBJIWkJ69qvsojh49KpADHvmlLaw473IwzHgDmrvmFIznjAwKbaxhm3EdO&#10;lF0w+7Tj7sWxSfM7FRpmZs1Mpkjjz3POKTApVba2SeKzTLfkCyvKDn5QelRZbdt71NIVO0L0qa3h&#10;CruY9s/Sq3dib2QBvJj6c9veq8sxXK45brU8kn8R6fw/41BwevJpyfQUbbkXmEds0vmH0p+AKMbi&#10;ABWZpdCR7pOMVb3CFORT44ViXr9aidhJlj90dBW0fdRk3zMiMzbt78/3RSKGkyScE+tKylm3bcCr&#10;EKhlG7r6VG7HeyK+3yhubpTGlZjkj6e1W7javDOfpiohAGUkNhfX0oceiBSW7IF3M2FGT/KrCZXg&#10;DJ9afHGFHA/H1oZgwIXhR1b+lOKsJyuRtIzZVeQPvNUbzbsKgwtOds8DhfSmVMpdEVFdzn6KKKk9&#10;gM0m4UtFAhpx6UfhTqPwpAJt9qNvtRn2oz7UgDb7UbfajPtS0AJj2pMU6lzTAaKD81O3CjcPT9aY&#10;rjNtFPyPT9aOPSkFxlFP49KOPSkFxlFP49KOPSgLjKKfx6UcelAXGUVJuH0o3D1oFcj5pcn0p+RR&#10;kUBcZk+lGT6U/IoyKAuMyfSjJ9KfkUZFAXI+aOakyKMigLkfzdqXLVICKUMB1oC5F81L81S+YvpR&#10;5if3aBXIvmpNp9Km8xP7tHmJ/doDmIdp9KNp9Km8xP7tHmJ/doDmIvm9KPmqXzE/u0vmJ/doC5D8&#10;3rRhqm3r9KBIvpmgV2Q7TRtNT+YvpR5i+lML+RBhqX5qm8xKPMSkF/Ih+aja9TeYlHmLTC/kRbGo&#10;2NU+5aNwpBcg+YdqOfSp9y+lG5aBX8iDn0o59Kn3pR5iUxXIcH3o59Kn8xfWjzFoC5Dub3o3N71P&#10;uFG5aLBcr8+lLtPpU+5aXcKA+RX2n0pdrdhVjcvpSbl9KBfIg2v6frRhvT9an3L6Uu5fSgL+RX+b&#10;0o+b0qxuX0o3L6UBfyK/zelLtap9y+lLvFAX8ivtb0pNrVZ8xaN6elAubyK/zU4K571NvT0o8xfS&#10;gL+RBteja/pVjzFo8xaBX8ivtf0pcP6VP5i0eYtAX8iHa9Jtep96UeYntQHM+xB81LlvSrG9PUUv&#10;mJ7UC5n2K2G9BRhvRas+antRvT+7mgOYrgN7UuGqxvX0FG9O4FAX8ivtZuPWnyEswA6LxViN05b0&#10;qPcvXFPoTfXYg+aj5/WrG9fQCjevrSK5vIg2tS/PU+5KkiWGT2NCVyXJroUsN6Uu0+laHkx+v6U3&#10;y4j0kFXysnnRSG4dqXLelXfLTs4pHjCjIIIpcrDnRT+b0o+f0qx5i9+DRvX2NSVfyK/z+lH7z3qf&#10;cPT9aN3t+tAubyI494Dt3FN+erUci+W+KZ5i+lU9iVLXYg+enRvLHgqfrUvmL6UvmJSWmw7+QZE/&#10;U7W9RQVkX73zY/io3R0+O6CNg/MKu5GvQbuYqN3zp6imNA45j+Zat7o5DuT5X/Sk8xVbBG1v0NVp&#10;1J5n0RR+f1pfnq+zRS/eXY/Y9qikUR84yKhxaKUr9Cr89Hz1PuT2o3JUFX8iHa9PWR1+9z7jrUnm&#10;JQGT14pptCbuO+Y85/wpVZzwRn1pqyqnQ1Ms0cnsfrWil0M36FeS3fcNp+XNRybmkOTjHFaHmBep&#10;x70jqj/d4P8AOm49g5u5n7T60YPrVhmC8NwaNwPTmsi7kCl15VsGp45GYgg4bvSnjOew5oHykds9&#10;KpNoTaJGRnBqs0cgbHWrccy8AkBv51NvVucc+lXZSM+ZroUOYhxyxqPDdScmrMvynsPemb1rN9jR&#10;PqQ/MOc5qSNX3BjwKmXYq734HakeUSdOB2pr3dQ5r6D4pN+cDFQzROjEjoacsmw5HNW1kSRO3vVp&#10;86szN+672KMZY5U9O3tT7cureUx+lOkXy/cf3hTt6SqCpw4qdevQL3I7qNx834Go49yyA55rQjkW&#10;ZDnB9frVRvkOO9OWjugjK+jQ+4Vmjqp89aaSK0Q9elU2IUke9E+4QZKhdIAaghV2kGfrVuRl+zqM&#10;jmks8EMTTerSJ5rK4y5Ztiiq212wB1qzcSAyjHTFPt1DNuzUv3pFJ8qBSYIR3x1quVLksrbj6VPc&#10;Sh22g8DrUPH0pykthRvuRtvXtg+mKMNjFTiXs3zClCq/3ME+lRbsXzdyOGFpGH90VNKx2kA4VetT&#10;ZWKMKPvmq8kgbgHjv71p8KM78zIGLtznjsPSgbqfxRkCsXqaDGVjjFWoYWTBPWnW8e35m6/ypZZN&#10;7FVOF7mtorlV2ZylfREMkjSNxwi9fenBDMrH06YpjyA8D7oq1BxGvb2oXvMT91XIYQ/l/Pjin7RG&#10;28nJPSgSZmZTyD+lSbQ2VP4Gq6aE37lf55g3A46U6NTGuMdf85qVVEfAPHc1G7rtPPyd/eltqx3v&#10;oNZiwO1sAHk+tQsxYADhP7tOaTdx0A6U3NZylfY0SG4NG007NFQUc/RRRTPVCj8KKOfSgQmfajJ9&#10;KMmjdSATmjml3UbqQCc0uT6UbqOaYBn2o/CjmjmgA/Ck/Cl59KUE+lADc+go59DTi3tSbqAE59DR&#10;z6GnbqXcaQDOfQ0c+hp+40bjTAZz6Gl59DTtxo8wDrSENwfQ0bTT1cHpRvFAajNpo2mn+YKN4oDU&#10;ZtNG00/eKN4oDUZtNG00/eKPMoDUZtNLtNL5lL5lAajNpo2mn+ZR5lMWozYaNhqTzKPMpBqR7DRs&#10;NSeZR51Aakew0vln0p/nUv2j2oDUi2H0o8tqk86l82gWpGqnHrTtp9Kd5tKJvagWozafSk2N6VL5&#10;w/yKPOH+RQF32IvLajy2qXzh/kUecP8AIphd9iLyz6Gjy2qXzh6fpR53sPypBdjPLb/IpdjU/wC0&#10;UfaKYakexqPLapPOzR5lAtSPy296PLPpUnmUoloDUi8tvSjy296m86jzqQakW1vel2t6GpPOo86g&#10;NSPa3oaXYaf51L9opiuyLy29KPLb0qXz6PPoFdkXlt6Uvlt6VJ59L9oxQF2ReU1HlNUv2gHtS+dQ&#10;F32IfLal8t6l86k+0j0pBd9iLyWp3lv60/z/AGpfPFMV2R+U/rR5b+tSecPSjzxQF2R+W/rR5T+t&#10;S+cKXzhQHMyHyXo8l6m88UeeKBczIfJejyW9am84UvnCgOZkXltR5bVL54pPOoFzPsM8pvSjy3qT&#10;7QKXzxTDml2IvLel8tu9SecKVZQzKvqaBcz7CNGyxgY5NR+W1Ty3AaTjoOKZ54psE5diPy3pfJan&#10;/aBTvtA/u1I7sh8lqd5bK2Rmn+fS+d9KZN32BVLng7X/AJ0BSWxImG9qPtA6gfNUy3IkAB+92PrV&#10;Jk69iH7KWOA2fbvSSRyJIADjaMCpkl2ZYryOlC3hA52sPQ09NhXl2IvJ8zkf6zv70zy25Hcdasec&#10;khBU7H7VO1zHCBuGGo5b6hzNaWKHkv6ECgQlulXxeL2wwqOZgpDIMqeaXKraBzyvqivHE3lv9KTy&#10;2qaOcBZB3xTPtA/yKT2QJu4zy2o8pqk+0UouKkq7IvJNJ5J96n+0UfaKQXZAI2XBBap0kY/K4yPW&#10;jz6DPVKTQndjvszDmM7l/umnKr9A2fVWqNLgq3Bx7ZqwLqN/vAA+1aqSMXzdiFrXzMlThu6moDC6&#10;tg9au+dt5b5/Rh1FKZ1lX5huUfxd6OW41KSKXlmjy29KsyNjBX5hTPPrNl8zIvJY0CFql84elHnV&#10;Nx6ix7sYJ59alWJl5B4qHzhT0utvuPetIy7kNPoPaHzV5oWPyVwRwelPWdWX5TilWccgr+Fab7Gd&#10;5EUatLI5AwOBUrW53A9WHSgN5W5lw3tSfbDgkcj+7QnpqGvQR7UScDg0wKysEc4PZhU/2rcgkA5H&#10;WiSRJos9+tGm6FeWzGeQWyO5qH7L5ZLbs46CnpdjhXOR2PpVjzgw559DSVpDvJMoOryNkn8KTyz6&#10;c1YmwpJ7UxZN33fzrF3vqaJ6XRGIiTgDmpFUwrgHLdxT2uFjG1PvdzTPMH4+tV8IvekWVQvHxxVc&#10;w7ZOPlb3706K58s+1WXKzLkHB7GtPiRm7xIFjMbezUXVqSu7PI60rTeWu0nJP6VNDOHj557Gmmn7&#10;oe8tStaK3Qnvmm3EbLIB/eqTzPJm4+lS3LBlDD1qLe7YfM1K5HMJFjTHP4VJHGyx5Y84zTpJvmRQ&#10;2B6YouJ9seO9abaka7WKPlszHvk1cZDFDx6Uy1O5i3p0pLi4DNgH5RULSNynq7Ig8sjPNG0+tO8w&#10;UvmLWJpqR7TVqG32KZG4NJbDcxJ4AqWS4VuScKOnvWsVbUiUm9CGbcuTn5jUG01I0oYkk80gkGKi&#10;T1KV0hm0+tTw2pZgW5pYVEnzHoKnkuAvyr96qjHqyJSeyI5CS2xD9T6VBsZsonTvT5JQvyqfqakt&#10;mCHJ+9jpVfExaxVyJbduCR83YUsLMJOTU0pDzY3bSBkUkkQkbf69QKOW2wubuPVSOTwaXkqMfjQs&#10;gVMDjsTTGk546dh3NWLUY2dp3HavYDvUWySXkLj0FSNIN27q/wDe9KY0hb+I49qyky1cX7NIB0pr&#10;ROvUVYW8VVA28VItwsnb8KOWL2YuaS3RR2ml2nrVqWFW5U8+lMjjC8k5NLkZXOczRRRUnrhRRmk3&#10;UCFNJz6UbqN1INQ59KOfSjdRupBqHPpS0m6jdTDUWik3UbqA1HUbTTdxo3GgNRWB9KTn0o34o8yg&#10;NQ59KWk8yjzKA1FopPMo8ygNR2KNh9Kbv96PMoDUd5Z9KTyzSeZR5lAtRwjI7UbD6U3zKPMoDUds&#10;PpRsPpTfMo8ygNR2w+lGw+lN8yjzKA1HbKXyz6U3zKPMpC1HeW3pijyz6Zpvm0edTDUd5Z9KTYfS&#10;k86l86gXvBsPpR5Z9KPOo86gPeF8s+lHkml86jzqA94PJNJ5JpfOo86gWvUb5VHlU7zval872oDU&#10;b5JNHkGned7UedigNRPINHkGl8+jz6QaieQaXyWo+0UfaKA1E8o0vktR5/tTvO9qYaieSfWlEBo8&#10;72o86kLUPIo8n3pPPx2o+0D0oDUXyfejyKQXHtTvtFMNRPIo8il+0UfaPagWovkmjyTSecfSl880&#10;BqHkGk8g+9L55o880B7wnkH3o8g+9L55o880B7weQfQ0eT7H86X7RR9ooF7wnk+x/Ol+zn3o+0Uv&#10;2igPeE+zn0o+zn0o8+l+0UB7weQaPJo+0UeeKZPvB9nNL9nNJ9o+tL9o+tIPeD7OaBbmj7R9aPtH&#10;1oD3hfs9H2c+lJ9o+tO+0UB7wnkUeRR9oHp+lH2gelMXvB5PtSiH2pPtA9KcLj3xQHvCfZ8+1Pjt&#10;tqs/oOKb9o696ka4xEB6013JfNsR+SR+PNJ5NL9oNL9oqSveEENO+zj+9SfaKPtFAe8H2ejyD60e&#10;cPSjzh6UyfeDyTS+Qevek84elKLgCgPeJMNtAIBxSCMf881pv2qj7V7U+ZisyRIl8xfk/Kkmi3yZ&#10;I6cUz7V6cGnfaFkwSdrD2p7oVmncb9nORjjmrbRbY8jjHGKrrMqsCzA89AKmN0svUcA9PWqWmhEr&#10;sEtd6sSpVmqF7Mr1GRU/2llIwQV/u0fav7w2mqaTFFyRW+zg96Ps9WpGDe/vUO5udvIrNxaNFJsY&#10;Lc44NL9mNAuPXrR9oH+TUD94Psxo+zml+0fWk+0UB7wfZz3zS+QPek+0e9H2g+tMXvD41MfripRA&#10;JOR8p/z1qv8AaD60v2j0JFUpWJsyz5Bj9m7ntSG1WTP8J7UyO/x8rjIqQTbl+U7h/dNaaMz95ELW&#10;bJwc49ab9nNWVuuCpGR/dbtTW2tyDgelQ49ilKXUgMBFAhJ65p7Sop+82aFnT/balysd2IsRX7tS&#10;xqJMBiQ3Y0nmJ3yo9zRI4XG0Nt709VqTqybySh56dqf9n3ZIAzVaO9I4blalWbuhq00Q+YkFuqRs&#10;e3pUMaARvxx2qX7QJF2nijzPJhPcVT8halP7OD64p8atGcZyvp6U37R60edmudNo2ab0Lfkqy8fn&#10;Uc1uY1+QY9aijvCjDjIJxirP2pV46rW2klqZe9HYp+T9RS+R7mrE2M5AqESbiRWTi7l8zEW3LcAm&#10;plUQsF+8P5Uzz/LBCHJ7tTPOPUg078oe9IszWodQ/f0qKFfLbp1p8F5tOG5B6Us/B3r0q9/eRHvf&#10;Cx1xa7k3L2pY4xJDzzg0lvd7lKHmiKby5CuMhuardpol3tYcYA1xjONq1HcRlpFUVL521mbHJplu&#10;/mMznpR5C13HNH9nhx+FVBEM571JcXXmSewqMSispO70NIp9RTF706ODcwUcmk8wfWrCyCGMHHzn&#10;pRFXYSbSHSRBVMYOOMmqrRh25+6OgqSSbjaPXLGo/MolLsKKe7Dyhxk80+O18xu+3vSRsXbA/GrX&#10;mrBGcfSnGN9Qk2tAdRCoA69BVdl2EqDuc9TStcYJ7uaQS+WNxGTTciUmIIVj5br6UR484E8Z4zTP&#10;O3HJ60+M7mHpUpu5fTUtNGvBK8f3qGQYJzjHWlM3y4H41FJcY4Ix6LWz0MVzBLhVBI4xwv8AU1G6&#10;lVLZ+dh19qZ5nmSDd1PFPMqmYbunSs22zS1iMRjpS7akaZFbhKUTqykquCKi3mO7Itv+cU5YWZsD&#10;INSJK7dTgVJ5nHJ6VSiLmY5V2jB5qNvQDB9fSiSUHJP3T+tQtMW46L6VUpWJSbOeooorI9oKKKKB&#10;Bik20tFACbaNtLTaQC7aNtLRRYBNtG2loosAbT6Zo2n0oophqG31GKNvvQ1NpBqO2+9G33ptFIB2&#10;33o2+9FFOwBt96Xy/ekpC3NAtR3l+9Hl+9N3GjcaAsx3l+9Hl+9NDUbqAsx3l+9Hl+9N3UbqAsx3&#10;l+9Hl+9N3UbqAsx22nCM1Huo3UBZkhjoEeaj3Uu6kKzJPKpPKFM3UbqYWY/yhS+UKj3UbqAsyXyh&#10;60eUPWot1J5h96BWZN5NHkiovMNHmGgLMl8kUohFQ7zS+Y3vQLUl8mjyai8xvejzG96A1JvJo8mo&#10;N5o3tQGpP5NHk1D5je9HmN70BqS+UtO8oVDub1o8w+tAWZN5Qo8qoxI1HmNQLUk8kd6PJFR+Y1Hm&#10;NQGpJ5IpfJqLzGo8xqA1JfJo8kelReY1HmNQGpJ9nHpTvs9ReYaPMNAtSbyaPJ9qh8xqTzD6UBZk&#10;/k+1Hk+1Qbz6frRvPp+tAWkT+SPSjyR6VCshHQUvmt6UBZk3kj0pfIqDzD6GjzjQL3ifyaPJqDzj&#10;S+YaBe8TeSKXyBUO9qPMamK0ibyBR5AqHzHo8x6QWkTeQKPIFQ+Y9L5r0BaRL5Ap3kiofNak81qA&#10;syfyRSeStQ+a1L5jUwsyXyVpwhHqKr+afSnCbjpQK0ib7OPrninTRLvx6DFRRyNuyBwBmmtKSxNP&#10;oTZ3JPJWjyVqLzDR5hpFWkS+StHkrUQkNO856QWkSeSPQ0eSPQ1F5jUeY1ArSJfJHoacIRUPmGl8&#10;w0xWkS+QKXyBUPmN6UeY/wDdo0DlkTeQKTyBUXmP/do8xx2paByyJltxkYp8kK7toHCjpUMMjFgd&#10;vSm+cxY8dTmmS1K5OsZXnPHoalRVb79VPMNHmGmpWDlfcurbhTlDgfpTvLHBZcf7QqiJnHIqRLtu&#10;6/iKvmIcJFprZHGeD7iojZ/3SCfSk8zdypI91pfPZc7lB/2l607Jk+8hn2bb9aPIqTzN+O49D1qN&#10;1YdPyqeXsWmw8ijyaj3Mp5XmjzG/u1mVZknk07yah8xv7tHmN6UgsybyaFi2tkcVB5j0eY/pTFZl&#10;1djcMKeLfA68frVASNTluJE6c+x6VakQ4PoXjCknDfmO1Me2MajYcj1qNbkSHHRvanLM6tyM/StN&#10;GRaSGNavJz/OrUMQ2AMNp6YPemCbtjFJJLKvK8j+7TSsJ8zJvsce0jFQtCLfhRnNLHdF+Mc9xTpJ&#10;iq9PwptLdC97qNRFm5+6/epNg4DD/Cs/zW3Z21Ml4fusuaiMr7luLJZLFRkp+VQ+SKnWVlXjkU1/&#10;33TrScbgpSW42OELlj26fWmrHtYnrnkj1pszuuBjApnmNjio2Ks2XolXHH3e+e1E1vlflK4P5mqS&#10;zOhzU8dzkdPqK0jK5m4tbDPJAOKXyh6VJKplXKDB7VF5nkjn5n9Khx1Lu7EghWPluvYVLDhhtbvV&#10;NpWfk0nmNuz3oUrCcWW2gEDAjpmp3hD4YDkVBDcGaMo6496SOVo2KMOO1aryM9fuJ5oxtwPoKbKq&#10;wxBV60u45yRgCqkk7M5yMjtSl7oRTYbB1pNgpvm/7Jp0W6RhxgVja5qWLe3UAyN07USADLH73RV9&#10;qGl/hAwi1XaVmOW59BWjtFWM1Ft6jtopVj3sAKYrbuMVagBij3EYNTGN2XJtEscCW6dee5qB8ffb&#10;luy/1pJLgsxYj5R90etN84rlnHzHpWkuxlZ7i7Vj+ZuXPSmYznPU0zex5YZNOjVnPTistzTZD47c&#10;Mxq0sIC+gpisy9uKZNckcDrWqtHch3kOkZVIAGR29ag/i55NM81mPIo3n0rJyuWotEkKjzF+tWZY&#10;lMJYLzVNWNXI5Oq44PNXHsRK97kCqJFwRhxToYcMCRg/3aVUMLZ70/zCxOOv6U1HqxNvoLtVc4HN&#10;RNjjd17LTWn28AZPrUW4nJ70pSsUosfId7ZIx7U3bSbvbNG72rLcswaKKKZ6oUUUUCCjHvSGkx70&#10;gHYpNtJj3ox70gHY96Me9G0UbRTAMe9GPejaKT8KAFxRik/Cj8KYChfel2im49qNtIQ7aKNopu2j&#10;bQA7HvRj3pu2jbQA/ijApm2jbQA/AowKZijFAEmB/kUYFR80c0CsSYFGBUfNHNAWJMCjaPWo+aOa&#10;AsSbR60u0VFzRhuxoC3mSbR60bRUe1u9L8woFYk2ijavrUWWo5oC3mS7F9aNi+tRc0c0BbzJdi+t&#10;O8tPWoOaMtQFvMm8tfWjavrUPNHzetAWJdopyoveol3d6OaBWfcm8tPWjy09ah5pPmoDl8yfy09a&#10;PLT1qD5qPmoDl8yfy09aPLT1qDLelHzUBZ9yx5KetL5KetQc0uDQFiXy1o8sVHg0hBoJt5k3lj2o&#10;Ea+1Qc0nNA7eZZ2L7UbF9qr5NA3E4pBbzLGxfajYvtUO1vWjB9aAt5k2xfal8tPUVBg+tL81MVvM&#10;n8tPWjy19ar4ajDelAuXzLHlr60ojT1qthvSj5qA5fMteWnrRtX+9Vb5qPmoDl8yz5aetJ5cfqKr&#10;/PS7W9aA5fMm8tKPLSoMtRlqBcvmWBGtLsWoBv8AWjD+tAcvmT7Fo2LUO1/Wja/rQHL5k6xrS+Wv&#10;pVb5/Wl+b1oDl8yx5a0eWntVf5vWj5/X9KBcvmWPLT2o2rUHPvS7W9aBcvmT+WvtS7F/yag2t60n&#10;zetMXL5lsRoI3PrxUflrn8KZJuWNQOp5pnzHvimxKPmTbF9qXy19qg2t60bW9akfL5k4jX2qWOCO&#10;XnOD6VTw3rQrOrZBwapegnF9y+1tEvVj+AzSeXb45Zh+FVgzOcklX7ehoaSZeHUGr06GfK+5Z8u1&#10;9zQ0cHADbc9KrKA/H3W9qfJG7NxjjpSC3mSNGIzzSbV7Got0kfDjK05bd2Ocnb2qeW5Xqx+0etBU&#10;YPNIYV6ZbNRywvHg5ytNxaBepYhVdzc/w0xUXioYxJtdvbFN+f0pPYOXXcs7Eo2JVf5/U0uG9akd&#10;vMn2rS+XHVbn3pRu9aBW8yztT1p6sPXNUvmoy1NNoLeZobYXPUAj86ftC+jD361mbmHenxzOvA5F&#10;WpEcnmaCrEzYzj2brTWtlH3W2/Wq/nBuG4NSZdRwc/71Xo9yOVoRownXj3o2j1o3luuQf0pGgLdO&#10;D7VDh2KT7i7V9RSeWlQmOVeoyPUU35vQ1Fit+pZ8taQxpmoPmo2s3APJoC3mWo0RVLnr2pyyYOD0&#10;75qrIzBgo6LTfnY1V2hctzSCoy5UilyFwp4PvVGLd97oBTkuHYHeMVakZOJdaNHXjg+1NwuMNyPX&#10;0qAbuoGaeGarFyjpLVcZU/hUBVV4PFS/vF5XkUx181Mk9OprOS6lL1Fjby+nSpl2PnYcN6VQZZFb&#10;B59DQN/brUp23KcL63NLZHKNrdaryWvlnj7vamJM0nyng+tShnX5G5HYmtNJGdnHqQ7Qe1KFG7PS&#10;iS3bkqMjvUHzfjWTi0a7l+ORW9n9Ke0KTrxgMKzcPnNWI5m4HGfrVqV9GZuLWqYrRheDSxwq3LcL&#10;T2j87BbhqrSGTdggKvak48o1dkzMGI28D+dWE2TLzgMvSs7En0pyNIjbhz7UoydxuOhoTcQj1qpt&#10;FSzMzW54wfSquW3YpzJitCbaOg6mrCxCKPHVmqC3UqpdulJIzfi3b0pxXKril72g6TazbR0FN2io&#10;vmqe3haT5jwPSotzMr4UT28C/faiRhJ3wg6n1qORi2VH3e59KjZmVQWGPRa2fuqyM7XdyQgBg7/8&#10;BX0qM/MxJ5NRHdnJOTT4oXkbJ4ArK7ZpaxJHFvbnpVpUXFQ8x4wMnsBUZmMbY6k9T6VokomesiWa&#10;YLwKr8UjIynPUGk57VlJtvU0UbDhilpnzfSpI4mPXpU2ux7Do4vMGDVhQI1x0x61GcpwDz2FRyMy&#10;4zyT27VuvdRk/eJmfIyTtH86h8zJG0bVB6etRszt1pME9aycncvkJZV2sfQ80yjBaP1K03n1NJjX&#10;YdRTefejn3qR2MGikyfSjn0qj1RaMij60jcdqBC8Gk20m72pePQ0gDbRto49DRx6GkAtFJx6Gjj0&#10;NMBaKT8KPwoAdx3FG4elN/Sg5+tMVh2R6UZHpTOaKQWH5HpRkelMopBYfkelGR6UyigLD8j0oyPS&#10;mUUBYkBFGRUdFAWRJuFG4VHil20CsP3CjcKZto20BYfuFG4UzbRtoCw/cKNwqPFLtY0BYk3LS7lq&#10;Ly2o8tqBWRLuT3pcpUXltSeW1AWRNlKMpUOxqNjUBZE2UoylQ7Go2NQFkTZSjK1F5TUeU/rQFl3J&#10;htpfk71D5b0eW3vTFbzJspRuSoNje9L5be9AWXcm3JRuSofLPoaPLb0NILLuTbkpflqDy296PLb3&#10;phZdyx8tHy1Btb3o2t70gt5k+5aNy1CIz6Gjyz6GgVibctG5ah8o+lBjYdqYWRPuWjclV9relLtb&#10;0oFZFjenrRvT1qHy2pNjUBZE25fWnblqvsal2H0oCyJ9y0bl9Kr7T/kUojY9BQKy7k+5fSjcvpUP&#10;lN6UeW1AWRPuQ0ZSq/ln3pPKPrQFkWdy0u5areU1L5bUBZFjctJuT0qvsf0NL5behoFyosb0pQyG&#10;q/ltR5bUCsu5Z3L60blqv5bHqaQxH1oCy7lnctG5arCJvWl8o+tAWRPuSlytQeW3rTvLk9f0oCyJ&#10;t6eoo3RVX8s+tHln1oFyruWd0fpRuTp71W8tvU06OFmkHJ601uKyLcjIWGewxTNyVA0bMxPPWk8t&#10;veh7goqxY3JRuT0qDy2o8tqQ+VE+5O1G8e1QeW1HlP60BZdyxlelPSRAu1+feqvlt60CJvWi5HKu&#10;5djVVbIUMvbHWm7cnOwg1VXeuduR9KT956sau6Fy+ZdUt6Z+tSXEwjXavBrP2yEcE1K0LSqCDyOo&#10;ovpoTyq+rJBNhgOWq15kfllcAkckVQjhdWBIPvUn2dtpG7Lk5P0q43sKUY9ydfKaMgHaScmmNDt9&#10;WpEtHjUlWz9aTMqffB+q0W01F10Yxtq9QRRvj9c1KFEno1Ma1B+7lTU8vYd0LvT0pNyelRtaSr0+&#10;Ye1M8lu5IqWmi/dfUsbkpN6f5FQrGysrZzzU0gO75huB6UugtLihlPvTo9h+Y/dqHyQ/Rio96SWN&#10;uFHSnYWhZmKLJ8owMcU1ZFXoPwqKaNhIBuyMU3ym9aT3Eoq25bF1H0YYqQMvVWwPbkVQ8tvWhYmV&#10;s55q1IXs13NHzVHUYHqvSkZY2XPY9xVNWZeG596lVSeVODV6MjlsKyhPehWRVLnr0FKFbuPxoa38&#10;wYHT0FLl6ofk2RhlHWl3K3ANRtaSIPalhhO7cTwKzs7l+7bcnkZVULnnvTN69M5qFo2LE5zmk8t+&#10;9J6sElYtQsN2c8DrU3nxycZxVJo2jUAdWqPyXq1JonlT1uaiuF4zQAm4kdD19KpQrJuweR1qUAt9&#10;01pe5DiFxtV1HOBTNy+tTeWWXDVC1m6rlKzlHqhxa2YblqSO4C/K3zLVUxuM560eW1QnyluKZoBg&#10;vKncvpRIscuCpw1VLeN93B471N5YZjt4atviWply2e4xvlOCMCk+X0qTYZPlcFW9xUUlq8fuKzlF&#10;rUuLT0uTRzjhWPPY1MypMvI+as7y29alj3qQCcinGXRkyih8i7Gwf0pylYcEnLGn7CwCn8DVWS2e&#10;NjuJ+tDjy6oa10bLMbBklz9abColb2qO3iZmYZzkVKImjj2Djjk00rpNkvTREkki/RV4A9T61X3b&#10;uTTJFZ268DpSx27O3XilL3ilFRJ4Yw3JHFTySD7i9ccmopFKYReppkimNevJq/hRm/eY+SRY8Hv6&#10;VAxy2Scmo2jZmyTUkNuztntWfxaGllFXuPjj3nJ4FWdwUADG70qLYV+Udf0qB88gE5/vVppFEfET&#10;SSAZAPzd6h4qMRkd80bW9eKxbuaJJFhJBja3TsabtIYr3piwvIfVas7CijJ5HeriuZEytEI4ccsc&#10;ntUjMOi8moWywzkoPfrULZPyjhB2qrqJFrkzygAhTk+tQ+vzU3aaNprJybNeVId+NL+NM2mjaaQ9&#10;CWNgsgyeDwaRl2MQTUeCM5qx5JnVSfxq1qrEOydyJfm6cmp4oO7n8KcsIhGAefU0jbm5J2/WrUUt&#10;yHK+xy2D60c0tFZHtAKKKKADmiiikLQKKKKA0CiiigNA5o5ooo0DQKKKKYaBuIo8z2owe1G1qQtA&#10;8z2o8z2o2tRtakGgeZ7Uu40m1qXaaYaBuNG40bTRtNMWgbjRuo2mkKk0g0F8yjzKTYaNhpBoL5lH&#10;mUmw0bDQGgvmUu403YaXZTDQXzKN9N8s0u00BoOEmKXzaaEJo8o0aBoO86jzqb5Jo8k0g0Hed9KP&#10;O+lM8k0eSaBaD/O+lHnfSmeSaPJNAaD/ADhS+YKZ5JpfJoDQf5go830pnk0eTQLQf5xo840zyaPJ&#10;pi0H+d9KPO+lM8n2o8n2oDQk86jzqj8n2o8n2oDQf5p9KPOPtTfKPpSeSfSgNCTzqPPpnkn0pfJb&#10;0oFoO86jzqb5LelHkt6UBoP8+jzhTPINHkGgNB/nCl88Uz7OfWj7OfWgNB/nCjzqZ5Jo8mgWhJ51&#10;HnDvUfk0ot6A90k81fWjzhTPs4o+zj3oD3R/nD2pPNHqKb9n+tH2f60B7o7zh6infaKj+zil+zn0&#10;oF7pJ59H2gUz7OfQ0n2c+lCFaI/zx6UvnCmeSRR5JoF7o/zhS+cPemCAmj7OfWgPdH+cPek84U37&#10;OfWk8k0B7o8TCnecPUVH5JpfIpD90k85P8mk84U37MaPJNMm0R3nD/IqSGYBifQZqHyTT0g/dyE5&#10;9BVLcT5bAswxzS+ctMW3pfs9SP3R3mr6UeavpTfs9HkUg90d5y+lHnD3pnk0vke9MPdH+ev+RR5w&#10;9qZ9n96PJPvQL3STz/pR5/0qPyT70vkmmL3R/n/SlFwBznmo/IPvS+R9aNQ90ebo9S2R6U9pgiY/&#10;ibkmofs/1p01v+8PpjinrYVo3HreMnCnI96sR3yNwRg1S8n60eSPehSaJcYMvs8T8Ffxphyn3Dkf&#10;7VVhGy8Z3D0NSCFmwUfZ/snmtOZMhxSJRcbfvLt/3aelzHIOdrVCMrwyYp32eJ+owfyp37MVkOO1&#10;uhC+1NYMIeRkg9RSmyZfutn2akEbI2GU59VosGnch+0Dd0/Ojzh6Cp/JWQ4IB/nSGxToCVNRyF80&#10;eoz7Zx8yrT1ljYcbl/DimvZ+X/CW9zTNrN0JAHYCjbcWnQfJIqnGQ30pnnLTfIOPej7P7Gsy9B/n&#10;Ued+dM+z+360fZ/b9aAtEnW729ealW6VmwODVT7P7frR9n9v1q1KxPLEv/aQvBwRSeZHINuMCqax&#10;uvuPQ1Kqqep2n9K0UkzNxSHMu3pyKajjd8wwKlWIjpz+tP8AJV1IPFLlW6DmRVa4DMSTx2pPOWnv&#10;p2Pu80xLX5sGocXfUtONiUTCOHr8zfyqPzgvQ0jQ7mJPA7U37PSYJIsLeDjPJqZbkdc8e1Uvs4pV&#10;hKHKnFNSJcYl5mSTr1qrIpjb1pUxnng1P5YbgjIrSykR8JH5gghxn5mqASBcc5NWZLMSfX0qs9sY&#10;2wQcVErlR5e5OLsPgPz71MLjYvPzJVHyRjIGadGpjPB4PanGXcJRj0LMirJ88fK1XEgzg1PHHn5o&#10;z/wGhrZZlPG1h2ocb6olSS0ZGtyIzt6g+9WFmWQYY59KpPalD82aVV8sYGSD1pKVtGNxi9UWY8xz&#10;5HSo5rj+Ect396ljUMMfw9KrtbHzWC9aqVraEq19QVtzYFW/MWFQO5/WmraiGMHq1MZdvzHl/T0p&#10;pcq1E3zbDmnEK+rnr7VB5wYkk5pnl4YknJPepYbQuckcVm3zF2UdWLCgc5PA7VYaULwDzTWUL8oP&#10;Hc+lV5AGwFPHrWmkUTpJjpJ9wIB+p9aj3Unl+1Hl9qyvc0SSFMgFSRruIJ4Wljs+dxGT6VKy7emM&#10;+vYVSj1ZDktkP81VXA6/3fWopJlB55I7elRHC5AOT3bvUflj6U5S6IUYrqPaTe2ScmjIpvlijYKz&#10;NNB2RRkU3YKPLzxUhoO3D1pUHmNheakis93L/LU3lqmAowa1jC+rIclshqwIqgscmn+YGyB0prbV&#10;+8c1A8hYYAwtXdR2ItckaZF4+8w/KoWkL9Wz7UzYtLtHbmsnJs0UUjAooopHrhRQRmk20CDn1oyf&#10;UUbaNtIA59RRz6ijijikAc+oo59RS7RRtFMBOfUUZPtS7RRtFIQm40bjS7aNvpTDQTcaN5pdv0o2&#10;+4oDQTeaN5pdvuKNvuKQaCbzRvNLt9xRt9xQGgm80bzS7fcUbfcUBoJvNKHPrS7KNgoFoG/3o3+9&#10;Gyk8umGgu/3o3+9J5dHl0BoLv96N/vSeXR5dAaB5jetHnHvzR5dL5YoDQBcUvn0nlilEdAtA840e&#10;cacIhR5I9aA0G+caPONO8ketHkj1oDQb5xo8407yR60eSPWgNBPOPpSfaPaneSPWjyhQGg37R7Uv&#10;nntxTvLFKIxQLQZ559aPtBp/lD1o8ketAtBv2g0faDT/ACaPJoDQZ9oNJ9oNSeTR5IoDQZ55o+0G&#10;pPKFHlCkGg0XBxR9oNKYQaPI96YtBPtBoNwaXyPejyPegNBonbNO840eSO5pfJX1FAaB5xo840eS&#10;KPJFAaCecfajzjS+SKd5IoDQZ5xpfPx1Gad5Io8kUC0G/aPaj7R+FO8kUeSKBaDftFH2ineSPWl8&#10;ketA9Bnn0v2g07yVpfKFAe6M+0NS/aWp3kijyaBe6M+0Gl+0H0p3k04Qj1oFoRfaD6UfaKl8le+D&#10;R5C+goDQj+0UefUnkL6CjyV9qA90Z59H2j2NP8oetL5Q9vzoF7pH9o9/0p32k/3qf9nX2o+zr7UB&#10;7oz7QfUU/wC0EQsc96Psop5twI1GRySaqInYi+0e9Hnn605bcbRk0vkD1qR6DPO/2aPP9sU/yR6/&#10;rR5I46H8aA0GfaKPP+tXFiiwMICaaUVvuuqH0xV8vmZuUexAsjN0DU9Vkbqaf5EnZ9340sdqwbnP&#10;Ap2XYnmRC0jJ1pn2g9qlVCvfFO+zpIBg7W9KVuxXMupEs/HWj7QPUVYj08Y+f9KX7DFnjg+pp8ou&#10;aJWNxwcdakmuPmU54Ioe18tiCfpTmtxsQmp1tYd4vUi+0fjR9oHpTvIXsKPs/sKQ7xE+0Cl+0H6U&#10;77OPSm/Z/p+dIWgovCOCNw96USh/ut/wFqT7OKPs4PfFVfuK0eg6O5aOQDOBTjqTKxJAIpY0+YKc&#10;MM0NaqzHYefSqTfQj3b6i/bIpuvBp+44+VyR/tVA1vg88Gjy8dDg0c3cHGPQn+1OvUEf7tBuEfqO&#10;fbg01ZGXjAapP3Ug+YAH3q9+pGnYjOOqnH1pjOye9WfsgPKNj9RSeSU4I/FaHEfMip9o96POq35M&#10;bfewf0NNaxRvut+dZ8nYrniVvtHvR9px71K1mVPSmeQPWptYq8WN+1e1H2mneSvrR5IFINAjuSHA&#10;BwM1Ya+UMQRUCwjd60+SEeY3erTsiLRbJ1u93Q8Uv2lW6iqvl4OQakGP4uatTXUXKhzqeqn86haV&#10;l6irSqDypBqTYrDDAU+VMnmsZ/2ij7RVx7FG+5xULWpXtn3rNxaNFKLIvOz2zT1u2X3X070nlCjy&#10;hU3sDsydLv8AunHsetStcCReeap+SOKlVsfe5HrWsZdzNxQSLtOV6elRecM4NXY8eoIpXtUkGT1o&#10;cU9UJSS3KAudvKnGO9TreBjgnD/3qSS1MYz1FM2D8az1iX7siz9oDfJIPo1QSAx9silU44YBk7+t&#10;TqgXnO5K00luZ/C9CrHcbWyKt7wGL0ySzVxuQ06TEePXHSmvd3CTUthkt383v2qv53zHJznrSmPc&#10;xJ5NTQ2YbBbgVnrIv3YobCN+C3Sp3uAq4HApXVVXAxtqrIA7ewq21FaEWUmElx5nGMD09ab5gpdv&#10;0p8dv5i5HC1lrI00iiNXLMFUZqzHsjXPWnrGkI2jg/rUbkKeRubt6CteVR3Mr8wrXA2/3V/nUDXG&#10;4YBwvpSsC3XrSbaiUmy1FIb5g+lHmCnbaNtZl6DfMFLvpyru+7zViO0HVutVGLZLkluQRq0nOOKt&#10;RhIxzyaftULxwKhklWMcEM1b2UTLmch7TcZJwPeoGvNwwg/Go2Yuck0nXArNyvsWorqBfueSaftA&#10;GXO32pdqx+7mho1Xlss392kF0NEyk4WLd/vUvnf9MQPpTtr+WWBCjsKe0b7VO7mqFocxRRRWZ7IU&#10;UUjYoELQabxS8UrgJRS8UcUguLRScUcU7hcWik4o49aLgH0o5pdoPejaB3zTATmjPtS4HcUbV9KQ&#10;hM+1Gfal2r6UbV9KAEz7UZ9qXavpRtX0oATPtRuNO2L6UbF9KAG7j60bj60/YtGxaBDNx9aNx9ak&#10;2rRtWgLoj3H1o3H1qTatG1aAuiPcfWjcfWpNq0bVoC6I9x9aPMxUm1aNq0BdEfmUu80/atLtFAro&#10;i3Ubql2ijavegLoi3Ubqm2JRsSgLoh3Ubqm2JS7Y/WgLog3Ubqm2p60bV9aAuRq1G6pMClVV7nFA&#10;rkW6jdiptqeuaNiUBdEPmUeYam2JRsSgOZEHmNS+ZU2xKNqeooDmRH5retLvNSbE9aNqUCuR7zSG&#10;Q+tS7Uo2rQK6IvMb1o8xvWpdi0qxrQF0Q+Y3rR5h9an8tPSjy09KAuuxF5p9aPMNS+WnpR5aelIL&#10;oh8407zTUnlp6U7y0piuiHzT6UeafSpvLSjy0oDmRD5p9KPNPpU3lpSiNKA5kQeafSjzTU+1KNqU&#10;BzLsQeaaXzqm2pRtSgOZdiDzjS+cam2pS7U9KBcyIPONHnGrG1PSjanpQHMiATGjzjU+1PSjanpQ&#10;HMiDzmo85qnCpS+Wn+RQHMiv5zUec1WNiUu1PWgXMuxD5zetHnGptqf5NJtSgXMuxF5zbcVJJI2I&#10;/wAadtTn6VLIi7k5xxVLYm6utCqJTjk4o873qYolJsWpHzLsRed70ecfWpdiUuxKA5l2IfOYc/yp&#10;4uicBhx60/y0pdqU0JtdhjM+Mr8w9RRHMwjdssMcc1KqhWyDT90bLgoOapNE38iuLqTvg/UU+Ofe&#10;4ynPqKl3J/Cqj8KPM75GB6U7i07Dbi6dW2jOPeo47h9w75qdo1k+ZcNRHEFYkg4xjntRq2K8UthL&#10;i4/d7tu7BxTVPnou0EY9KsNDDtC7hnr1xmkWNIxhRg+vWr6k8ytoV2Rh3GfQ1G29f4W/CrgUq3+s&#10;Vv8Ae4NO3KvVPxWlyoOcoeY3rRvq+fJbkuB7MKT7LE/Tb+BqeV9x867FHzG9aPMb1q4bMdjn60n2&#10;fb1A/ClysrmiVo5T5i/WlaZ97Y45qdY1Vs9KR1QyN9aXQV1cjW6YcEZFG4t9w8+lP8tKNiDnkUr9&#10;x6EJkYcEYpPNb61bym35uR6jrQ0CHlWBp+hPMupWEzjswqRb6Re2ad5aL1pdqUXaB27CrfbuHX8a&#10;cH3fcY/nmmbE9KVVVeQapTJsh/nSr1Cn3FHmB+owaVZCvfiniaJvvLx9Kq6ZO3QrtGx6Nk+9Rt5i&#10;/eQmr4WJuVOB9adgduaOVMOcz45D5i/KRzSSSt5jY9avbY92SMEc9KRrVW5Q9eaTi7aD51co+c/p&#10;R5z+lWWt9vUflTdoWs7dy+ZEPnN24qRbqReD8wp+0elG0elCbQaDku92Mfk1Si4Y9RUG0elKvy/S&#10;rjPozNxQ9sPyODUDLInOOKsrKh4ztNTqU74PvV2jIm7iZnnt3GKPOJ4rSkt4pFzioJLbbyDuFQ4t&#10;FRmmVRI6dOKmW6Pf5D/epMD6U7aKlScSnZky3JwARknv2pkybxleDTFIX7v5VPHIufl6/wB1ulac&#10;yluZfCUy7rwUoW4dGyAR7etaKqky89feoXtdgJU7h6VLi1sUpp7kS3BY7k+R+69jRcSsVQlcN6d6&#10;TaBnirUSLOq7uo6017ysJ2jqV4ELfM3AqWS4IHH3RUsrKo6/LVRn8xvQdqd1FaCXvbkbTtJg9F7U&#10;nmGpdm7irEduqDLVmouTLclFEEanqRmpfOxwFyf0FPZh2+Ve57mq8jbuBwtaaR2I+IbJcMoO09Ty&#10;1MDmn7RRtFZOVzRWQzeaPMPan7RTo4y7YA/GjcLoh8xvTNSwxvJyeBVyO2WPryaezKvU/hWqhbcy&#10;c+xEqiNeBiiS42rnqajmuN2dvApqcxyZ9qfMtkK3Vkb3Tv2wKbuPpTqKwbbNlZdBu8+lOjbbliOB&#10;zRT2AEHuTmnETGpIQDKRyfuipowYVJJyO7UihPMAbooomw0gRcle4rUz3I0lkbKqRtpwkkx1VsVI&#10;0DPgZCqOlO2xx4B5b2osK66HK0UUVke2FIwFLRQIbgUcetOwKTikFxOPWjj1peKOKQXE49adScUt&#10;MLhRgelGaMigLhtHpRgelG4elG4elMBD+VH407I7jFJ8tIBPxpaPlpcigBKKXIoyKAEo5pcijIoE&#10;N59KOafuHpRuHpQFxi59aXn1p24elG4elIVxvPrRz607cPSjcPSmFxvPrRz607cPSjcPSgLjefWl&#10;59aXIoyKAuN59aOfWn7l9KUFfSgLkfPrRz61J8npR8vpQLmI+fWjn1qT5fSj5fSgObyI+fWk2tU3&#10;ye1LlKA5vIg2n3pfmqbKUfLQFyH5qPmqb5aPloFch+aj5qm+Wl+T0oC5B81HzVP8lHyUBcg+al5q&#10;fKelG5KAuQc+9HNT/L60vy0Bcg5pRmpty+1G5fagVyHmjmp9y/SjcPWkFyDmjmp9y+tG5aYXIOaO&#10;an3LRuWgLkW00bTUu5aXcnpSFcg+YUZarG5PSjKelMV/Ir5ajLVYynpRlPSmF/Ir5al+ep8p6UfJ&#10;6UBfyIfn9KT5verHyelLuT0FILvsVvmo+arO6P0o3J6CgL+RXy1Llqn3L7Uu5famTd9ivuajc1WQ&#10;y0bloC/kVtzUbmqzuWjctAXfYrZanZap9yUu5PQUgv5FfLUfPVjcnoKMp7UC5vIr/Pn8Kkm3b/wF&#10;PynpUsrLu69hVdBc3kVPmo+arO4etISp6mpHfyK/zUfNU/yUfJTC/kQ/NS7mqb5aXcPWkF/Ig3NR&#10;lqnyPQUZHoKZPN5EHNL81TfL6ClG3FAc3kQqzr93il8yU9zU3yUnyfhQK/kMmL7lOO1M3v67fpVp&#10;mRo1PpTMpTe4KXkRebL6hv8Aep6zSdx/3yaduSl3L6UXsT8hPNJ6kj6jNKq/3Rj/AHTS/J/k0bk9&#10;KfMAKsvRX98NTt0w+9GD/u06GQCSnLdY46irurGet9hnnAnkH8RQ0e85GD+NS/akPDJkUvmQN2xR&#10;uF2is1s/bIpnkyjp0q6FQciTH607ey9Arj680cqDnZnHevVaTLjp8taPnL/EjLSfuH5xzS5ew+fy&#10;KXmMwwy7h6igwvjKHcKuNAnVWP403yyvI5PtSs+oc3YqfP1IxRlvSrXmr0dT9aNq7fl+aosVzeRW&#10;y1J81T7lB54qXy04w4yeeaLBzW6FPL8GpFlkyAOamZCvVQR/smlXZCu49+BntT1RPMn0BpnVVDc5&#10;9BQshPSjcrQrn1NM3KO4q3Jon5E25+3P1prRs3UY+lNWbb0bP1qVbofxDn/ZpqSFqQtbuPuc1EVl&#10;X7y4q+kqN0P5cU/cnrRyroLnfYy9z+lG5/StFo4pM5BB9VqI246qQR+tTystVF2KeW705HdTx+tT&#10;MoVsEGk3Co1RV79BftDE/N8p9qlWVsc4A9RUO4UoYDvVxm+pDiStCJMEDn1qKSCVO2RUi3CrjNWE&#10;uF68EVfuyIvKJnnevUUfP6VpfJKPmAJ9qhkt9v3OR79ahwa2KVTuiqkj7sEbh/Kp0mdunzD260w4&#10;XqMUbhnPQ+1Ck1owaUtkStCZV4IzTVDwwnPWljmUdev96p3ZXhYcH3q009URqtCg0jSHJH4UJHJJ&#10;jAxVmKLzME9Kn8xU+VR+JqIxvqypStokQhRCBxuNMllZTz8zdgO1PaYAYU8+pqLdTcktEJJvVkTP&#10;I7AmjDetS5FG4fWstzS5FhvWlG/61PHG0jei1ajjSPpyatRbIdRIqRwMeX4FWVHlqR2pZLlI/eqs&#10;kxkPXArS6jsRrLcdJclThevrUDGRmyetOz70DArJybNErDPnp8O5jj1Bpc0+FgHH1oW4PYh+b8aX&#10;n0p8i7ZGHrQqluAPxpW1sO+gzn0p212jUAZ+arCWwXlzTwyopCjHc1pGPczlPsRfZy7Ak9qepEfC&#10;gk0hk39CX/QU0sP4mz7L0qtFsTq9xWd93J/4CKYzFcZOz2HJpDIe2FHtTBUORSic/RRRUHsgRmkA&#10;paKBBSbaU0mT6Ug1E2mjaaXJ9KMn0pBqJtNG00uT6UtAaiY9qSnUtMBlFPz7UbvagNRm2k2n1p+4&#10;+lG4+lILsZtPrRtPrT9xpcmgLsj2n1o2n1qTJoyaYXZHtPrS7TTtxpd1ILsYVNJtPrUm6l3UxakW&#10;0+tG0+tS7qN1ILsi2n1o2n1qXdRuoC7Itp9aNp9al3UbqAuxm0+lG00/dRu9qBakfln1o8s+tS7x&#10;7Ub/AMaAuyLyz60eWfWpfM9qPMPpQF2ReWfWl8tvWpPMPpR5h9KBXY3y296PLb3p/ne1HnCmF2M8&#10;tvejy2p/nCl84UguyPy2o8pqf5o9aUTD1oC7GeW1HltUnnCjzhQF2ReU1HlNUvnijzxQF2ReU1Hl&#10;NUvnijzxTC7I/KaneU1O84UvnD0oFdjNhoMbHpxUglFHmCkK7IvKf1NHkv6mpfMFHmCgLsi8lvU0&#10;vlNUnmil84elAXZF5TUeU1S+cPSjzh6UBdkWxvSl8tvSpfMHoKXzvYUBdkPltR5bVL53sKPP9hTF&#10;d9iLy2o8tql8/wBhR5/sKAu+xF5bUvltUnn+wo872FAXfYZ5TUeU1SecPal+0D0oFd9iLymo8pql&#10;+0L6UfaB6frQF32IvKajyWqXz19KXz19KCbvsQ+S1L5LVL9oX0pftC0Bd9iHyWo8lqm+0LR9oHpQ&#10;F32IfJaneS1SfaB6Uv2gelAXfYi8lqPJapftA9KPOFArvsReU1STRv5n4U4SjjpT5pB5n4Cq6Cu7&#10;7FcRtS+U1SecKPOHakO77EflNR5TVJ51HnZ9/pQF32I/Kajymqdct0H60/5R1cCnZi5mVvLYdaPL&#10;b1q0ssMfUlvwp32qMR5CZosTzS7FPympfKb1qxlG5Uj6U3zgp2lSDRYfMyHym9aPJb1qyu5/ujj3&#10;obdH1AosLmZFHCxjdfbIqPy24+lWYbgeZ7YxUfnAcCjoCcr7EXlN60eW3rUvn/Sl84e1ILy7Efkt&#10;6mjyW9TU3nr/AJFHnCkF5diOKNhIvpnFI0LBiM9/SplnVWHsc06SZfMaq6Cu77EHlvjrSeS3rUwu&#10;FpftC1A7sg8lx0Yj8akVpF75p/2haRrgdsVV2LV7ocsxzzkU7y1kBJqMXH0qSK4BDD2q1LuZtMUQ&#10;kfddh+OaXyZuoO//AHuKi+0delOW7K/xA0+YVmSYb+NCPpzSCNCeDtP5ULqGOoFSC+RuCP0quZMm&#10;0uwxrUuBzzTGtH8vHX3qfzozypwacsxHIbd9aNAvIoLHInqKGVpOS2TV77URnKDH1pPPhk68H3FL&#10;l8yud9iqq/Jg5OOmKPJ3A/Pj/eFWvLRvuvj6UjKI8EDee+6lZ9UHN2KrWsirngj2NN8t/erMkjN9&#10;7pUfnCofoUmxhiJ9aeoZelHnCl8wVI9ewqyOp5zj2qRW9+ahM3pxR53vVqTI5fIs7T3z9aa1oJM4&#10;OfpUS3G3ocU9boMfm5/Sr5k9yLS6DHsXXlW3e1RmFl+8CKvG4HygEdM80v2hG4ODQ4p7ApS7Gf5Z&#10;NO8tl6HFXSI26ECmNGexB9qjka2K5+5ApdVwx3VKjE4wT+NMZtnUYpPMH1oUmgtcsbdy4bg+9RvY&#10;N1U/nTFuCvQ/nU0d4o74P6Vd09ybSjsVWgdeG4FS20bb8E/LirfnrIvzDIpI0RX3KcHHQU1HW6Fz&#10;NqzIWztODhfaoW3N3wKc0m5yaTd3zUSlfQqK6jPLPrR5Z9af5gqWOPdy3AqFFy2KcmiFYXY4HNWI&#10;7MjluTU4kSNeOKhkvB0WteVR3MuaUthzfux1wKrvIzZ2nApDJu6nNJuA70nPsUo9xnlt3OaXaaf5&#10;gpN49ayNLsbtNG09qduHrUixs3I6U0mK5FsP96pIYnZhgd6sRwoi5PzGlkuFVcDg+g5NaKHVmbm+&#10;g1rUbtzHHtTs7RwMfWmNMQMlgn161G06jlevq1VdRJV2O3M3OcD1bimMfU7/AOVN3GTnO6nBQOWI&#10;A/WpbbKtbcYxcry3H6UiqTwP0p+6IHK/OffpS+e30HoKgd32E8lh95go96MRjplz644pMFjxn8ad&#10;5e3qwpoPU52iiipPXCiiigQGk5pTSbqQahzRzRupeaQaic0vPpRzRzTDUOfSjn0o5pOfajUNRefS&#10;kOfSlz70E0w1E5owfWjn2oyfakGoY96WjcfWjcfWgWoUUbj60bj60BqG0nvS7KTefajefagNQ2Hs&#10;M0oQ+mKTzDR5jUBqL5fuaPL9zR5hpPMNINRfL9zR5fuaTzDR5hoDUXy/c0eWaTzDS+aaBah5Zo8s&#10;+po800ebTDUPLPrR5Z9aPNo8ygNQ8s0eWaPNo840g1F8o0eUaPONHnGgPeDyjSeS1L5xpftBoD3h&#10;PJajyj3pftBpPONAtQ8ujySegzS+ZmlEpFMWonkn0o8k0vnGjzjSD3hPJNHkmj7QaPtBoD3g8g0e&#10;SfQ0eeaXz6A94PJNHkmnfaDR57f5FAajfLPpS+WaXzjSecfSgXvB5VL5JpPOPpR559KA94XyTR5J&#10;o+0H0o+0H0oD3g8k0eSaPPPpS+caA94PJNHkNR5xpftBoF7wfZzR9nNH2hqPtDUw94Ps5o+zmj7Q&#10;aBcmgXvB9nNH2f2pftRo+1GgPeE8j2o8g0v2o0faTSD3hPINHkn0pftHtR9o9qYveDyTS+TR9oo+&#10;0e1Ae8Hk0eQTR9o9qPtOO1Ae8L9nNH2c0faval+1H0oD3hPs5pfs5o+0n0pftB9DQL3hPs5pPs9O&#10;+0H0o88+lAvfAW/SnzW48z8BTPtBHapJrg7s47VXQXvEXkUvkml+0H0pPtB9DUh74eSaVI2VsjrS&#10;faD6Gl+0H0NFw94sbfMXGBn0NMaEL96P8Qah88+hFSLeFeD849CKvmJtJbC/Z0Oclh9DT/sq+WAH&#10;IDc03zFY5Q7T6U5pH2rxyKevYnUb9jPYqakit3ZsONwHfNM3Y5ZwKdDdLG2AxJPanEHzND5FX7oB&#10;x7GiGIM2zJ+hqu1y25iR3p8dwVVjnB6CkpO9mJxdiT7Gyy9OKiNo+45Q4qU3zJhdpPHJFOF0GUMz&#10;MtN2YXmit9nz2x9aT7L+NWvtiycBlH+8KPOU9dhP5VPL2Yc0uxW+zn0NL5Hsfyqct/sH/gJzQzf7&#10;w+oo5WPmZX8nvjvUs1v8wIHUZo3Hswp7u7BcemKLMOZ9CHyD6UvkH0pfOZeMGk+1fWoH7weR7Yo+&#10;z/jQbkihboscUD94Ps/sRT4bf5yPbFNNwRSxXX7wU0S7jTb9eKXyP9k/nStcfM31pPtR9KA94Ps9&#10;HkH0pftBo+0H0pB7wC3PXoaXymXp/Oj7R7UfaPagNRy7x15+oqRW9VJqH7R7UfaPaqUmTysn8uNu&#10;c4PtxT1t/wC6/wCB5qr9o9RS+f74/Gq5yeVlvy3XqAaPJVvvLiqoumXo351IL89wDVc6J5ZEosYm&#10;6c01tNXkgsfxpVvVb1pUuFbJVuR2FVoxe8iA2QB6sB7ij7GP7wNWvtTdT+opPtAfqM/rS5UClIri&#10;zfsFI/3qQ2j9NtT/ALtu+00hDL912qeUrmZHJas0afKcj2qPyWX+JvwFWFlkRWBJPORzTPtrdx+Y&#10;pNAuYQA91DfXrUi4Hcr7GovtS941JpftUZ+8mPxov5iafYsqu5eVDD1FN+xxSfd4NQ+ejchiPanr&#10;dL2kz9RV3T3J5ZdBGsCPundUTWxXqp+hq0txn+L/AApzXX94Aj/Zpcq6D5p9SosZXoT+dSxNmQAj&#10;HapNqPyA1MKtGQyjdzStJPQL33I5YNrsKI7MydBxVgqrSbj6dKe10sa9KfL1Ycz2Q1bQR9stSSMF&#10;46moZLx26HaKj8386HLSyBRlux0imTqeKb5IzkUebR5lZal6h5XvS+XSed+dTRxM3LZUe9CTYnIh&#10;2jp3qaO0Zu2BUwaKHr+tButwO0fKP4jxitFFLcz5pdBVskQ5NBZc4XJ/3elQtcBscmX+QpNx/ibA&#10;/urVXtsKze46RR/G34LTNp/gG0UnmovHL/WlNweg+Ue1ZuXctJh9nJ++QtAWNRwN5phcMckc+tG8&#10;elK47Mccnp8v0pu3/wDXShwaNwqdRgse5gB609tsZIUA46k0sIbzAduF9aWOMFvmz65xVpMlvUas&#10;bzDIYgetSNaq2Cdx7cU5pRu7fRaUynAAGPdjWtjNtnLUUUVge2FFBpOfWgQppOaTn60DPpSAXmlp&#10;OaOaAFopOaOaLgLRik5o5ouAu2jZSZpM0xajttLtpmaM0rhqP2+1G32pmaM0g1H7fajb7UzNGaA1&#10;H7fajb7UzNGaA1H+Xmjy/emhqN1MLMd5fvR5fvTdxoyfSgWo7y/ejy/em5PpRk+lAajvL96PL96b&#10;k+lGT6UBqO8v3pfL9xTNxpPMIoDUk8v6Uvl5qLzDSiQ0BqSeSaPJNM8w0eYaBWY/yTR5JpnmGjzD&#10;QFmP8k0eSaZ5ho8w0BZj/JNHlH0pnmGjzj6UBZj/AC/al8ontUfm+opwlPbNAtR/kn0o8k0zzT70&#10;eafegNR/k0eTTPNPvR5p96A1H+RSeTTfNPvR5poDUk8ml8qmecaPONINSTyqPJHeovMY0b2pi1Jf&#10;JFJ5A9aj3tRvagNSXyBR5I9KiEh9aXzG9aA1JfKo8mo/MajzGoDUk8ml8kVF5jUvmmgWpJ5Io8kV&#10;F5po84+maBakvkil8kelQ+cfTFL5rdqA1JfJ9qPJ9qi81vSl85vSgepJ5IpfK9qh81v7tO840C1H&#10;/Zx60vkio/ONHnH3oFZknkijyRUfnH3o85qA1JVhFL5ANQ+c3pml85vSgNST7OKPIFRiY+lL5x96&#10;A94k8gUvkj/JqLzj70efQFpEvkil+ziofOb3/KjznoJtIlNvwaklgBZfpVYytz9KlkkOEOe1Utid&#10;bjvs9HkVF5z0ec3vUlWZL5FHk1F5xo80+tAWZL5NJ5I9aj84+tHnn3oCzJltx6YPrTjEf7xqDzj6&#10;Uec3pQLll1JfJHcilEOCCMVF5zUnnNTuFmWfLRvvjJ9RTuFXai/nVZZnx0oaV/SnzE8rLjFlbHFJ&#10;uVvvICKrPM3ynHUUnnNTcmhcmhb2wt1QCkNvA3tVXzn9KTzW9KOYXI+5c+xofuyEU/7G3/PSs/zW&#10;7DFP85/U0+YOWXcu/ZpPVW+tJ5bJ1jB+lVBcSeppwvJF7mnzInkkWuOpRh9KVfKbrkf7wqsL+Tuu&#10;acL7d95KfMu5PLIsGCJum0UCxRvT8Kr/AGiM9U/KjzI26FlougtJE505eo4PvSfY9pHP6VHuz92W&#10;n+ZMOkmaLLsL3u42SyJkYgZBOab9l9jT/Pn/ALob9KPtT/xRsPpQ4rcfvEf2f3NHkj1qT7UO6sPq&#10;KPPRuv8ALFTyBdkfkj1o8kfWpMI3Q/rQy+hI+lLlfQdxnkCgQgUbX9T+NG1z0OaTi+o7+YphB60n&#10;2dKTdIvUH8qb5jDrkfhUj1H/AGdKXyVqPzT70eaff8qAsyXyVp0cIKuPaovMPoadFMSzD/Zpx3E0&#10;7CiPbjH86euR6flUAmNHmmi7DlLQYd1/Wnr5Y6cGqfmmjzD6A/WqUmTymhtz0xR5SnggNWf5h696&#10;d9ocep9qrnJ5H3Lf2WJ+2KadP/unj3qJLo5I29qct5Ve71JtPoxWs2UZCj8Ki8gL1XB+lTrdFhkE&#10;H9Kf5xxyufrU8q7jvIq+UPXmjy+cg7T61Yba3O3H0pnklskE/iKXK+gc19xFZl/i3VIsnIzwah8t&#10;16jP0qNpCOoK4PpReSHZFyZjxjv3qs0e480skh8uM+1M8w0pNhFNDvKFLsFMVmbgDNTRwuc7+lJR&#10;bG2MWPccDk1Yjsd3LfL7UCZYeFXcaRrh+rEIKvlUdyHKT2JfLih6AA+9MbdJ935B6moftSr0TefU&#10;01ruRjjGBVcxPKycxKOcDP8AeamMU65Ln06CoGkzy2aFk74rNyL5WSsxPQBRTNgzmk8z2pdzN90c&#10;/Spux2sLtHXFGB6UoRu5x+FP2jvz9arlYcxHt/2aeID3G0+lS7uMKhP04pdxXuF+lVyojmY1bdFG&#10;WJY/7XAp21B0Gf8AdH9aY0yLz94/nUbXR3AKME07i1LKoeyhf1pGVByxJ9yaZNMwjAzyfanxYEYB&#10;HXmq3dkKztdiKys2FGffGKe0Z2+p+lC5j5GAKf5h6gZp2Ync5Giiiuc9wKRgD1paKAE2ijaKWilY&#10;Qm0UbRS0UWATaKNopaKLAJtFG0UtFFgE4pdoNFFABtWjavrQ1N4oFqP2r60bV9aZxRxSCz7j9q+t&#10;G1fWmcUcUBZ9x+1aNopBRTCzF2ijaKSkagLDtopcD1qPmjNAWJMD1owPWo80ZoCxJgetGB603mjm&#10;mFh+1KNq+lRc04dKQrEqqtLtWoTntSc0gsT7VpNq1DzRzQFibanrRtT1qHmjmmFibanrRtT1qHmj&#10;mgLE+1aNq+lQc04bqQrEu1fSjYtRfNR81MViXYlColRfNR81AWJ9kdGxKg+aj5qAsTbEo2JUPzUf&#10;NQFifYlGyOoPmpeaBWJwsdLtjqvzRzQKxY2x0nloag5o5oCxP5SUCNKg5o+agLMs7VpNqetV/mo+&#10;agLMsbU9aNqetQ80c0BZk21PWlVV+tQfN2pRv7UByk+1fQUbF+lQfvKP3lAcvmT+WtJsWof3lH7y&#10;gOXzJ9i07bHVb95R81BPL5lny4/Wjy4/WoMvTfmphyvuWPLT2o2J7VBzS/NQKz7k+1aPLU9qg+aj&#10;LUg5X3J/LUdqNq1BlqMtQHL5ljatLtWq/wA1L89AcvmWPKX1/Wjyl9f1qv8APS5agXK+5N5aetSN&#10;GnlJzVX5ven/ADNF9G/pVITT7kvlr2NHlj0zUCs+KXLVI7PuTeWPSjyx6VDlqMtSCz7k3lj0o2r6&#10;VDlqMtTFZ9yx5Yo2p6iq3z+9O+amTbzJvLT1o8uP1qH5qPmoHZ9ywqoKTahqH5/ej5/ekFvMtRrG&#10;8ZUnntTPLReM9OKgy4570+Te2HH8VVuTy+ZLtSk+T0qD5/ej5qkdvMn+T0p20VX+ej56YW8yxtX0&#10;FG1fQVX+ej56A5fMsbR6Uu0e1Vvno+ekFvMtbRRtWqvz0q76A5SyUU+1KoVejVXy/pRl/SnqTyln&#10;Pv8ArTlm9GBqpl/SjL+lHMxcpdFwe4WnedG3UVR+f2o+f2p8zF7Mvbrc9V59hRth7OV/HFUfn9qP&#10;n9qfMHJ5mgEH8MwP1p21uzI1Zvz1JCX3YHGRTUkS4eZfCkdUB+hpMr3jbH0qh50qcbunFL9pl/vZ&#10;quZE8j7lzbB3XH1FL9ngbptqst0/UqDS/aQ3Vf0p3QcskWDZoe4pUttrDBGKrq69iRSqzfwyZ+tG&#10;gve7jvsp7c00xbeCOafmT+8poDS/3M/Sp5UO7I9o7ijalSbn/iQ0Mg7rj6ijkC4zatJtWn+UPXH4&#10;0n2ZuxqeRjv5hCqlx9DSbV5xSrbyRyZzTDDKGOO5oadgW+47aB0pwO3pxULLIv8ADTcSVOpXLctL&#10;KfTn1p6yr1PX61T+ej56akxciNBZUPXBNO3R9xkVnfPQGkXoeavn7kOn2ZemiWSMbB3pEs143dai&#10;t5JPLOTz70j3DADB3Gq03JtLYubVVcKoqGSRB1JY/wB1aqtLI3t7UnzVLn0Q/Z92TNISML8g/wBm&#10;mfrTPmoWOQ+31qNWXZIfxS4FCwN1LCpFQr05NPlFcYsZY8LTvs/PJ/IU/wDef3cf71NZsfeOfYdK&#10;vlS3Iu3sPWKNeCAT78mpAD0UYHqxx+lVftLfwqAKaZpW6nii6Qcre5aYKv3nx9OKb5sa9BuNVfmJ&#10;5HNL81S5sfITNMT7VGWLdab81HzVHMyuVDsCpIE3SdKh+ap4sxxBjwSeKcVdilsJNlmyR3wKsfMF&#10;AQfMB940ituY85oaTb/KtratmW6sMjZ2OWTPvUzSKF3FuPaqzbpJlGfl25p/yrGMLkdaFcGjl6KK&#10;KwPcCiikz7UALmk3Cgk0gJpCF3CjcKXmigQm4UbhS80c0AJuFG4UvNHNACZBo4ooxQMUFaX5fSm4&#10;pMUxWQ7K+lGV9KbijFSFkOyvpRlfSm4oxQFkOyvpRlfSm4oxTCyHZX0pdy03aaNppBZDsrS8Uzaa&#10;OaYrIfxRxTOaOaAsh/FHFM5o5oCyH7l96Ny1Hg0bTQGhMpXFLlag2mgKaAsT5WjcneodhNL5bUCs&#10;iTdHRujqPY1GxqQWRJujo3R1HsajY1AWRJujpw2dqh2NR5ZoCyJvloyneofKPrSiM0wsiXMdGY6i&#10;8tqPLagVibMdGUqHy2o8tqAsifclG5Kg8tqXyWoCyJtyUu5Kh8lqXyW9aBWRLuSjclQ+W1GxqBW8&#10;ybMdGY6h2NRsagLImzHRlKi2NS+W3pQFkS7lo3J61D5belLtb0oHZEu5PWk3JUe1vSjyzQLlJNyU&#10;5WX1qHyzR5ZoJ5SfcvrRuWoPLajy2oHYn3pRuSoPLY96PJf1oCxPuX1pcp6VB5L+tL5TUC5UTeZH&#10;S+ZHVfyTS+W1Acq7k+5KNy1X8tqcITQLlROHWjevtUHktR5LUByon3LRuWoPJf1pfKf1oDlXcm3L&#10;R5ielQ+U1HkmgOVdyx5q+n6UnmL6VB5T+ho8p/Q0Csu5PvSnoyGNx75qt5b1LDGx3A9xiqiS0hwd&#10;KXcvaofJb1o8tqkqyJty+1G5faofLajy296AsibctPVg3Rc1HDEv8XWpZAUXjKj/AGavlM32HrCP&#10;4tqik3QR/wC0areWrdWkpfJG3AL5z6U9Ogrd2WGki3DKYBHY0m1G+64z6HrUUkY343EED+7SeWg6&#10;yHP0p9RJLuTKgZtuCDUqxwr1GTTI42SIkMW96rN5p53Hk0aRC3N1LbQoeV5pNoaEjb37VHDv2fMS&#10;cnAojUqX3ZI7U9NxW6BtA/hbFG1f7tL5g2/xD8KAyt/ERS5V0YCbl/umjen92nYH9+n7R60uXzC5&#10;FlPSl+WneWPUfpS+Srd1zT5GHMhnHtS/L6CnfY/fP40fYx7j6UuRhzRE+X0FHy+gpTZehak+xH+8&#10;340uVheInHpRx6Uv2LP8RFIbFv7+fwo5GPmj3Dj0o49KT7DJ/eFJ9hl9RS5WF13JNy+go3L6Cm/Y&#10;5PU002s3pRysNO5JuX0FG5O4AqP7LL6GkNu/dWpWYadyXclKHQEH3qD7O/oaPJb0NAWRZl2iQ+/N&#10;N3J7UySFiqHnpio/KPqabtcSWhY3LSbk9qg8o/3qXyj61Nh6E+5fWjctReSaPKPvQFibctHmDOd3&#10;61D5R96PLPvRcXKix9pPY5p63ZXsDVQxmjy2p8zFyo0YpxIpJQZpjXEeeVP4GqsKsH9M0SQssntV&#10;8ztcjkV7FwXEWPvEU5ZUPSQfjWf5Zo8s0e0D2a7mgWB9G/Gnbl7oKzfLanKHXoxH40+dC9n5l/bG&#10;38FIbeL6fjVLdLn7xIp3muO1PmiHI1sy0bdOxpjWvfcDUXnnutOWb8KXusXvIkSLYjhjnioBz0FW&#10;FxJnknimrGV+6u2m4roF+4xYyw4p4hVevJpNoVvmk59FppkC8KufeiyQtWTqqL90fl/9elbH94Ae&#10;/NVGkkb+Iio/LJ6mlzLoPk8y550a+5pGuM9MAVU2H1o2H1qOZlciJmk3dTTeKj2H1pVQ+tTdlWQ/&#10;ilyKZsPrRsPrSCyH7qMimbD60u00w0HZFGRTAjHoCfpTvs8nfj/ep2YtO44DcQB3qzJMqkIeV6VF&#10;DasrZ3du1H2cbjuPXsxrVJ2MpWbJoYRGSc8GlaMSpg8EGk+6uB+lRsw7kZ+tXpaxFr6k6qvJK8ge&#10;tDfdGOPpVfLN0LH6DFIyn2B/2jSug5TmqKKKwPdCiijmgQHPak5o5NG2kGgc0c0baNtINA5paTbS&#10;80BoFFHNHNMNBd2KN/0/Km8+maOfSmGg7fRupMH0FG0+goFoLuo3Um0+lG0+lSGgu6jdSbT6UbT6&#10;UBoLuo3f5xSbT6UmxvagNB278aXf7Uza1LtPrTFZDt3tRuFN2H1o8v3oCyHbhRuFN8v3o8v3oCyH&#10;bhRuFN8v3pfKNINBdwo3Ck8o0nk+9AaD91HmBaZ5JpfLNAtB/nD0o86meVR5R7UBoP8AOo86meSa&#10;PJNAaD/Oo86meSad5BoDQXzqXzab5Bo8simGgvmUomxTfLNL5RoFoO86jzqb5JpPJNAaD/OFHnCm&#10;eQaPINAe6P8APFHnCmeT7UeT7UC90k84UvmVH5Jp3kt/k0g0HeZR5tN8k0nkmgWg/wA4DtR9oHpT&#10;PIP+TR5BphZD/tA9KBcA9qZ5Bo8g0BZEvmUebUfkmjyTQFkSebR5wqPyTTvs7UBZD/OFHnCo/s59&#10;KPs5oF7pJ5wo84VH9nb2pfsxoDQf54o873pn2Y0v2dqA90d53vTvMFR/Z2o+ztQL3R/nij7QKj+z&#10;mj7OaAsiXzqXzqi+z+9H2c+tAvdJfOo86ovsxpfsx9aAtEk84UedUf2Y+tL9nPrQFoj/ADqX7RUf&#10;2c+tH2Y0B7pJ5wpftA9Kj8hqX7OfWgXuknnfSnRzgSDNQ/Zz60eSVOeaa3F7vcl87DEe9Hn02W3I&#10;kOCab5Depoe4LltuSefR51ReQ3qaXyG9aQe73H+cO44py3QXgcVD5DetL9nPrTFaJY+0Iwwy8+tH&#10;oU2sM5NQfZzQtuVOQMH607k8sehZdjI5O0AerU3zolxk7vTFQtCzckk0gtT60XQcq7ltbsMpQDbU&#10;RkK8EZNR/ZyKd5b8/NxRe4WS2J45QFG8BcHIp7XUS7hxz7VTaBm6mnSW53KfUVSk7aE8sb6lj7VD&#10;joPypPtMR/u/karfZz060v2b2pc3kHLHuWfOh/2f1o8yL/Z/Oq32c0fZqObyDlj3LfmQ+g/Ok3R9&#10;v51V+zUotj70cy7ByruWfkPf9aXKjoxH0qr9l9Rmj7L6CnzIXKu5aDgfxNS+YezN+VVPspoFuR60&#10;cy7ByruXPNY/xn8qcJnH8Y/KqYgYdCR+NL5Mn94/nRzIXKi357/3l/Kk+1v6p+VVfJk/vGjyZP7x&#10;/OnzIXKi39okPZfzpftD/wB1fzqp5cn96nbX/vUcwuVFn7U/939aX7Yw6oT+IqtsbuaXafQGnzhy&#10;os/bPVD/ADpfta/3P0qoVPp+VL83p+tHMLlRa+1rjBXA+lH2mPuvH0qryOo/WgH2NHMHKiz9og9B&#10;+VHm2/qKgo3D+61PmQuVFjNv/k0n7n1/Wq+B/cb8hT9qen6VPugSbYv71G2P+9UeyL+7/wCO0eXH&#10;24/Cn7oEnlr2bP4UeUOzD8aj8tP7386VY0b+L+dFoiHeVjB3KakmywyMZqMQr2YfnTvLHY/rTtG1&#10;hEe1/wDZ/Oja/pUnln+9/wCPCl8n3/WlyxC5D8392k3H+61WfLPr/KjYfQ/lRyoOYrbvY0bvarXl&#10;+x/Kjyx/do5F0HzIq7vUUhkFW/LTuAPrSeTF/s0uTzDnRDby/vRzxSSXBZsFs1YWGPPAGaqSw7ZW&#10;+tEk0rBGzYu8fT6Uu73qPy6Xy/esjTQfuHrRuFM8r14pyx7unP0p2DQXcKPMFKLVz/Dj6mniz55N&#10;PlbJvHuRbgaA2KsLYjrjPuTS+Si9Sufaq5CeZEA3N0Un8KesTHqVFSfL/CHP0oPT7oX3JquVIXMJ&#10;5K9Mkmn7VXgD8zUZYd3x9KY2z3b60e6g1LG5F74pPPz90HH0qtx2AH4VJHH5i4b5ucUcyexLjYl8&#10;w454/wB45phkX+9x/simrCn8SgDswpWt4V68D609Q0E81M9GJ9zTfOx0Cr9BUgtV9OPrSfZ1H9/8&#10;Oah8xXukZkLdSaTd71J5Kf3m/wC+ab5Sj/lp+lTysq8TnaKKKR64Uc0UUCE5FG6lNJg0g0F59abk&#10;06kwfWgNBefWjn1ooo0DQOfWjn1opaNA0E59aOfXNL+NGPemGgmSKTdTip7Um01ItBN1G6l2mjaa&#10;A0FzRmjaaNpp6BoGaN1G00baNA0E8yjzPal8ujy/egNA8yjzKPL96Xb70haCeZR5lLt96NvvQGgn&#10;mUeZS7fek20BoHmUbzS7fejyx6imGgnmGjzKXy/cUvl+9AtBvmGjzTTvLPrR5Z9aA90b5xo8407y&#10;z60eWfWgPdG+caXzz607yj60nk/SgPdE85vWjzjTvJ+lHk0C0G+dS+cfWl8mjyaQaCeefWjzjS+T&#10;R5H0pi0E840ecfWnfZ/ej7P70g0G+efWl85vWl+z+9Hk+9A9BPtB9aPPb1pfJ9hS+TTFoJ5xo800&#10;4Qil8laA0GebSianeStHkigWgnnf5zR53+c0vkijyRQGgnnf5zR53+c0vkijyRQGgnnH0pfPNL5I&#10;9RS+T7igNBv2g0faDS/Z/cUfZ/daBe6J9oNH2g0v2f3Wj7P7rQHuh9pPrR9p96Ps/wDu0vk/7tAe&#10;6J9o96PtDU7yf92l+zj1oFoR+eaPOapPs49RSeR7igXuiCajzqd5A9aXyF9aAvEb53vR9o2+9O+z&#10;j60fZxQK8Rv2n2pftFO+zij7OKA90b9oo+0U7yBS/Zx6igPdGfaKPtVP+zj1FHk/SgXujPtVH2nK&#10;nnFP8n6UeQPSmHujpbjcFb2xTPtBqUQhoiCOQaj+z7abEuUT7QaPtB9KXyaPJpD90T7QaX7QaXya&#10;XyV/yKQe6N+0Gl+0Gl8lfak8lfWmT7ofaDS+eaUQ+hFL9n45oD3RvnjucUvnj1pfs4PpR9nHtSD3&#10;Rvn+hqQTF41xyVpv2cfSnLH5fQAg+tUhPl6DfMbsP1p3mP6D86V7NVIIxtPak+zD0FGgroPMb2/O&#10;l3Sf3f1pPs59f1o8j2FGgaBvf0pfMf0o8ml8n3o0DQN7+lG9/Q0eQPWjyfQ/rR7oB5j/AN00eZJ/&#10;dNHk+5/Ojyfc/nR7oaB5kn92l8x/Sk8n/aP50vle/wCtP3Q0DzH9D+VHmP6H8qXyz/eP50eWf736&#10;0tBaDfOb+41L5x/un8qUQncMscfWnta+jZ/GnZCuupH5jf3T+VHmN/dP5U7yj/eP505LZpM4fH1N&#10;KyC6RH5reh/KjzT3FSrbuGB3ZHfkU5gN20nb7inyonmXQgMx7DNHnN6H8qmIEf8AEXPv0peG5LFf&#10;pRZdw5vIgEx/yKXzj6GrC4fKjI44NRbGH8VKyGmM88+jflR5/wDst+VP+f1p3lybd2ePpRZBdEX2&#10;j/Zb8qPOJ6KfyqTa/wDe/Sja/rRoIYJT6H8qPNPofxqQbh1NHzev6UtBkfmH6UeZ7k1J83qPyo59&#10;R+VPQNCPzh6fpR51Sc+q/lS7W9V/Kj3REXnD0pfP/wA4qXn2o59qWgadiL7R7ml+0/7RqT5qOfRT&#10;9RT07i07Ef2o9nNL9qb++adz/dX8qMn0UfhTsu4adhv2ph1Y1JMxaY4G7IHNJuPov5VaZeFIUZx6&#10;8VSs1a5DdisFJ9BTljHcE+/QU9uOrjHoBTDsPUFvqaLRQtx6+XH1IH1OaXzk7Dd/u1Du2/dVR+Ga&#10;Rst3o510Dl7k32gj+AD6mkN18vL49lFQeWKPJHbilzlcsR/2hG5wzH3NJ9qPYKv4U3yx9aPLWp5m&#10;PliKbgnqxpvmbqXy19KNq+lIeggkHpTt4pBGvUCneXnopP4Ug0E3VLDJ8o+v9KYIWb+A1LHAVUZH&#10;eritSJWsQrMUPHI9DUomSRcN+RpfsTewo+xj+JsU7SBuIxoscqM/jUfme+Pxq2qJHwXDD3NGIW6j&#10;P/ATT5SeZFYTN/eNL9ob1/SrG2Mf8syKNwHRAPqaOXzHzLscrRRRWZ7IE4pN1LRQITdRk+tLRxSA&#10;bk0ZNO4o4pCG5NGTTqKAG5NFOowKAG5ozTtvvS7feqGMzRuNP2gd6T5akLjdxo3GnfLS8UwuM3Gj&#10;cafxRxQFxm40bzT+KMLQK43cTRuI9aeFTvRtXtQIj3n3o3n3p+0UbRQAzefejefen7RRtFADN596&#10;NzetP2ijavoKAuN3H/Jo3mn7VpQopBcj8z2NHmH0NSbR60bR60BdEfmH0o8w+lSbV9aXC+tMV0Re&#10;YfSjzD6VLhfWjC+tAXXYZ5je9HmN71JhPWl2rQK6IvMb3o8w1LsX1FG0etICLzTSiU1JgfWlAWmF&#10;0ReYTR5hqbatG1fUUBdEPmn3o80+9TbV9RRtX1FILoh80+9Hmt/kVNtWjatAXRD5rf5FO81v8in7&#10;V9KdtX0FAroi8w0eYal2r7UvlrTC6IfNIpPONT7F9KNi+lAXRB5xpfMNTbF9KXYnpQF0QeYaPONT&#10;7E9KNq0CuiDzG9RS+Y3rU3lr7Uvlp60BdEPmmjzjU21PWjanqKAuiHzjR5xqbanqKNqeooC6IfON&#10;HnGptqeopdq+tAroh840vnGpdq+opdqeooC6IPNPvS+aam2p6ijanqKAuiHzmo85qm2D2o2D2pk8&#10;yIfOajzjU4jFLsHrSFzIr+caPONWNi+tGxfWgOZEHnH0pfOPpU2xfWl8tPWgOZEHn0vnGp/LT1FN&#10;2r6Uw5kRecaXzmqTC+gpwVPSgXMhkcrEsPUcUzzm6VOm1XB9+aWSNVc8fSn0FdXK/nNR5zVNtT0o&#10;2p6VI+ZEPnNS+c1S7U9KkjtxJ93imLmiVftB/wAinqzt0X9Kti1jTuGb34FDKX6yKg9BV8ttyOdd&#10;EV9wjI3sPoKWSZOPlwTzUnkxjgyLnNOkhjGzMnb0oFzIriQH7r/gacod3GRx6ipBHD/fJ/CprdYg&#10;G2k5oVm9QciNpPL4VcHuTSM3mAtjDU1lDN1p8ChVYg80003YWi1GLu2lN3OeM0nlyf3h+VSzQgyH&#10;HPvUn3QMct607J7oXN2K3lv/AH1o8t/7y/lVn956fpTdkn+RStHsFyHyZP7y0vkv/eWp/Lejy39K&#10;NOwcxB5cn98Cjy27vVjy3pPKf+9j8aLLsHMQeU39+l8sjq1TeS//AD0/WjyW/v8A60WXYXN5kPln&#10;s2aXy29amWEk4L/rTvs3/TSiy7C5iv5Z/vUbf9up/s7f36Ps7f8APSnZdg5iIJwMnmnkMzBskY6Y&#10;FO+z/wDTRvypfs4/56NR6IV0yNlLLycH6UiqYzkszfhU3kr3dqTyE/vGjTsHMiLZyTuYfhS7PVm9&#10;+Kk8mMfxfrSCOIfxfrRp2DmGCMerCl8vj71P8uHu3/j1L5UPr+tFl2DmZEqlcfNzmlYZJO6pfJg9&#10;R+dJ5cHqKegrkfkr6H86kbJULnil2xf3lo/de1GgEexe55+tJ5a+p/Opcw99v5UboR6fgKLRFci2&#10;J3Yj8aULH/e/WpA8P+RQzQnt+lHuhcZtT+8fzpdqeuaX9z6f+OilzGOnX/dFK8QuxuI6NsVO8xf8&#10;gUvmL6Gi8Q1GfuvT9aXbH6U7zU9G/Ok8xfRv++qLxFqJ5af7VHkr/tflR5g9G/76pfOHp+tPmiGo&#10;CFfQ0vkp3B/Om+aP7gP1NBkX+4oqbxHqO8uP0x+NMuZNoTGcUvmDsqipo41njG44waektEG2rKXm&#10;e1Hm+xq/9niXjNHlwrwFzS5GPnXYo+ZnpS7j6Gr3yj7o/SjcO3H40uRdWLn8ikoduiNThFISeMfj&#10;VouPVfzphkXkE/pmnyoOZkXkN3pfLUdTzTvMTtn8gKGlX0Y/jinaIrsNqd934Cl3IvITP1phkH9z&#10;d9SaPMPZVX8KLpBqP85VH3F/E0v2g9lH4A1H5jeo/Km+Y3940+YVifz37BvypGaQ9C3/AH1UO49y&#10;fzpOPWp5mPlRL5mevX/aak8wL3AP0JqPb7fpRt9v0pczHZEnnf7WfotH2j3Y/jTNh/u/pR5Z/u/p&#10;SvLsFoi+dn+D8zQZvRB+NHlN/dP5UeW390/lSvIfunO0UUUj1wozRRxQIQ0nHpS8UcUgE49KOPSl&#10;4o4pALmjNJxRxTuAuaM0nFHFFwFzRmk+X0oyo7UXADScelO3L6YoyKAE49KXNGRRkUAGaM0ZFGRR&#10;cAzSHFLkUuRQFxv04o5+tOyvfFLuXtQK43n0o59KduFG4UguN59KOfSnbhRuFAXG8+lHPpTtwpcr&#10;QK4zn0pKkytGRTC5HuoyakyKMigVxnPpRz6VJkUZFA7kfPpRz6VJlaMrSC5Hz6Um4+tS5WnbkoC/&#10;kQ7jR8xqXKUZSmK5F83rR83rUu5KcpSkK5B81HzVPlPSjKelML+RB81HzVPlPSjKelAX8iD5qXmp&#10;sp6UfJ6frQF/Ih5pcmp/3dH7ugLkHPrSjd61L8najK+tAr+RFlqMtUuU9aUMnrQF/Ihy1GWqfcnr&#10;RuT1oC5BlqMtU+5PWjcnrQFyLcaNxqXcnrS7koFcg+aj5qsbk9aNyUCv5Ff5qPmqxmOgFKAv5EC7&#10;s8U7956/pU2UoylAc3kQ/P6/pTdzepqxlKMpQF/Ir7m9TRlvWrGU9BRlPQUCv5EGWpfmqcbfal+X&#10;2oFcr7nFG5zVj5faj5fagLlf56PnqwpXvTtyUBcrfPS5ap9y0u5aA5vIr5aj56sbk9aTK0C5n2IM&#10;v6Uu56sbk9aNyetMXM+xX+fnJxxUkhchTnrT2KHvUisjRsP4l5FNdhc3WxUy3vRlvSrG5etG5PWk&#10;PmfYgBanK0i9DipdyetLuSgObyI/NkP3wrD3pRtbuVNP3JRuSi5F/Ib5ch5BzSmORo0x+JpwK9uP&#10;en+YNvJzVXQXZE3yn5juPoKFmkU8cJT9yfSjKetK/YPkRiN+qnP1p6FoODyTS5T1pdyDvRe2obiP&#10;cTKzALxng0n2qb0qVWjkXaxwR0ppwpwRzVNvclegz7RJ6ik+0Sen6VJlaMrU8zHddiP7RJ6fpSfa&#10;Jf8AIqXK0u5KOZjuuxF58394D8KTzp/7/wClT7kpN0dLmYtOxD5s3ds/pR5kvqR9DU2+OjdHRdj+&#10;REJJfU/nS+ZJUu5KXcntRcV/Ig3Seppu6T/aqzuT2o3J7UhX8ituf/a/OnZf0/Wp9y+tG5KAv5Ff&#10;L+n60fN6H86s5T2pGZF60ahddiAMy+1OXzHPy8mrAVWwSQFqTciryMDtjqapLqxOXZFYfKe8h7+1&#10;Ls3fdJ+mKl+0D+EBRR5x/vVWhN2QMkq9RxTPnq4LoLweaVmjI5G5T/EvBFFl0HzNbopfvKXL+lWv&#10;LR/uN+B4pCNvUYqWmNSuVsyUZkqxuWkyKkfMQfP3z+FKu71P41NlaNy/X6UCuRfN60fN/eqcKfSl&#10;2H0p2YcyK/zetOy/+RVgRE+n50v2cev86fKyeZFbc/qPyo3P6/pVvyUHVqf5Mf8AtflT5GL2i7FH&#10;c/qKTc/tWh5MY5xmnKsfZMGnyCdRdjN3PSr5h7VpYC9kFIZB/fQfhVcncn2nkUfKl7LmpY90Mbbl&#10;OaseaveT8hTRIkkb/MT9RTSS2E5N9CA3Ddl/XFJ57eh/M0g25H0pdwrPmZdkJ5x9P50NL/sLS8Uu&#10;Paldj0G+Yf7q0eY391aftPpTSvsad5C0E8x/7q0edIOgQU9YzjgGl8pvSl7wtCPzpf8AZ/AUvnS9&#10;8flUghbsKXyH/u0/eC6IvOk9f0o86T1H5VL9nf0pfIf0o94d0RedJ/e/QUedJ/e/QVJ9mf0FH2V/&#10;ajlkLmiR+bL/AHv1oEspOAxJ9qsLbKvXlvelMb87Sq0+Vk8yINs3dj+eKMSjux/HNSfZj3bn86cL&#10;dh0cinysOZFdnk75pPMfuatBWHVyf97FLhe65/Kly+Yc67HK0UUVB7IUUZpN1AgNJx60u6jcKQCc&#10;etHHrTuKOKQBRRmjNMAoozRmgA/CmnNO3D60u4elADFzTufWl3D0o3D0pCE59aOfWl3D0o3e1MBO&#10;fWjn1pdw9KNw9KAE59aTaaduHpRuHpQGo3bRt9qeGH0o3CgLsZt9qNvtT94o8welIV2M2+1G32p/&#10;mD0o8welAXYzb7Ubfan+YPSjzB6UBdjNvtR5f4U/zB6UeYPSgLsZ5Zo2mn+YKUSD0phdke00bTUv&#10;mL6CjzF9BSFdkW00bTUvmL6CjzF9BQF2RbTRtNS+YvoKPMX0FAXZFtNLtb0qTzF9BS+YvpTC7I9p&#10;70bTUodaPMX0zQK7Itpo2mpfMHpR5g9BQF2RbSaTyzU3mD0FHmj0oDmZDtajYam80elL5goC7Itr&#10;U7yzUnmLS+YKAuyLyzSeW3vUvnAUnnLQK7I/Lb0NGx/Q1J5y/wCRS+eP8igLsi8tvQ0vlt71J5y0&#10;eatAXYzyj60eWak85aPOWgLsj8s0vlmn+ctL5ooFdkfltR5ZqXzhR5w9qAuyLyzR5Zqbzh7UecPa&#10;gLsh8s0eWam85aPOWgLsh8s0vkmpfOWl81aBXZX8tvSjy29KsecKPOHpQK7IfKajyj61N5w9KPOF&#10;AXZF5J96PJb3qYSrS+cvrQF2V/Jb3pfJPvU/nL60eavtQF2QeS3vR5be9T+YPal8welAcz7EPlt6&#10;Gjy29DUvnCnecvoKCeZkPlmjyjU32hf7tHnr6Uh8zIREe1PjjIfnoeKk85fSk85fTHemhNsiaFlO&#10;DR5JqzJMrBXxncKZ5y+lN7ijJ2IfJPajyn9Km85fSjzh70h3ZD5T+lHlv6VY84UectArsg8t/Sk8&#10;t/Sp/OX+9R5w/vUBdkXlseopfJapRMvrS+ctAXZD5LUeU1TectHnLQF2QbHqRVbG2Tlad5y0CZfa&#10;mnYl3I5Ldo8HOVPT2o2VYS4X7hUbTTWlCtjHTvTfclOWxD5belHlt6GpvtAo+0CpK1IfLb0o8tvQ&#10;1P8AaBR9oFAXZBsf0NHlt6Gp/tA9KGnGPSgV2Q+WfQ0vln0qVZgff8ad5g9KYrsg8tvSjyWqwGJ5&#10;CnFL8x6DH1NFn2FzMg8tqTymqz937xVfxp3ysOHB/wB2nysXMVPKb0JNP8gpy/zHstXI2RRzkk+v&#10;FDSR85jH1Jq1GxLmymI3kfk4K84pGSSRiSTVxblF4VVH0yaes3+yR/wGnyi5n2KPkv6E077LKegq&#10;75x9f1xTWuFHV1H4k0ci7hzy7FX7HN6H86kSzkXqykd6m+0L1GT9Fpwuh2Qn8RT5UTzSK5syOrE/&#10;8Bp6W5Xj5mFO+0nsY1/Wg3XHMo/4CKPdQXkNa0Bz8rZ+tILUKcEDJ9TzR9ojx/E1J9qTOVXn3pXi&#10;HvD/ACljxkqPwpNynozH/dFTLcLMpxjf71A103Qtj6U72Eri89kZqX5h/Ao+pqM3G7q1J5injOan&#10;nK5WSFmH8Sj6UnmP/f8A/HaTzBRvFTzsfKKXPq35ijzXFN85fWjzl9aXMwsJ5kn97FNPmM2d9P8A&#10;OX1FL5o9aV2P5Ee1v72frR5ZqQSA9OaX5m6CjUd2RbGIxU1qh3spzTljY1NHGI2zuyfSrinciUtB&#10;u3n7h/Slwf7p/Sq8kg3N9al/drtOcmr5iLMl2988/So/3n9xsfUVHIwVj2HrTluccN8y+9HNrZhZ&#10;2uh2W/u/+PU9cleQB+NR4SQfI20+hqN18s5ahyYkifLj+HP40bpPb86hW4K+49DS7o5Oh2t6GkpD&#10;tYk8yT/Z/FqPMf8A2P8AvqoX+TrkUm4NzRzsfKWPMf8A2f8AvqjzH9U/76qvxRxUc4cpY3P/ALH5&#10;0nz/AN9agyKOKfOHKTbm/vLSfN/eT8ai4oyPWjnDlJdp/vx0cr/Gv4Co80nFHOHKSc9nX/vmlDMO&#10;si/lUXFGBS5g5T//2VBLAwQUAAYACAAAACEA6kMytuIAAAAPAQAADwAAAGRycy9kb3ducmV2Lnht&#10;bEyPwU6EMBCG7ya+QzMmXsxuWyCERcrGqHvx5q567tIRiLQltGXRp7ec9PZP5ss/31T7RQ9kxsn1&#10;1gjgWwYETWNVb1oBb6fDpgDivDRKDtaggG90sK+vrypZKnsxrzgffUtiiXGlFNB5P5aUuqZDLd3W&#10;jmji7tNOWvo4Ti1Vk7zEcj3QhLGcatmbeKGTIz522HwdgxaQ3oWPrs/CaX4p0p+nnXx/5uEgxO3N&#10;8nAPxOPi/2BY9aM61NHpbINRjgwCNpxlPLJrSpMMyMpkSbEDco6J8TwHWlf0/x/1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OCPCVoCAACgBAAADgAAAAAAAAAA&#10;AAAAAAA9AgAAZHJzL2Uyb0RvYy54bWxQSwECLQAKAAAAAAAAACEAOesnHCLzAAAi8wAAFAAAAAAA&#10;AAAAAAAAAADDBAAAZHJzL21lZGlhL2ltYWdlMS5qcGdQSwECLQAUAAYACAAAACEA6kMytuIAAAAP&#10;AQAADwAAAAAAAAAAAAAAAAAX+AAAZHJzL2Rvd25yZXYueG1sUEsBAi0AFAAGAAgAAAAhADedwRi6&#10;AAAAIQEAABkAAAAAAAAAAAAAAAAAJvkAAGRycy9fcmVscy9lMm9Eb2MueG1sLnJlbHNQSwUGAAAA&#10;AAYABgB8AQAAF/oAAAAA&#10;" stroked="f" strokeweight="4.5pt">
                <v:fill r:id="rId19" o:title="" recolor="t" rotate="t" type="frame"/>
                <v:textbox>
                  <w:txbxContent>
                    <w:p w14:paraId="714F5F4C" w14:textId="77777777" w:rsidR="00A32A84" w:rsidRPr="001843CA" w:rsidRDefault="00A32A84" w:rsidP="001843CA"/>
                    <w:p w14:paraId="5E85C3A3" w14:textId="1B42F2E6" w:rsidR="00FE6A78" w:rsidRPr="00C7614C" w:rsidRDefault="00FE6A78" w:rsidP="00C7614C">
                      <w:pPr>
                        <w:jc w:val="center"/>
                        <w:rPr>
                          <w:b/>
                          <w:color w:val="2E74B5" w:themeColor="accent5" w:themeShade="BF"/>
                          <w:sz w:val="96"/>
                        </w:rPr>
                      </w:pPr>
                      <w:bookmarkStart w:id="550" w:name="_Toc53111234"/>
                      <w:bookmarkStart w:id="551" w:name="_Toc53506647"/>
                      <w:bookmarkStart w:id="552" w:name="_Toc53506789"/>
                      <w:bookmarkStart w:id="553" w:name="_Toc53830933"/>
                      <w:bookmarkStart w:id="554" w:name="_Toc53925004"/>
                      <w:bookmarkStart w:id="555" w:name="_Toc86497664"/>
                      <w:r w:rsidRPr="00C7614C">
                        <w:rPr>
                          <w:b/>
                          <w:color w:val="2E74B5" w:themeColor="accent5" w:themeShade="BF"/>
                          <w:sz w:val="96"/>
                        </w:rPr>
                        <w:t>CHAPITRE</w:t>
                      </w:r>
                      <w:r w:rsidRPr="00C7614C">
                        <w:rPr>
                          <w:b/>
                          <w:sz w:val="96"/>
                        </w:rPr>
                        <w:t xml:space="preserve"> </w:t>
                      </w:r>
                      <w:r w:rsidRPr="00C7614C">
                        <w:rPr>
                          <w:b/>
                          <w:color w:val="2E74B5" w:themeColor="accent5" w:themeShade="BF"/>
                          <w:sz w:val="96"/>
                        </w:rPr>
                        <w:t>III</w:t>
                      </w:r>
                      <w:bookmarkEnd w:id="550"/>
                      <w:bookmarkEnd w:id="551"/>
                      <w:bookmarkEnd w:id="552"/>
                      <w:bookmarkEnd w:id="553"/>
                      <w:bookmarkEnd w:id="554"/>
                      <w:bookmarkEnd w:id="555"/>
                    </w:p>
                    <w:p w14:paraId="2B59D2D1" w14:textId="2FF96056" w:rsidR="00036F0C" w:rsidRDefault="00036F0C" w:rsidP="00036F0C">
                      <w:pPr>
                        <w:rPr>
                          <w:lang w:val="fr-FR"/>
                        </w:rPr>
                      </w:pPr>
                    </w:p>
                    <w:p w14:paraId="0CF196DE" w14:textId="77777777" w:rsidR="00036F0C" w:rsidRPr="00036F0C" w:rsidRDefault="00036F0C" w:rsidP="00036F0C">
                      <w:pPr>
                        <w:rPr>
                          <w:lang w:val="fr-FR"/>
                        </w:rPr>
                      </w:pPr>
                    </w:p>
                    <w:p w14:paraId="00D6FE62" w14:textId="42C6659D" w:rsidR="001E661F" w:rsidRDefault="00BC74D1" w:rsidP="008B3A68">
                      <w:pPr>
                        <w:jc w:val="center"/>
                      </w:pPr>
                      <w:r>
                        <w:rPr>
                          <w:sz w:val="36"/>
                        </w:rPr>
                        <w:drawing>
                          <wp:inline distT="0" distB="0" distL="0" distR="0" wp14:anchorId="503501C4" wp14:editId="3214E11A">
                            <wp:extent cx="2210937" cy="2210937"/>
                            <wp:effectExtent l="0" t="0" r="0" b="0"/>
                            <wp:docPr id="171" name="Graphic 17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Handshake with solid fill"/>
                                    <pic:cNvPicPr/>
                                  </pic:nvPicPr>
                                  <pic:blipFill>
                                    <a:blip r:embed="rId185">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2210937" cy="2210937"/>
                                    </a:xfrm>
                                    <a:prstGeom prst="rect">
                                      <a:avLst/>
                                    </a:prstGeom>
                                  </pic:spPr>
                                </pic:pic>
                              </a:graphicData>
                            </a:graphic>
                          </wp:inline>
                        </w:drawing>
                      </w:r>
                    </w:p>
                    <w:p w14:paraId="66399645" w14:textId="22F23E3A" w:rsidR="001E661F" w:rsidRDefault="00BC74D1" w:rsidP="0012223D">
                      <w:pPr>
                        <w:ind w:left="2340" w:firstLine="540"/>
                      </w:pPr>
                      <w:r>
                        <w:drawing>
                          <wp:inline distT="0" distB="0" distL="0" distR="0" wp14:anchorId="4249EC7F" wp14:editId="190F35BE">
                            <wp:extent cx="5486400" cy="3200400"/>
                            <wp:effectExtent l="0" t="0" r="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14:paraId="1582A284" w14:textId="6D175CE1" w:rsidR="001E661F" w:rsidRDefault="001E661F" w:rsidP="001E661F">
                      <w:pPr>
                        <w:rPr>
                          <w:lang w:val="fr-FR"/>
                        </w:rPr>
                      </w:pPr>
                    </w:p>
                    <w:p w14:paraId="345318C7" w14:textId="72EA59A4" w:rsidR="00036F0C" w:rsidRDefault="00036F0C" w:rsidP="001E661F">
                      <w:pPr>
                        <w:rPr>
                          <w:lang w:val="fr-FR"/>
                        </w:rPr>
                      </w:pPr>
                    </w:p>
                    <w:p w14:paraId="237DD022" w14:textId="24D235C2" w:rsidR="00036F0C" w:rsidRPr="001E661F" w:rsidRDefault="00556D4C" w:rsidP="001E661F">
                      <w:r>
                        <w:t xml:space="preserve">                                              </w:t>
                      </w:r>
                    </w:p>
                    <w:p w14:paraId="0D07CE9D" w14:textId="765A5BC9" w:rsidR="00A32A84" w:rsidRDefault="00A32A84" w:rsidP="001843CA">
                      <w:pPr>
                        <w:jc w:val="center"/>
                      </w:pPr>
                    </w:p>
                  </w:txbxContent>
                </v:textbox>
              </v:shape>
            </w:pict>
          </mc:Fallback>
        </mc:AlternateContent>
      </w:r>
    </w:p>
    <w:p w14:paraId="6B64C60C" w14:textId="77777777" w:rsidR="00B551B1" w:rsidRPr="00475F60" w:rsidRDefault="00B551B1" w:rsidP="00B551B1">
      <w:pPr>
        <w:rPr>
          <w:rFonts w:eastAsia="Times New Roman"/>
          <w:b/>
          <w:kern w:val="28"/>
          <w:sz w:val="22"/>
          <w:lang w:val="es-ES"/>
        </w:rPr>
      </w:pPr>
    </w:p>
    <w:p w14:paraId="4C28A11D" w14:textId="6B6F1C44" w:rsidR="00B42527" w:rsidRPr="00475F60" w:rsidRDefault="008B3A68" w:rsidP="004B637F">
      <w:pPr>
        <w:spacing w:after="0" w:line="240" w:lineRule="auto"/>
        <w:jc w:val="both"/>
        <w:rPr>
          <w:rFonts w:eastAsia="Times New Roman"/>
          <w:b/>
          <w:kern w:val="28"/>
          <w:sz w:val="22"/>
        </w:rPr>
        <w:sectPr w:rsidR="00B42527" w:rsidRPr="00475F60" w:rsidSect="00522D3B">
          <w:headerReference w:type="default" r:id="rId192"/>
          <w:type w:val="oddPage"/>
          <w:pgSz w:w="15840" w:h="12240" w:orient="landscape" w:code="1"/>
          <w:pgMar w:top="1699" w:right="2160" w:bottom="1570" w:left="1296" w:header="144" w:footer="720" w:gutter="0"/>
          <w:cols w:space="720"/>
          <w:docGrid w:linePitch="360"/>
        </w:sectPr>
      </w:pPr>
      <w:r w:rsidRPr="00475F60">
        <w:rPr>
          <w:sz w:val="22"/>
        </w:rPr>
        <mc:AlternateContent>
          <mc:Choice Requires="wps">
            <w:drawing>
              <wp:anchor distT="0" distB="0" distL="114300" distR="114300" simplePos="0" relativeHeight="251651072" behindDoc="0" locked="0" layoutInCell="1" allowOverlap="1" wp14:anchorId="3C2EB42E" wp14:editId="248F8CAF">
                <wp:simplePos x="0" y="0"/>
                <wp:positionH relativeFrom="column">
                  <wp:posOffset>2919095</wp:posOffset>
                </wp:positionH>
                <wp:positionV relativeFrom="paragraph">
                  <wp:posOffset>775411</wp:posOffset>
                </wp:positionV>
                <wp:extent cx="2647507" cy="164764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47507" cy="1647648"/>
                        </a:xfrm>
                        <a:prstGeom prst="rect">
                          <a:avLst/>
                        </a:prstGeom>
                        <a:noFill/>
                        <a:ln w="6350">
                          <a:noFill/>
                        </a:ln>
                      </wps:spPr>
                      <wps:txbx>
                        <w:txbxContent>
                          <w:p w14:paraId="2F3B227A" w14:textId="2DE4EF8B" w:rsidR="00036F0C" w:rsidRDefault="00036F0C" w:rsidP="00036F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EB42E" id="Text Box 37" o:spid="_x0000_s1045" type="#_x0000_t202" style="position:absolute;left:0;text-align:left;margin-left:229.85pt;margin-top:61.05pt;width:208.45pt;height:12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UVGwIAADUEAAAOAAAAZHJzL2Uyb0RvYy54bWysU8lu2zAQvRfoPxC815JdL6lgOXATuChg&#10;JAGcImeaIi0CFIclaUvu13dIeUPaU9ELNZwZzfLe4/y+azQ5COcVmJIOBzklwnColNmV9Mfr6tMd&#10;JT4wUzENRpT0KDy9X3z8MG9tIUZQg66EI1jE+KK1Ja1DsEWWeV6LhvkBWGEwKME1LODV7bLKsRar&#10;Nzob5fk0a8FV1gEX3qP3sQ/SRaovpeDhWUovAtElxdlCOl06t/HMFnNW7ByzteKnMdg/TNEwZbDp&#10;pdQjC4zsnfqjVKO4Aw8yDDg0GUipuEg74DbD/N02m5pZkXZBcLy9wOT/X1n+dNjYF0dC9xU6JDAC&#10;0lpfeHTGfTrpmvjFSQnGEcLjBTbRBcLROZqOZ5N8RgnH2BAv0/FdrJNdf7fOh28CGhKNkjrkJcHF&#10;Dmsf+tRzSuxmYKW0TtxoQ9qSTj9P8vTDJYLFtcEe12GjFbptR1SFMyVqo2sL1REXdNBz7y1fKRxi&#10;zXx4YQ7Jxp1QwOEZD6kBm8HJoqQG9+tv/piPHGCUkhbFU1L/c8+coER/N8jOl+F4HNWWLuPJDKch&#10;7jayvY2YffMAqM8hPhXLkxnzgz6b0kHzhjpfxq4YYoZj75KGs/kQeknjO+FiuUxJqC/LwtpsLI+l&#10;I6wR4tfujTl74iEghU9wlhkr3tHR5/aELPcBpEpcXVE94Y/aTGyf3lEU/+09ZV1f++I3AAAA//8D&#10;AFBLAwQUAAYACAAAACEAfwxcCOMAAAALAQAADwAAAGRycy9kb3ducmV2LnhtbEyPwU7DMBBE70j8&#10;g7VI3KiTQNM0jVNVkSokRA8tvXDbxG4SYa9D7LaBr8ec4Liap5m3xXoyml3U6HpLAuJZBExRY2VP&#10;rYDj2/YhA+Y8kkRtSQn4Ug7W5e1Ngbm0V9qry8G3LJSQy1FA5/2Qc+6aThl0MzsoCtnJjgZ9OMeW&#10;yxGvodxonkRRyg32FBY6HFTVqebjcDYCXqrtDvd1YrJvXT2/njbD5/F9LsT93bRZAfNq8n8w/OoH&#10;dSiDU23PJB3TAp7my0VAQ5AkMbBAZIs0BVYLeMziFHhZ8P8/lD8AAAD//wMAUEsBAi0AFAAGAAgA&#10;AAAhALaDOJL+AAAA4QEAABMAAAAAAAAAAAAAAAAAAAAAAFtDb250ZW50X1R5cGVzXS54bWxQSwEC&#10;LQAUAAYACAAAACEAOP0h/9YAAACUAQAACwAAAAAAAAAAAAAAAAAvAQAAX3JlbHMvLnJlbHNQSwEC&#10;LQAUAAYACAAAACEAbYHlFRsCAAA1BAAADgAAAAAAAAAAAAAAAAAuAgAAZHJzL2Uyb0RvYy54bWxQ&#10;SwECLQAUAAYACAAAACEAfwxcCOMAAAALAQAADwAAAAAAAAAAAAAAAAB1BAAAZHJzL2Rvd25yZXYu&#10;eG1sUEsFBgAAAAAEAAQA8wAAAIUFAAAAAA==&#10;" filled="f" stroked="f" strokeweight=".5pt">
                <v:textbox>
                  <w:txbxContent>
                    <w:p w14:paraId="2F3B227A" w14:textId="2DE4EF8B" w:rsidR="00036F0C" w:rsidRDefault="00036F0C" w:rsidP="00036F0C">
                      <w:pPr>
                        <w:jc w:val="center"/>
                      </w:pPr>
                    </w:p>
                  </w:txbxContent>
                </v:textbox>
              </v:shape>
            </w:pict>
          </mc:Fallback>
        </mc:AlternateContent>
      </w:r>
      <w:r w:rsidRPr="00475F60">
        <w:rPr>
          <w:sz w:val="22"/>
        </w:rPr>
        <mc:AlternateContent>
          <mc:Choice Requires="wps">
            <w:drawing>
              <wp:anchor distT="0" distB="0" distL="114300" distR="114300" simplePos="0" relativeHeight="251654144" behindDoc="0" locked="0" layoutInCell="1" allowOverlap="1" wp14:anchorId="2A4F4EDD" wp14:editId="05160A08">
                <wp:simplePos x="0" y="0"/>
                <wp:positionH relativeFrom="column">
                  <wp:posOffset>5695552</wp:posOffset>
                </wp:positionH>
                <wp:positionV relativeFrom="paragraph">
                  <wp:posOffset>2435860</wp:posOffset>
                </wp:positionV>
                <wp:extent cx="3200400" cy="15525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200400" cy="1552575"/>
                        </a:xfrm>
                        <a:prstGeom prst="rect">
                          <a:avLst/>
                        </a:prstGeom>
                        <a:noFill/>
                        <a:ln w="6350">
                          <a:noFill/>
                        </a:ln>
                      </wps:spPr>
                      <wps:txbx>
                        <w:txbxContent>
                          <w:p w14:paraId="46EC3D1F" w14:textId="04202398" w:rsidR="00DA75E3" w:rsidRDefault="00CD4C12" w:rsidP="00CD4C12">
                            <w:pPr>
                              <w:jc w:val="center"/>
                            </w:pPr>
                            <w:r>
                              <w:rPr>
                                <w:b/>
                                <w:sz w:val="40"/>
                              </w:rPr>
                              <w:drawing>
                                <wp:inline distT="0" distB="0" distL="0" distR="0" wp14:anchorId="0FA37490" wp14:editId="0CBB6174">
                                  <wp:extent cx="540689" cy="540689"/>
                                  <wp:effectExtent l="0" t="0" r="0" b="0"/>
                                  <wp:docPr id="179" name="Graphic 179"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549781" cy="549781"/>
                                          </a:xfrm>
                                          <a:prstGeom prst="rect">
                                            <a:avLst/>
                                          </a:prstGeom>
                                        </pic:spPr>
                                      </pic:pic>
                                    </a:graphicData>
                                  </a:graphic>
                                </wp:inline>
                              </w:drawing>
                            </w:r>
                          </w:p>
                          <w:p w14:paraId="754471D0" w14:textId="778E6E65" w:rsidR="00CD4C12" w:rsidRPr="00CD4C12" w:rsidRDefault="00CD4C12" w:rsidP="00CD4C12">
                            <w:pPr>
                              <w:spacing w:after="0"/>
                              <w:jc w:val="center"/>
                              <w:rPr>
                                <w:b/>
                                <w:bCs/>
                                <w:color w:val="FFFFFF" w:themeColor="background1"/>
                                <w:sz w:val="40"/>
                                <w:szCs w:val="40"/>
                              </w:rPr>
                            </w:pPr>
                            <w:r>
                              <w:rPr>
                                <w:b/>
                                <w:color w:val="FFFFFF" w:themeColor="background1"/>
                                <w:sz w:val="40"/>
                              </w:rPr>
                              <w:t xml:space="preserve">RÉSOLUTIONS </w:t>
                            </w:r>
                          </w:p>
                          <w:p w14:paraId="5DCF40EE" w14:textId="77777777" w:rsidR="00CD4C12" w:rsidRPr="00CD4C12" w:rsidRDefault="00CD4C12" w:rsidP="00CD4C12">
                            <w:pPr>
                              <w:spacing w:after="0"/>
                              <w:jc w:val="center"/>
                              <w:rPr>
                                <w:b/>
                                <w:bCs/>
                                <w:color w:val="FFFFFF" w:themeColor="background1"/>
                                <w:sz w:val="40"/>
                                <w:szCs w:val="40"/>
                              </w:rPr>
                            </w:pPr>
                            <w:r>
                              <w:rPr>
                                <w:b/>
                                <w:color w:val="FFFFFF" w:themeColor="background1"/>
                                <w:sz w:val="40"/>
                              </w:rPr>
                              <w:t>ADOPTÉES</w:t>
                            </w:r>
                          </w:p>
                          <w:p w14:paraId="60021E5D" w14:textId="77777777" w:rsidR="00CD4C12" w:rsidRDefault="00CD4C12" w:rsidP="00CD4C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4EDD" id="Text Box 41" o:spid="_x0000_s1046" type="#_x0000_t202" style="position:absolute;left:0;text-align:left;margin-left:448.45pt;margin-top:191.8pt;width:252pt;height:1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zIGwIAADUEAAAOAAAAZHJzL2Uyb0RvYy54bWysU8tu2zAQvBfoPxC815IdK2kFy4GbwEUB&#10;IwngFDnTFGkRoLgsSVtyv75Lyi+kPRW9ULvc1T5mhrP7vtVkL5xXYCo6HuWUCMOhVmZb0R+vy0+f&#10;KfGBmZppMKKiB+Hp/fzjh1lnSzGBBnQtHMEixpedrWgTgi2zzPNGtMyPwAqDQQmuZQFdt81qxzqs&#10;3upskue3WQeutg648B5vH4cgnaf6UgoenqX0IhBdUZwtpNOlcxPPbD5j5dYx2yh+HIP9wxQtUwab&#10;nks9ssDIzqk/SrWKO/Agw4hDm4GUiou0A24zzt9ts26YFWkXBMfbM0z+/5XlT/u1fXEk9F+hRwIj&#10;IJ31pcfLuE8vXRu/OCnBOEJ4OMMm+kA4Xt4gEdMcQxxj46KYFHdFrJNdfrfOh28CWhKNijrkJcHF&#10;9isfhtRTSuxmYKm0TtxoQ7qK3t4UefrhHMHi2mCPy7DRCv2mJ6qu6OS8yQbqAy7oYODeW75UOMSK&#10;+fDCHJKNg6OAwzMeUgM2g6NFSQPu19/uYz5ygFFKOhRPRf3PHXOCEv3dIDtfxtNpVFtypsXdBB13&#10;HdlcR8yufQDU5xifiuXJjPlBn0zpoH1DnS9iVwwxw7F3RcPJfAiDpPGdcLFYpCTUl2VhZdaWx9IR&#10;1gjxa//GnD3yEJDCJzjJjJXv6BhyB0IWuwBSJa4i0AOqR/xRm4nt4zuK4r/2U9bltc9/AwAA//8D&#10;AFBLAwQUAAYACAAAACEAQBhpreMAAAAMAQAADwAAAGRycy9kb3ducmV2LnhtbEyPwU7DMAyG70i8&#10;Q2QkbixZB1VW6k5TpQkJwWFjF25p47UVTVKabCs8PdlpHG1/+v39+WoyPTvR6DtnEeYzAYxs7XRn&#10;G4T9x+ZBAvNBWa16ZwnhhzysitubXGXane2WTrvQsBhifaYQ2hCGjHNft2SUn7mBbLwd3GhUiOPY&#10;cD2qcww3PU+ESLlRnY0fWjVQ2VL9tTsahNdy8662VWLkb1++vB3Ww/f+8wnx/m5aPwMLNIUrDBf9&#10;qA5FdKrc0WrPegS5TJcRRVjIRQrsQjwKEVcVQprIOfAi5/9LFH8AAAD//wMAUEsBAi0AFAAGAAgA&#10;AAAhALaDOJL+AAAA4QEAABMAAAAAAAAAAAAAAAAAAAAAAFtDb250ZW50X1R5cGVzXS54bWxQSwEC&#10;LQAUAAYACAAAACEAOP0h/9YAAACUAQAACwAAAAAAAAAAAAAAAAAvAQAAX3JlbHMvLnJlbHNQSwEC&#10;LQAUAAYACAAAACEAYU58yBsCAAA1BAAADgAAAAAAAAAAAAAAAAAuAgAAZHJzL2Uyb0RvYy54bWxQ&#10;SwECLQAUAAYACAAAACEAQBhpreMAAAAMAQAADwAAAAAAAAAAAAAAAAB1BAAAZHJzL2Rvd25yZXYu&#10;eG1sUEsFBgAAAAAEAAQA8wAAAIUFAAAAAA==&#10;" filled="f" stroked="f" strokeweight=".5pt">
                <v:textbox>
                  <w:txbxContent>
                    <w:p w14:paraId="46EC3D1F" w14:textId="04202398" w:rsidR="00DA75E3" w:rsidRDefault="00CD4C12" w:rsidP="00CD4C12">
                      <w:pPr>
                        <w:jc w:val="center"/>
                      </w:pPr>
                      <w:r>
                        <w:rPr>
                          <w:b/>
                          <w:sz w:val="40"/>
                        </w:rPr>
                        <w:drawing>
                          <wp:inline distT="0" distB="0" distL="0" distR="0" wp14:anchorId="0FA37490" wp14:editId="0CBB6174">
                            <wp:extent cx="540689" cy="540689"/>
                            <wp:effectExtent l="0" t="0" r="0" b="0"/>
                            <wp:docPr id="179" name="Graphic 179"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549781" cy="549781"/>
                                    </a:xfrm>
                                    <a:prstGeom prst="rect">
                                      <a:avLst/>
                                    </a:prstGeom>
                                  </pic:spPr>
                                </pic:pic>
                              </a:graphicData>
                            </a:graphic>
                          </wp:inline>
                        </w:drawing>
                      </w:r>
                    </w:p>
                    <w:p w14:paraId="754471D0" w14:textId="778E6E65" w:rsidR="00CD4C12" w:rsidRPr="00CD4C12" w:rsidRDefault="00CD4C12" w:rsidP="00CD4C12">
                      <w:pPr>
                        <w:spacing w:after="0"/>
                        <w:jc w:val="center"/>
                        <w:rPr>
                          <w:b/>
                          <w:bCs/>
                          <w:color w:val="FFFFFF" w:themeColor="background1"/>
                          <w:sz w:val="40"/>
                          <w:szCs w:val="40"/>
                        </w:rPr>
                      </w:pPr>
                      <w:r>
                        <w:rPr>
                          <w:b/>
                          <w:color w:val="FFFFFF" w:themeColor="background1"/>
                          <w:sz w:val="40"/>
                        </w:rPr>
                        <w:t xml:space="preserve">RÉSOLUTIONS </w:t>
                      </w:r>
                    </w:p>
                    <w:p w14:paraId="5DCF40EE" w14:textId="77777777" w:rsidR="00CD4C12" w:rsidRPr="00CD4C12" w:rsidRDefault="00CD4C12" w:rsidP="00CD4C12">
                      <w:pPr>
                        <w:spacing w:after="0"/>
                        <w:jc w:val="center"/>
                        <w:rPr>
                          <w:b/>
                          <w:bCs/>
                          <w:color w:val="FFFFFF" w:themeColor="background1"/>
                          <w:sz w:val="40"/>
                          <w:szCs w:val="40"/>
                        </w:rPr>
                      </w:pPr>
                      <w:r>
                        <w:rPr>
                          <w:b/>
                          <w:color w:val="FFFFFF" w:themeColor="background1"/>
                          <w:sz w:val="40"/>
                        </w:rPr>
                        <w:t>ADOPTÉES</w:t>
                      </w:r>
                    </w:p>
                    <w:p w14:paraId="60021E5D" w14:textId="77777777" w:rsidR="00CD4C12" w:rsidRDefault="00CD4C12" w:rsidP="00CD4C12">
                      <w:pPr>
                        <w:jc w:val="center"/>
                      </w:pPr>
                    </w:p>
                  </w:txbxContent>
                </v:textbox>
              </v:shape>
            </w:pict>
          </mc:Fallback>
        </mc:AlternateContent>
      </w:r>
      <w:r w:rsidRPr="00475F60">
        <w:rPr>
          <w:sz w:val="22"/>
        </w:rPr>
        <mc:AlternateContent>
          <mc:Choice Requires="wps">
            <w:drawing>
              <wp:anchor distT="0" distB="0" distL="114300" distR="114300" simplePos="0" relativeHeight="251653120" behindDoc="0" locked="0" layoutInCell="1" allowOverlap="1" wp14:anchorId="0693AB37" wp14:editId="1F532CA3">
                <wp:simplePos x="0" y="0"/>
                <wp:positionH relativeFrom="column">
                  <wp:posOffset>-83820</wp:posOffset>
                </wp:positionH>
                <wp:positionV relativeFrom="paragraph">
                  <wp:posOffset>2419378</wp:posOffset>
                </wp:positionV>
                <wp:extent cx="2305879" cy="134377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05879" cy="1343770"/>
                        </a:xfrm>
                        <a:prstGeom prst="rect">
                          <a:avLst/>
                        </a:prstGeom>
                        <a:noFill/>
                        <a:ln w="6350">
                          <a:noFill/>
                        </a:ln>
                      </wps:spPr>
                      <wps:txbx>
                        <w:txbxContent>
                          <w:p w14:paraId="29AFA2D9" w14:textId="0A990AF7" w:rsidR="00DC6CFA" w:rsidRDefault="009D16F6" w:rsidP="00DC6CFA">
                            <w:pPr>
                              <w:spacing w:after="0"/>
                              <w:jc w:val="center"/>
                              <w:rPr>
                                <w:b/>
                                <w:bCs/>
                                <w:sz w:val="40"/>
                                <w:szCs w:val="40"/>
                              </w:rPr>
                            </w:pPr>
                            <w:r>
                              <w:rPr>
                                <w:b/>
                                <w:sz w:val="40"/>
                              </w:rPr>
                              <w:drawing>
                                <wp:inline distT="0" distB="0" distL="0" distR="0" wp14:anchorId="2C466C17" wp14:editId="64B16307">
                                  <wp:extent cx="540689" cy="540689"/>
                                  <wp:effectExtent l="0" t="0" r="0" b="0"/>
                                  <wp:docPr id="180" name="Graphic 180"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549781" cy="549781"/>
                                          </a:xfrm>
                                          <a:prstGeom prst="rect">
                                            <a:avLst/>
                                          </a:prstGeom>
                                        </pic:spPr>
                                      </pic:pic>
                                    </a:graphicData>
                                  </a:graphic>
                                </wp:inline>
                              </w:drawing>
                            </w:r>
                          </w:p>
                          <w:p w14:paraId="1A39A0E9" w14:textId="1F520C54" w:rsidR="00DC6CFA" w:rsidRPr="00CD4C12" w:rsidRDefault="00DC6CFA" w:rsidP="00DC6CFA">
                            <w:pPr>
                              <w:spacing w:after="0"/>
                              <w:jc w:val="center"/>
                              <w:rPr>
                                <w:b/>
                                <w:bCs/>
                                <w:color w:val="FFFFFF" w:themeColor="background1"/>
                                <w:sz w:val="40"/>
                                <w:szCs w:val="40"/>
                              </w:rPr>
                            </w:pPr>
                            <w:r>
                              <w:rPr>
                                <w:b/>
                                <w:color w:val="FFFFFF" w:themeColor="background1"/>
                                <w:sz w:val="40"/>
                              </w:rPr>
                              <w:t>DÉCLARATIONS</w:t>
                            </w:r>
                          </w:p>
                          <w:p w14:paraId="3E58FF37" w14:textId="1A1BFFAB" w:rsidR="00DC6CFA" w:rsidRPr="00CD4C12" w:rsidRDefault="00DC6CFA" w:rsidP="00DC6CFA">
                            <w:pPr>
                              <w:spacing w:after="0"/>
                              <w:jc w:val="center"/>
                              <w:rPr>
                                <w:b/>
                                <w:bCs/>
                                <w:color w:val="FFFFFF" w:themeColor="background1"/>
                                <w:sz w:val="40"/>
                                <w:szCs w:val="40"/>
                              </w:rPr>
                            </w:pPr>
                            <w:r>
                              <w:rPr>
                                <w:b/>
                                <w:color w:val="FFFFFF" w:themeColor="background1"/>
                                <w:sz w:val="40"/>
                              </w:rPr>
                              <w:t>ADOPTÉES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3AB37" id="Text Box 38" o:spid="_x0000_s1047" type="#_x0000_t202" style="position:absolute;left:0;text-align:left;margin-left:-6.6pt;margin-top:190.5pt;width:181.55pt;height:105.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G+HQIAADUEAAAOAAAAZHJzL2Uyb0RvYy54bWysU9tuGyEQfa/Uf0C817u+xcnK68hN5KpS&#10;lERyqjxjFrxILEMBe9f9+g6sb0r7VPUFBmaYyzmH+X3XaLIXziswJR0OckqE4VApsy3pj7fVl1tK&#10;fGCmYhqMKOlBeHq/+Pxp3tpCjKAGXQlHMInxRWtLWodgiyzzvBYN8wOwwqBTgmtYwKPbZpVjLWZv&#10;dDbK85usBVdZB1x4j7ePvZMuUn4pBQ8vUnoRiC4p9hbS6tK6iWu2mLNi65itFT+2wf6hi4Ypg0XP&#10;qR5ZYGTn1B+pGsUdeJBhwKHJQErFRZoBpxnmH6ZZ18yKNAuC4+0ZJv//0vLn/dq+OhK6r9AhgRGQ&#10;1vrC42Wcp5OuiTt2StCPEB7OsIkuEI6Xo3E+vZ3dUcLRNxxPxrNZAja7PLfOh28CGhKNkjrkJcHF&#10;9k8+YEkMPYXEagZWSuvEjTakLenNeJqnB2cPvtAGH16ajVboNh1RFfY0Ok2ygeqAAzroufeWrxQ2&#10;8cR8eGUOycaZUMDhBRepAYvB0aKkBvfrb/cxHjlALyUtiqek/ueOOUGJ/m6QnbvhZBLVlg6T6WyE&#10;B3ft2Vx7zK55ANTnEL+K5cmM8UGfTOmgeUedL2NVdDHDsXZJw8l8CL2k8Z9wsVymINSXZeHJrC2P&#10;qSOsEeK37p05e+QhIIXPcJIZKz7Q0cf2hCx3AaRKXEWge1SP+KM2E4XHfxTFf31OUZffvvgNAAD/&#10;/wMAUEsDBBQABgAIAAAAIQB8/9zH4wAAAAsBAAAPAAAAZHJzL2Rvd25yZXYueG1sTI/LTsMwEEX3&#10;SPyDNUjsWudBqyRkUlWRKiQEi5Zu2E1iN4nwI8RuG/h6zAqWozm699xyM2vFLnJygzUI8TICJk1r&#10;xWA6hOPbbpEBc56MIGWNRPiSDjbV7U1JhbBXs5eXg+9YCDGuIITe+7Hg3LW91OSWdpQm/E520uTD&#10;OXVcTHQN4VrxJIrWXNNgQkNPo6x72X4czhrhud690r5JdPat6qeX03b8PL6vEO/v5u0jMC9n/wfD&#10;r35Qhyo4NfZshGMKYRGnSUAR0iwOowKRPuQ5sAZhlSdr4FXJ/2+ofgAAAP//AwBQSwECLQAUAAYA&#10;CAAAACEAtoM4kv4AAADhAQAAEwAAAAAAAAAAAAAAAAAAAAAAW0NvbnRlbnRfVHlwZXNdLnhtbFBL&#10;AQItABQABgAIAAAAIQA4/SH/1gAAAJQBAAALAAAAAAAAAAAAAAAAAC8BAABfcmVscy8ucmVsc1BL&#10;AQItABQABgAIAAAAIQDJwTG+HQIAADUEAAAOAAAAAAAAAAAAAAAAAC4CAABkcnMvZTJvRG9jLnht&#10;bFBLAQItABQABgAIAAAAIQB8/9zH4wAAAAsBAAAPAAAAAAAAAAAAAAAAAHcEAABkcnMvZG93bnJl&#10;di54bWxQSwUGAAAAAAQABADzAAAAhwUAAAAA&#10;" filled="f" stroked="f" strokeweight=".5pt">
                <v:textbox>
                  <w:txbxContent>
                    <w:p w14:paraId="29AFA2D9" w14:textId="0A990AF7" w:rsidR="00DC6CFA" w:rsidRDefault="009D16F6" w:rsidP="00DC6CFA">
                      <w:pPr>
                        <w:spacing w:after="0"/>
                        <w:jc w:val="center"/>
                        <w:rPr>
                          <w:b/>
                          <w:bCs/>
                          <w:sz w:val="40"/>
                          <w:szCs w:val="40"/>
                        </w:rPr>
                      </w:pPr>
                      <w:r>
                        <w:rPr>
                          <w:b/>
                          <w:sz w:val="40"/>
                        </w:rPr>
                        <w:drawing>
                          <wp:inline distT="0" distB="0" distL="0" distR="0" wp14:anchorId="2C466C17" wp14:editId="64B16307">
                            <wp:extent cx="540689" cy="540689"/>
                            <wp:effectExtent l="0" t="0" r="0" b="0"/>
                            <wp:docPr id="180" name="Graphic 180"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93">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549781" cy="549781"/>
                                    </a:xfrm>
                                    <a:prstGeom prst="rect">
                                      <a:avLst/>
                                    </a:prstGeom>
                                  </pic:spPr>
                                </pic:pic>
                              </a:graphicData>
                            </a:graphic>
                          </wp:inline>
                        </w:drawing>
                      </w:r>
                    </w:p>
                    <w:p w14:paraId="1A39A0E9" w14:textId="1F520C54" w:rsidR="00DC6CFA" w:rsidRPr="00CD4C12" w:rsidRDefault="00DC6CFA" w:rsidP="00DC6CFA">
                      <w:pPr>
                        <w:spacing w:after="0"/>
                        <w:jc w:val="center"/>
                        <w:rPr>
                          <w:b/>
                          <w:bCs/>
                          <w:color w:val="FFFFFF" w:themeColor="background1"/>
                          <w:sz w:val="40"/>
                          <w:szCs w:val="40"/>
                        </w:rPr>
                      </w:pPr>
                      <w:r>
                        <w:rPr>
                          <w:b/>
                          <w:color w:val="FFFFFF" w:themeColor="background1"/>
                          <w:sz w:val="40"/>
                        </w:rPr>
                        <w:t>DÉCLARATIONS</w:t>
                      </w:r>
                    </w:p>
                    <w:p w14:paraId="3E58FF37" w14:textId="1A1BFFAB" w:rsidR="00DC6CFA" w:rsidRPr="00CD4C12" w:rsidRDefault="00DC6CFA" w:rsidP="00DC6CFA">
                      <w:pPr>
                        <w:spacing w:after="0"/>
                        <w:jc w:val="center"/>
                        <w:rPr>
                          <w:b/>
                          <w:bCs/>
                          <w:color w:val="FFFFFF" w:themeColor="background1"/>
                          <w:sz w:val="40"/>
                          <w:szCs w:val="40"/>
                        </w:rPr>
                      </w:pPr>
                      <w:r>
                        <w:rPr>
                          <w:b/>
                          <w:color w:val="FFFFFF" w:themeColor="background1"/>
                          <w:sz w:val="40"/>
                        </w:rPr>
                        <w:t>ADOPTÉES</w:t>
                      </w:r>
                    </w:p>
                  </w:txbxContent>
                </v:textbox>
              </v:shape>
            </w:pict>
          </mc:Fallback>
        </mc:AlternateContent>
      </w:r>
    </w:p>
    <w:p w14:paraId="4DB9C122" w14:textId="0D20851D" w:rsidR="005F78EE" w:rsidRPr="00475F60" w:rsidRDefault="00DD0DB2" w:rsidP="001843CA">
      <w:pPr>
        <w:pStyle w:val="Heading1"/>
        <w:rPr>
          <w:color w:val="ED7D31"/>
          <w:szCs w:val="22"/>
        </w:rPr>
      </w:pPr>
      <w:bookmarkStart w:id="556" w:name="_CAPÍTULO_III"/>
      <w:bookmarkStart w:id="557" w:name="_Toc86771994"/>
      <w:bookmarkStart w:id="558" w:name="_Toc86868134"/>
      <w:bookmarkStart w:id="559" w:name="_Toc91581652"/>
      <w:bookmarkEnd w:id="556"/>
      <w:r w:rsidRPr="00475F60">
        <w:rPr>
          <w:color w:val="ED7D31"/>
          <w:szCs w:val="22"/>
        </w:rPr>
        <w:lastRenderedPageBreak/>
        <w:t>CHAPITRE  III</w:t>
      </w:r>
      <w:bookmarkEnd w:id="542"/>
      <w:bookmarkEnd w:id="557"/>
      <w:bookmarkEnd w:id="558"/>
      <w:bookmarkEnd w:id="559"/>
      <w:r w:rsidRPr="00475F60">
        <w:rPr>
          <w:color w:val="ED7D31"/>
          <w:szCs w:val="22"/>
        </w:rPr>
        <w:t xml:space="preserve"> </w:t>
      </w:r>
    </w:p>
    <w:p w14:paraId="0596E889" w14:textId="0565E257" w:rsidR="00DD0DB2" w:rsidRPr="00475F60" w:rsidRDefault="00DD0DB2" w:rsidP="00414EB7">
      <w:pPr>
        <w:pStyle w:val="Heading2"/>
        <w:rPr>
          <w:color w:val="ED7D31"/>
          <w:szCs w:val="22"/>
        </w:rPr>
      </w:pPr>
      <w:bookmarkStart w:id="560" w:name="_Toc483474012"/>
      <w:bookmarkStart w:id="561" w:name="_Toc86771995"/>
      <w:bookmarkStart w:id="562" w:name="_Toc86868135"/>
      <w:bookmarkStart w:id="563" w:name="_Toc91581653"/>
      <w:r w:rsidRPr="00475F60">
        <w:rPr>
          <w:color w:val="ED7D31"/>
          <w:szCs w:val="22"/>
        </w:rPr>
        <w:t>DÉCLARATIONS ET RÉSOLUTIONS ADOPTÉES</w:t>
      </w:r>
      <w:bookmarkEnd w:id="538"/>
      <w:bookmarkEnd w:id="539"/>
      <w:r w:rsidRPr="00475F60">
        <w:rPr>
          <w:color w:val="ED7D31"/>
          <w:szCs w:val="22"/>
        </w:rPr>
        <w:t xml:space="preserve"> PAR LE CONSEIL PERMANENT</w:t>
      </w:r>
      <w:bookmarkEnd w:id="543"/>
      <w:bookmarkEnd w:id="560"/>
      <w:bookmarkEnd w:id="561"/>
      <w:r w:rsidRPr="00475F60">
        <w:rPr>
          <w:color w:val="ED7D31"/>
          <w:szCs w:val="22"/>
        </w:rPr>
        <w:t xml:space="preserve"> (</w:t>
      </w:r>
      <w:r w:rsidR="00670487" w:rsidRPr="00475F60">
        <w:rPr>
          <w:color w:val="ED7D31"/>
          <w:szCs w:val="22"/>
        </w:rPr>
        <w:t xml:space="preserve">de </w:t>
      </w:r>
      <w:r w:rsidRPr="00475F60">
        <w:rPr>
          <w:color w:val="ED7D31"/>
          <w:szCs w:val="22"/>
        </w:rPr>
        <w:t>novembre 2020 à novembre 2021)</w:t>
      </w:r>
      <w:bookmarkEnd w:id="562"/>
      <w:bookmarkEnd w:id="563"/>
    </w:p>
    <w:p w14:paraId="09637E87" w14:textId="77777777" w:rsidR="00DD0DB2" w:rsidRPr="00BC2375" w:rsidRDefault="00DD0DB2" w:rsidP="001C7389">
      <w:pPr>
        <w:spacing w:after="0" w:line="240" w:lineRule="auto"/>
        <w:jc w:val="both"/>
        <w:rPr>
          <w:sz w:val="22"/>
        </w:rPr>
      </w:pPr>
    </w:p>
    <w:p w14:paraId="48F9C1B5" w14:textId="77777777" w:rsidR="00DD0DB2" w:rsidRPr="00BC2375" w:rsidRDefault="00DD0DB2" w:rsidP="001A7FC1">
      <w:pPr>
        <w:spacing w:after="0" w:line="240" w:lineRule="auto"/>
        <w:ind w:firstLine="720"/>
        <w:jc w:val="both"/>
        <w:rPr>
          <w:szCs w:val="20"/>
        </w:rPr>
      </w:pPr>
      <w:r w:rsidRPr="00BC2375">
        <w:rPr>
          <w:szCs w:val="20"/>
        </w:rPr>
        <w:t>Les textes complets des déclarations et résolutions adoptées par le Conseil permanent au cours de la période couverte par ce rapport figurent dans les documents suivants :</w:t>
      </w:r>
    </w:p>
    <w:p w14:paraId="30890D3A" w14:textId="77777777" w:rsidR="00DD0DB2" w:rsidRPr="00BC2375" w:rsidRDefault="00DD0DB2" w:rsidP="001C7389">
      <w:pPr>
        <w:pStyle w:val="NormalWeb"/>
        <w:spacing w:before="0" w:beforeAutospacing="0" w:after="0" w:afterAutospacing="0"/>
        <w:jc w:val="both"/>
        <w:rPr>
          <w:szCs w:val="20"/>
          <w:lang w:val="fr-FR"/>
        </w:rPr>
      </w:pPr>
    </w:p>
    <w:p w14:paraId="222BCDE3" w14:textId="5EA769A8" w:rsidR="00DD0DB2" w:rsidRPr="00BC2375" w:rsidRDefault="00DD0DB2" w:rsidP="002429A2">
      <w:pPr>
        <w:spacing w:after="0" w:line="240" w:lineRule="auto"/>
        <w:ind w:firstLine="720"/>
        <w:jc w:val="both"/>
        <w:rPr>
          <w:b/>
          <w:szCs w:val="20"/>
          <w:u w:val="single"/>
        </w:rPr>
      </w:pPr>
      <w:bookmarkStart w:id="564" w:name="_Toc263167521"/>
      <w:bookmarkEnd w:id="564"/>
      <w:r w:rsidRPr="00BC2375">
        <w:rPr>
          <w:b/>
          <w:szCs w:val="20"/>
          <w:u w:val="single"/>
        </w:rPr>
        <w:t>2020</w:t>
      </w:r>
    </w:p>
    <w:p w14:paraId="578D2FEA" w14:textId="77777777" w:rsidR="00975CC8" w:rsidRPr="00BC2375" w:rsidRDefault="00975CC8" w:rsidP="00BC2375">
      <w:pPr>
        <w:spacing w:after="0" w:line="240" w:lineRule="auto"/>
        <w:jc w:val="both"/>
        <w:rPr>
          <w:b/>
          <w:szCs w:val="20"/>
          <w:u w:val="single"/>
          <w:lang w:val="es-ES"/>
        </w:rPr>
      </w:pPr>
    </w:p>
    <w:tbl>
      <w:tblPr>
        <w:tblW w:w="1050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2767"/>
        <w:gridCol w:w="7740"/>
      </w:tblGrid>
      <w:tr w:rsidR="002409C7" w:rsidRPr="00BC2375" w:rsidDel="00987C1D" w14:paraId="123ED46C" w14:textId="77777777" w:rsidTr="00BC2375">
        <w:trPr>
          <w:trHeight w:val="15"/>
          <w:jc w:val="center"/>
        </w:trPr>
        <w:tc>
          <w:tcPr>
            <w:tcW w:w="2767" w:type="dxa"/>
            <w:shd w:val="clear" w:color="auto" w:fill="FFFFFF"/>
          </w:tcPr>
          <w:p w14:paraId="0586433A" w14:textId="77777777" w:rsidR="000A6B0B" w:rsidRPr="00BC2375" w:rsidRDefault="000A6B0B" w:rsidP="00BC2375">
            <w:pPr>
              <w:spacing w:after="0" w:line="240" w:lineRule="auto"/>
              <w:jc w:val="both"/>
              <w:rPr>
                <w:rFonts w:eastAsia="Times New Roman"/>
                <w:b/>
                <w:szCs w:val="20"/>
              </w:rPr>
            </w:pPr>
            <w:r w:rsidRPr="00BC2375">
              <w:rPr>
                <w:b/>
                <w:szCs w:val="20"/>
              </w:rPr>
              <w:t xml:space="preserve">COTE </w:t>
            </w:r>
          </w:p>
        </w:tc>
        <w:tc>
          <w:tcPr>
            <w:tcW w:w="7740" w:type="dxa"/>
            <w:shd w:val="clear" w:color="auto" w:fill="FFFFFF"/>
          </w:tcPr>
          <w:p w14:paraId="0ACDBFAC" w14:textId="77777777" w:rsidR="000A6B0B" w:rsidRPr="00BC2375" w:rsidRDefault="000A6B0B" w:rsidP="00BC2375">
            <w:pPr>
              <w:spacing w:after="0" w:line="240" w:lineRule="auto"/>
              <w:jc w:val="center"/>
              <w:rPr>
                <w:rFonts w:eastAsia="Times New Roman"/>
                <w:b/>
                <w:szCs w:val="20"/>
              </w:rPr>
            </w:pPr>
            <w:r w:rsidRPr="00BC2375">
              <w:rPr>
                <w:b/>
                <w:szCs w:val="20"/>
              </w:rPr>
              <w:t>DESCRIPTION</w:t>
            </w:r>
          </w:p>
        </w:tc>
      </w:tr>
      <w:tr w:rsidR="002545ED" w:rsidRPr="00BC2375" w:rsidDel="00987C1D" w14:paraId="7CCE0549" w14:textId="77777777" w:rsidTr="00BC2375">
        <w:trPr>
          <w:trHeight w:val="15"/>
          <w:jc w:val="center"/>
        </w:trPr>
        <w:tc>
          <w:tcPr>
            <w:tcW w:w="2767" w:type="dxa"/>
            <w:shd w:val="clear" w:color="auto" w:fill="auto"/>
          </w:tcPr>
          <w:p w14:paraId="0F67E9C9" w14:textId="10AAFEEF" w:rsidR="002545ED" w:rsidRPr="00BC2375" w:rsidRDefault="00AE4E66" w:rsidP="00BC2375">
            <w:pPr>
              <w:numPr>
                <w:ilvl w:val="0"/>
                <w:numId w:val="23"/>
              </w:numPr>
              <w:spacing w:after="0" w:line="240" w:lineRule="auto"/>
              <w:jc w:val="both"/>
              <w:rPr>
                <w:rFonts w:eastAsia="Times New Roman"/>
                <w:color w:val="0000FF"/>
                <w:szCs w:val="20"/>
                <w:u w:val="single"/>
              </w:rPr>
            </w:pPr>
            <w:hyperlink r:id="rId195" w:history="1">
              <w:r w:rsidR="00764625">
                <w:rPr>
                  <w:rStyle w:val="Hyperlink"/>
                  <w:szCs w:val="20"/>
                </w:rPr>
                <w:t>CP/DEC. 73/20</w:t>
              </w:r>
            </w:hyperlink>
            <w:hyperlink r:id="rId196" w:history="1">
              <w:r w:rsidR="00B30052" w:rsidRPr="00BC2375">
                <w:rPr>
                  <w:rStyle w:val="Hyperlink"/>
                  <w:szCs w:val="20"/>
                </w:rPr>
                <w:t xml:space="preserve"> </w:t>
              </w:r>
            </w:hyperlink>
          </w:p>
        </w:tc>
        <w:tc>
          <w:tcPr>
            <w:tcW w:w="7740" w:type="dxa"/>
            <w:shd w:val="clear" w:color="auto" w:fill="auto"/>
          </w:tcPr>
          <w:p w14:paraId="2080807D" w14:textId="5CBB2509" w:rsidR="002545ED" w:rsidRPr="00BC2375" w:rsidRDefault="00C71199" w:rsidP="00BC2375">
            <w:pPr>
              <w:spacing w:after="0" w:line="240" w:lineRule="auto"/>
              <w:jc w:val="both"/>
              <w:rPr>
                <w:rFonts w:eastAsia="Times New Roman"/>
                <w:szCs w:val="20"/>
              </w:rPr>
            </w:pPr>
            <w:r w:rsidRPr="00BC2375">
              <w:rPr>
                <w:szCs w:val="20"/>
              </w:rPr>
              <w:t>Solidarité avec les peuples et les gouvernements du continent américain qui ont été touchés par des catastrophes naturelles (adoptée par le Conseil permanent durant sa séance ordinaire virtuelle du 18 novembre 2020)</w:t>
            </w:r>
          </w:p>
        </w:tc>
      </w:tr>
      <w:tr w:rsidR="00734A43" w:rsidRPr="00BC2375" w:rsidDel="00987C1D" w14:paraId="0C11CA89" w14:textId="77777777" w:rsidTr="00BC2375">
        <w:trPr>
          <w:trHeight w:val="15"/>
          <w:jc w:val="center"/>
        </w:trPr>
        <w:tc>
          <w:tcPr>
            <w:tcW w:w="2767" w:type="dxa"/>
            <w:shd w:val="clear" w:color="auto" w:fill="auto"/>
          </w:tcPr>
          <w:p w14:paraId="06ADC579" w14:textId="14027B0C" w:rsidR="00734A43" w:rsidRPr="00BC2375" w:rsidRDefault="00AE4E66" w:rsidP="00BC2375">
            <w:pPr>
              <w:numPr>
                <w:ilvl w:val="0"/>
                <w:numId w:val="23"/>
              </w:numPr>
              <w:spacing w:after="0" w:line="240" w:lineRule="auto"/>
              <w:jc w:val="both"/>
              <w:rPr>
                <w:rFonts w:eastAsia="Times New Roman"/>
                <w:color w:val="0000FF"/>
                <w:szCs w:val="20"/>
                <w:u w:val="single"/>
              </w:rPr>
            </w:pPr>
            <w:hyperlink r:id="rId197" w:history="1">
              <w:r w:rsidR="00657A7F">
                <w:rPr>
                  <w:rStyle w:val="Hyperlink"/>
                  <w:szCs w:val="20"/>
                </w:rPr>
                <w:t>CP/DEC. 74/20</w:t>
              </w:r>
            </w:hyperlink>
            <w:hyperlink r:id="rId198" w:history="1">
              <w:r w:rsidR="00B30052" w:rsidRPr="00BC2375">
                <w:rPr>
                  <w:rStyle w:val="Hyperlink"/>
                  <w:szCs w:val="20"/>
                </w:rPr>
                <w:t xml:space="preserve"> </w:t>
              </w:r>
            </w:hyperlink>
          </w:p>
        </w:tc>
        <w:tc>
          <w:tcPr>
            <w:tcW w:w="7740" w:type="dxa"/>
            <w:shd w:val="clear" w:color="auto" w:fill="auto"/>
          </w:tcPr>
          <w:p w14:paraId="537D617D" w14:textId="01000E46" w:rsidR="00734A43" w:rsidRPr="00BC2375" w:rsidRDefault="00C71199" w:rsidP="00BC2375">
            <w:pPr>
              <w:spacing w:after="0" w:line="240" w:lineRule="auto"/>
              <w:jc w:val="both"/>
              <w:rPr>
                <w:rFonts w:eastAsia="Times New Roman"/>
                <w:szCs w:val="20"/>
              </w:rPr>
            </w:pPr>
            <w:r w:rsidRPr="00BC2375">
              <w:rPr>
                <w:szCs w:val="20"/>
              </w:rPr>
              <w:t>Reconnaissance de la bataille de la Pampa de Quinoa à Ayacucho comme un jalon historique fondamental pour l'indépendance du Pérou et des Amériques (adoptée par le Conseil permanent à sa séance ordinaire virtuelle du 16 décembre 2020)</w:t>
            </w:r>
          </w:p>
        </w:tc>
      </w:tr>
      <w:tr w:rsidR="00626FDE" w:rsidRPr="00BC2375" w:rsidDel="00987C1D" w14:paraId="75D411F6" w14:textId="77777777" w:rsidTr="00BC2375">
        <w:trPr>
          <w:trHeight w:val="15"/>
          <w:jc w:val="center"/>
        </w:trPr>
        <w:tc>
          <w:tcPr>
            <w:tcW w:w="2767" w:type="dxa"/>
            <w:shd w:val="clear" w:color="auto" w:fill="auto"/>
          </w:tcPr>
          <w:p w14:paraId="2193A03F" w14:textId="70BE9A14" w:rsidR="00626FDE" w:rsidRPr="00BC2375" w:rsidRDefault="00AE4E66" w:rsidP="00BC2375">
            <w:pPr>
              <w:numPr>
                <w:ilvl w:val="0"/>
                <w:numId w:val="23"/>
              </w:numPr>
              <w:spacing w:after="0" w:line="240" w:lineRule="auto"/>
              <w:jc w:val="both"/>
              <w:rPr>
                <w:rFonts w:eastAsia="Times New Roman"/>
                <w:color w:val="0000FF"/>
                <w:szCs w:val="20"/>
                <w:u w:val="single"/>
              </w:rPr>
            </w:pPr>
            <w:hyperlink r:id="rId199" w:history="1">
              <w:r w:rsidR="00657A7F">
                <w:rPr>
                  <w:rStyle w:val="Hyperlink"/>
                  <w:szCs w:val="20"/>
                </w:rPr>
                <w:t>CP/RES. 1162/20</w:t>
              </w:r>
            </w:hyperlink>
            <w:hyperlink r:id="rId200" w:history="1">
              <w:r w:rsidR="00B30052" w:rsidRPr="00BC2375">
                <w:rPr>
                  <w:rStyle w:val="Hyperlink"/>
                  <w:szCs w:val="20"/>
                </w:rPr>
                <w:t xml:space="preserve"> </w:t>
              </w:r>
            </w:hyperlink>
          </w:p>
        </w:tc>
        <w:tc>
          <w:tcPr>
            <w:tcW w:w="7740" w:type="dxa"/>
            <w:shd w:val="clear" w:color="auto" w:fill="auto"/>
          </w:tcPr>
          <w:p w14:paraId="37774663" w14:textId="20905970" w:rsidR="00626FDE" w:rsidRPr="00BC2375" w:rsidRDefault="003A5BF4" w:rsidP="00BC2375">
            <w:pPr>
              <w:spacing w:line="240" w:lineRule="auto"/>
              <w:jc w:val="both"/>
              <w:rPr>
                <w:szCs w:val="20"/>
              </w:rPr>
            </w:pPr>
            <w:r w:rsidRPr="00BC2375">
              <w:rPr>
                <w:szCs w:val="20"/>
              </w:rPr>
              <w:t>Lieu et date de la vingtième réunion ordinaire du Comité consultatif de la Convention interaméricaine contre la fabrication et le trafic illicites d’armes à feu, de munitions, d’explosifs et d’autres matériels connexes (CIFTA), convoquée par le résolution AG/RES. 2950 (L-O/20) (adoptée par le Conseil permanent à sa séance ordinaire virtuelle du 18 novembre 2020)</w:t>
            </w:r>
          </w:p>
        </w:tc>
      </w:tr>
      <w:tr w:rsidR="002409C7" w:rsidRPr="00BC2375" w:rsidDel="00987C1D" w14:paraId="0A4B4097" w14:textId="77777777" w:rsidTr="00BC2375">
        <w:trPr>
          <w:trHeight w:val="15"/>
          <w:jc w:val="center"/>
        </w:trPr>
        <w:tc>
          <w:tcPr>
            <w:tcW w:w="2767" w:type="dxa"/>
            <w:shd w:val="clear" w:color="auto" w:fill="auto"/>
          </w:tcPr>
          <w:p w14:paraId="63C20DF0" w14:textId="5F4277EA" w:rsidR="000A6B0B" w:rsidRPr="00BC2375" w:rsidRDefault="00AE4E66" w:rsidP="00BC2375">
            <w:pPr>
              <w:numPr>
                <w:ilvl w:val="0"/>
                <w:numId w:val="23"/>
              </w:numPr>
              <w:spacing w:after="0" w:line="240" w:lineRule="auto"/>
              <w:jc w:val="both"/>
              <w:rPr>
                <w:rFonts w:eastAsia="Times New Roman"/>
                <w:szCs w:val="20"/>
              </w:rPr>
            </w:pPr>
            <w:hyperlink r:id="rId201" w:history="1">
              <w:r w:rsidR="00657A7F">
                <w:rPr>
                  <w:rStyle w:val="Hyperlink"/>
                  <w:szCs w:val="20"/>
                </w:rPr>
                <w:t>CP/RES. 1163/20</w:t>
              </w:r>
            </w:hyperlink>
            <w:hyperlink r:id="rId202" w:history="1">
              <w:r w:rsidR="00B30052" w:rsidRPr="00BC2375">
                <w:rPr>
                  <w:rStyle w:val="Hyperlink"/>
                  <w:szCs w:val="20"/>
                </w:rPr>
                <w:t xml:space="preserve"> </w:t>
              </w:r>
            </w:hyperlink>
          </w:p>
        </w:tc>
        <w:tc>
          <w:tcPr>
            <w:tcW w:w="7740" w:type="dxa"/>
            <w:shd w:val="clear" w:color="auto" w:fill="auto"/>
          </w:tcPr>
          <w:p w14:paraId="269DAEE5" w14:textId="4454F056" w:rsidR="000A6B0B" w:rsidRPr="00BC2375" w:rsidRDefault="006A338F" w:rsidP="00BC2375">
            <w:pPr>
              <w:spacing w:after="0" w:line="240" w:lineRule="auto"/>
              <w:jc w:val="both"/>
              <w:rPr>
                <w:szCs w:val="20"/>
              </w:rPr>
            </w:pPr>
            <w:r w:rsidRPr="00BC2375">
              <w:rPr>
                <w:szCs w:val="20"/>
              </w:rPr>
              <w:t>Approbation de la répartition des ressources par sous-programme pour 2021, conformément à la résolution AG/RES. 2957 (L-O/20) « Programme-budget 2021 de l’Organisation » (adoptée par le Conseil permanent à sa séance ordinaire virtuelle du 2 décembre 2020)</w:t>
            </w:r>
          </w:p>
        </w:tc>
      </w:tr>
      <w:tr w:rsidR="002409C7" w:rsidRPr="00BC2375" w:rsidDel="00987C1D" w14:paraId="32F8B8F6" w14:textId="77777777" w:rsidTr="00BC2375">
        <w:trPr>
          <w:trHeight w:val="15"/>
          <w:jc w:val="center"/>
        </w:trPr>
        <w:tc>
          <w:tcPr>
            <w:tcW w:w="2767" w:type="dxa"/>
            <w:shd w:val="clear" w:color="auto" w:fill="auto"/>
          </w:tcPr>
          <w:p w14:paraId="03F99995" w14:textId="32B1008F" w:rsidR="000A6B0B" w:rsidRPr="00BC2375" w:rsidRDefault="00AE4E66" w:rsidP="00BC2375">
            <w:pPr>
              <w:numPr>
                <w:ilvl w:val="0"/>
                <w:numId w:val="23"/>
              </w:numPr>
              <w:spacing w:after="0" w:line="240" w:lineRule="auto"/>
              <w:jc w:val="both"/>
              <w:rPr>
                <w:rFonts w:eastAsia="Times New Roman"/>
                <w:szCs w:val="20"/>
              </w:rPr>
            </w:pPr>
            <w:hyperlink r:id="rId203" w:history="1">
              <w:r w:rsidR="00657A7F">
                <w:rPr>
                  <w:rStyle w:val="Hyperlink"/>
                  <w:szCs w:val="20"/>
                </w:rPr>
                <w:t>CP/RES. 1164/20</w:t>
              </w:r>
            </w:hyperlink>
            <w:r w:rsidR="00657A7F" w:rsidRPr="00657A7F">
              <w:rPr>
                <w:szCs w:val="20"/>
              </w:rPr>
              <w:t xml:space="preserve"> </w:t>
            </w:r>
            <w:r w:rsidR="00657A7F" w:rsidRPr="00657A7F">
              <w:rPr>
                <w:color w:val="4472C4" w:themeColor="accent1"/>
                <w:szCs w:val="20"/>
              </w:rPr>
              <w:t>rev. 1</w:t>
            </w:r>
          </w:p>
        </w:tc>
        <w:tc>
          <w:tcPr>
            <w:tcW w:w="7740" w:type="dxa"/>
            <w:shd w:val="clear" w:color="auto" w:fill="auto"/>
          </w:tcPr>
          <w:p w14:paraId="19858980" w14:textId="0481928F" w:rsidR="000A6B0B" w:rsidRPr="00BC2375" w:rsidRDefault="0081640B" w:rsidP="00BC2375">
            <w:pPr>
              <w:spacing w:line="240" w:lineRule="auto"/>
              <w:jc w:val="both"/>
              <w:rPr>
                <w:szCs w:val="20"/>
              </w:rPr>
            </w:pPr>
            <w:r w:rsidRPr="00BC2375">
              <w:rPr>
                <w:szCs w:val="20"/>
              </w:rPr>
              <w:t>Rejet des élections parlementaires du 6 décembre au Venezuela (adoptée par le Conseil permanent à sa séance extraordinaire virtuelle du 9 décembre 2020)</w:t>
            </w:r>
          </w:p>
        </w:tc>
      </w:tr>
    </w:tbl>
    <w:p w14:paraId="264AF810" w14:textId="77777777" w:rsidR="00975CC8" w:rsidRPr="00BC2375" w:rsidRDefault="00975CC8" w:rsidP="00BC2375">
      <w:pPr>
        <w:spacing w:after="0" w:line="240" w:lineRule="auto"/>
        <w:jc w:val="both"/>
        <w:rPr>
          <w:b/>
          <w:szCs w:val="20"/>
          <w:u w:val="single"/>
          <w:lang w:val="fr-FR"/>
        </w:rPr>
      </w:pPr>
    </w:p>
    <w:p w14:paraId="4B9EEE34" w14:textId="251B39E8" w:rsidR="00DD0DB2" w:rsidRPr="00BC2375" w:rsidRDefault="00DD0DB2" w:rsidP="00BC2375">
      <w:pPr>
        <w:spacing w:after="0" w:line="240" w:lineRule="auto"/>
        <w:ind w:firstLine="720"/>
        <w:jc w:val="both"/>
        <w:rPr>
          <w:b/>
          <w:szCs w:val="20"/>
          <w:u w:val="single"/>
        </w:rPr>
      </w:pPr>
      <w:r w:rsidRPr="00BC2375">
        <w:rPr>
          <w:b/>
          <w:szCs w:val="20"/>
          <w:u w:val="single"/>
        </w:rPr>
        <w:t>2021</w:t>
      </w:r>
    </w:p>
    <w:p w14:paraId="208946AF" w14:textId="77777777" w:rsidR="00975CC8" w:rsidRPr="00BC2375" w:rsidRDefault="00975CC8" w:rsidP="00BC2375">
      <w:pPr>
        <w:spacing w:after="0" w:line="240" w:lineRule="auto"/>
        <w:jc w:val="both"/>
        <w:rPr>
          <w:b/>
          <w:szCs w:val="20"/>
          <w:u w:val="single"/>
          <w:lang w:val="es-ES"/>
        </w:rPr>
      </w:pPr>
    </w:p>
    <w:tbl>
      <w:tblPr>
        <w:tblW w:w="1032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2497"/>
        <w:gridCol w:w="7830"/>
      </w:tblGrid>
      <w:tr w:rsidR="00653C2B" w:rsidRPr="00BC2375" w14:paraId="7225098E" w14:textId="77777777" w:rsidTr="002429A2">
        <w:trPr>
          <w:trHeight w:val="15"/>
          <w:jc w:val="center"/>
        </w:trPr>
        <w:tc>
          <w:tcPr>
            <w:tcW w:w="2497" w:type="dxa"/>
            <w:shd w:val="clear" w:color="auto" w:fill="auto"/>
          </w:tcPr>
          <w:p w14:paraId="2B251E41" w14:textId="3966FF17" w:rsidR="00653C2B" w:rsidRPr="00BC2375" w:rsidRDefault="00AE4E66" w:rsidP="00BC2375">
            <w:pPr>
              <w:numPr>
                <w:ilvl w:val="0"/>
                <w:numId w:val="23"/>
              </w:numPr>
              <w:spacing w:line="240" w:lineRule="auto"/>
              <w:jc w:val="both"/>
              <w:rPr>
                <w:rFonts w:eastAsia="Times New Roman"/>
                <w:szCs w:val="20"/>
              </w:rPr>
            </w:pPr>
            <w:hyperlink r:id="rId204" w:history="1">
              <w:r w:rsidR="00355237">
                <w:rPr>
                  <w:rStyle w:val="Hyperlink"/>
                  <w:szCs w:val="20"/>
                </w:rPr>
                <w:t>CP/DEC. 75/21</w:t>
              </w:r>
            </w:hyperlink>
            <w:hyperlink r:id="rId205" w:history="1">
              <w:r w:rsidR="00B30052" w:rsidRPr="00BC2375">
                <w:rPr>
                  <w:rStyle w:val="Hyperlink"/>
                  <w:szCs w:val="20"/>
                </w:rPr>
                <w:t xml:space="preserve"> </w:t>
              </w:r>
            </w:hyperlink>
          </w:p>
        </w:tc>
        <w:tc>
          <w:tcPr>
            <w:tcW w:w="7830" w:type="dxa"/>
            <w:shd w:val="clear" w:color="auto" w:fill="auto"/>
          </w:tcPr>
          <w:p w14:paraId="4A066387" w14:textId="2EC37F07" w:rsidR="00653C2B" w:rsidRPr="00BC2375" w:rsidDel="00653C2B" w:rsidRDefault="00330900" w:rsidP="00760B58">
            <w:pPr>
              <w:spacing w:after="0" w:line="240" w:lineRule="auto"/>
              <w:jc w:val="both"/>
              <w:rPr>
                <w:szCs w:val="20"/>
              </w:rPr>
            </w:pPr>
            <w:r w:rsidRPr="00BC2375">
              <w:rPr>
                <w:szCs w:val="20"/>
              </w:rPr>
              <w:t>Condamnation de l'assassinat du Président d'Haïti et soutien aux institutions démocratiques et au dialogue (</w:t>
            </w:r>
            <w:r w:rsidR="00670487" w:rsidRPr="00BC2375">
              <w:rPr>
                <w:szCs w:val="20"/>
              </w:rPr>
              <w:t>a</w:t>
            </w:r>
            <w:r w:rsidRPr="00BC2375">
              <w:rPr>
                <w:szCs w:val="20"/>
              </w:rPr>
              <w:t>doptée par le Conseil permanent à sa séance extraordinaire virtuelle du 7 juillet 2021)</w:t>
            </w:r>
          </w:p>
        </w:tc>
      </w:tr>
      <w:tr w:rsidR="00653C2B" w:rsidRPr="00BC2375" w14:paraId="7F3A3098" w14:textId="77777777" w:rsidTr="002429A2">
        <w:trPr>
          <w:trHeight w:val="15"/>
          <w:jc w:val="center"/>
        </w:trPr>
        <w:tc>
          <w:tcPr>
            <w:tcW w:w="2497" w:type="dxa"/>
            <w:shd w:val="clear" w:color="auto" w:fill="auto"/>
          </w:tcPr>
          <w:p w14:paraId="11EC92C9" w14:textId="65A18994" w:rsidR="00653C2B" w:rsidRPr="00BC2375" w:rsidRDefault="00AE4E66" w:rsidP="00BC2375">
            <w:pPr>
              <w:numPr>
                <w:ilvl w:val="0"/>
                <w:numId w:val="23"/>
              </w:numPr>
              <w:spacing w:line="240" w:lineRule="auto"/>
              <w:jc w:val="both"/>
              <w:rPr>
                <w:rFonts w:eastAsia="Times New Roman"/>
                <w:szCs w:val="20"/>
              </w:rPr>
            </w:pPr>
            <w:hyperlink r:id="rId206" w:history="1">
              <w:r w:rsidR="00355237">
                <w:rPr>
                  <w:rStyle w:val="Hyperlink"/>
                  <w:szCs w:val="20"/>
                </w:rPr>
                <w:t>CP/RES. 1165/21</w:t>
              </w:r>
            </w:hyperlink>
            <w:hyperlink r:id="rId207" w:history="1">
              <w:r w:rsidR="00B30052" w:rsidRPr="00BC2375">
                <w:rPr>
                  <w:rStyle w:val="Hyperlink"/>
                  <w:szCs w:val="20"/>
                </w:rPr>
                <w:t xml:space="preserve"> </w:t>
              </w:r>
            </w:hyperlink>
          </w:p>
        </w:tc>
        <w:tc>
          <w:tcPr>
            <w:tcW w:w="7830" w:type="dxa"/>
            <w:shd w:val="clear" w:color="auto" w:fill="auto"/>
          </w:tcPr>
          <w:p w14:paraId="3BC7E8C9" w14:textId="4ABC323A" w:rsidR="00653C2B" w:rsidRPr="00BC2375" w:rsidDel="00653C2B" w:rsidRDefault="00D23214" w:rsidP="00760B58">
            <w:pPr>
              <w:spacing w:after="0" w:line="240" w:lineRule="auto"/>
              <w:rPr>
                <w:szCs w:val="20"/>
              </w:rPr>
            </w:pPr>
            <w:r w:rsidRPr="00BC2375">
              <w:rPr>
                <w:szCs w:val="20"/>
              </w:rPr>
              <w:t>La distribution équitable des vaccins contre la COVID-19 (</w:t>
            </w:r>
            <w:r w:rsidR="00670487" w:rsidRPr="00BC2375">
              <w:rPr>
                <w:szCs w:val="20"/>
              </w:rPr>
              <w:t>a</w:t>
            </w:r>
            <w:r w:rsidRPr="00BC2375">
              <w:rPr>
                <w:szCs w:val="20"/>
              </w:rPr>
              <w:t>doptée par le Conseil permanent à sa séance ordinaire virtuelle du 17 février 2021)</w:t>
            </w:r>
          </w:p>
        </w:tc>
      </w:tr>
      <w:tr w:rsidR="00653C2B" w:rsidRPr="00BC2375" w14:paraId="4EA343D7" w14:textId="77777777" w:rsidTr="002429A2">
        <w:trPr>
          <w:trHeight w:val="15"/>
          <w:jc w:val="center"/>
        </w:trPr>
        <w:tc>
          <w:tcPr>
            <w:tcW w:w="2497" w:type="dxa"/>
            <w:shd w:val="clear" w:color="auto" w:fill="auto"/>
          </w:tcPr>
          <w:p w14:paraId="766745A8" w14:textId="395924A9" w:rsidR="00653C2B" w:rsidRPr="00BC2375" w:rsidRDefault="00AE4E66" w:rsidP="00BC2375">
            <w:pPr>
              <w:numPr>
                <w:ilvl w:val="0"/>
                <w:numId w:val="23"/>
              </w:numPr>
              <w:spacing w:line="240" w:lineRule="auto"/>
              <w:jc w:val="both"/>
              <w:rPr>
                <w:rFonts w:eastAsia="Times New Roman"/>
                <w:szCs w:val="20"/>
              </w:rPr>
            </w:pPr>
            <w:hyperlink r:id="rId208" w:history="1">
              <w:r w:rsidR="00355237">
                <w:rPr>
                  <w:rStyle w:val="Hyperlink"/>
                  <w:szCs w:val="20"/>
                </w:rPr>
                <w:t>CP/RES. 1166/21</w:t>
              </w:r>
            </w:hyperlink>
            <w:r w:rsidR="00355237" w:rsidRPr="00BC2375">
              <w:rPr>
                <w:rFonts w:eastAsia="Times New Roman"/>
                <w:szCs w:val="20"/>
              </w:rPr>
              <w:t xml:space="preserve"> </w:t>
            </w:r>
          </w:p>
        </w:tc>
        <w:tc>
          <w:tcPr>
            <w:tcW w:w="7830" w:type="dxa"/>
            <w:shd w:val="clear" w:color="auto" w:fill="auto"/>
          </w:tcPr>
          <w:p w14:paraId="72E82368" w14:textId="0E698A34" w:rsidR="00653C2B" w:rsidRPr="00BC2375" w:rsidDel="00653C2B" w:rsidRDefault="008E7554" w:rsidP="00760B58">
            <w:pPr>
              <w:tabs>
                <w:tab w:val="left" w:pos="810"/>
              </w:tabs>
              <w:spacing w:after="0" w:line="240" w:lineRule="auto"/>
              <w:jc w:val="both"/>
              <w:rPr>
                <w:rFonts w:eastAsia="Times New Roman"/>
                <w:szCs w:val="20"/>
              </w:rPr>
            </w:pPr>
            <w:r w:rsidRPr="00BC2375">
              <w:rPr>
                <w:szCs w:val="20"/>
              </w:rPr>
              <w:t>Date de la Troisième Réunion du Groupe technique subsidiaire sur la gestion de la police du processus MISPA, convoquée au moyen de la résolution AG/RES. 2950 (L-O/20) (</w:t>
            </w:r>
            <w:r w:rsidR="00670487" w:rsidRPr="00BC2375">
              <w:rPr>
                <w:szCs w:val="20"/>
              </w:rPr>
              <w:t>a</w:t>
            </w:r>
            <w:r w:rsidRPr="00BC2375">
              <w:rPr>
                <w:szCs w:val="20"/>
              </w:rPr>
              <w:t>doptée par le Conseil permanent à sa séance ordinaire virtuelle du 17 février 2021)</w:t>
            </w:r>
          </w:p>
        </w:tc>
      </w:tr>
      <w:tr w:rsidR="00653C2B" w:rsidRPr="00BC2375" w14:paraId="6C431EF4" w14:textId="77777777" w:rsidTr="002429A2">
        <w:trPr>
          <w:trHeight w:val="15"/>
          <w:jc w:val="center"/>
        </w:trPr>
        <w:tc>
          <w:tcPr>
            <w:tcW w:w="2497" w:type="dxa"/>
            <w:shd w:val="clear" w:color="auto" w:fill="auto"/>
          </w:tcPr>
          <w:p w14:paraId="686E8112" w14:textId="3E876803" w:rsidR="00653C2B" w:rsidRPr="00BC2375" w:rsidRDefault="00AE4E66" w:rsidP="00BC2375">
            <w:pPr>
              <w:numPr>
                <w:ilvl w:val="0"/>
                <w:numId w:val="23"/>
              </w:numPr>
              <w:spacing w:line="240" w:lineRule="auto"/>
              <w:jc w:val="both"/>
              <w:rPr>
                <w:rFonts w:eastAsia="Times New Roman"/>
                <w:szCs w:val="20"/>
              </w:rPr>
            </w:pPr>
            <w:hyperlink r:id="rId209" w:history="1">
              <w:r w:rsidR="00355237">
                <w:rPr>
                  <w:rStyle w:val="Hyperlink"/>
                  <w:szCs w:val="20"/>
                </w:rPr>
                <w:t>CP/RES. 1167/21</w:t>
              </w:r>
            </w:hyperlink>
            <w:r w:rsidR="00355237" w:rsidRPr="00BC2375">
              <w:rPr>
                <w:rFonts w:eastAsia="Times New Roman"/>
                <w:szCs w:val="20"/>
              </w:rPr>
              <w:t xml:space="preserve"> </w:t>
            </w:r>
          </w:p>
        </w:tc>
        <w:tc>
          <w:tcPr>
            <w:tcW w:w="7830" w:type="dxa"/>
            <w:shd w:val="clear" w:color="auto" w:fill="auto"/>
          </w:tcPr>
          <w:p w14:paraId="1FC539B2" w14:textId="39BCEBF9" w:rsidR="00653C2B" w:rsidRPr="00BC2375" w:rsidDel="00653C2B" w:rsidRDefault="00364C98" w:rsidP="00760B58">
            <w:pPr>
              <w:tabs>
                <w:tab w:val="left" w:pos="810"/>
              </w:tabs>
              <w:spacing w:after="0" w:line="240" w:lineRule="auto"/>
              <w:jc w:val="both"/>
              <w:rPr>
                <w:rFonts w:eastAsia="Times New Roman"/>
                <w:szCs w:val="20"/>
              </w:rPr>
            </w:pPr>
            <w:r w:rsidRPr="00BC2375">
              <w:rPr>
                <w:szCs w:val="20"/>
              </w:rPr>
              <w:t>Convocation de la Onzième Réunion des ministres de la justice des Amériques (REMJA-XI) (</w:t>
            </w:r>
            <w:r w:rsidR="00670487" w:rsidRPr="00BC2375">
              <w:rPr>
                <w:szCs w:val="20"/>
              </w:rPr>
              <w:t>a</w:t>
            </w:r>
            <w:r w:rsidRPr="00BC2375">
              <w:rPr>
                <w:szCs w:val="20"/>
              </w:rPr>
              <w:t>doptée par le Conseil permanent à sa séance ordinaire virtuelle du 17 février 2021)</w:t>
            </w:r>
          </w:p>
        </w:tc>
      </w:tr>
      <w:tr w:rsidR="00653C2B" w:rsidRPr="00BC2375" w14:paraId="28BCAFBD" w14:textId="77777777" w:rsidTr="002429A2">
        <w:trPr>
          <w:trHeight w:val="15"/>
          <w:jc w:val="center"/>
        </w:trPr>
        <w:tc>
          <w:tcPr>
            <w:tcW w:w="2497" w:type="dxa"/>
            <w:shd w:val="clear" w:color="auto" w:fill="auto"/>
          </w:tcPr>
          <w:p w14:paraId="660766CE" w14:textId="176876E3" w:rsidR="00653C2B" w:rsidRPr="00BC2375" w:rsidRDefault="00AE4E66" w:rsidP="00BC2375">
            <w:pPr>
              <w:numPr>
                <w:ilvl w:val="0"/>
                <w:numId w:val="23"/>
              </w:numPr>
              <w:spacing w:line="240" w:lineRule="auto"/>
              <w:jc w:val="both"/>
              <w:rPr>
                <w:rFonts w:eastAsia="Times New Roman"/>
                <w:szCs w:val="20"/>
              </w:rPr>
            </w:pPr>
            <w:hyperlink r:id="rId210" w:history="1">
              <w:r w:rsidR="00573C8C">
                <w:rPr>
                  <w:rStyle w:val="Hyperlink"/>
                  <w:szCs w:val="20"/>
                </w:rPr>
                <w:t>CP/RES. 1168/21</w:t>
              </w:r>
            </w:hyperlink>
            <w:r w:rsidR="00573C8C" w:rsidRPr="00BC2375">
              <w:rPr>
                <w:rFonts w:eastAsia="Times New Roman"/>
                <w:szCs w:val="20"/>
              </w:rPr>
              <w:t xml:space="preserve"> </w:t>
            </w:r>
          </w:p>
        </w:tc>
        <w:tc>
          <w:tcPr>
            <w:tcW w:w="7830" w:type="dxa"/>
            <w:shd w:val="clear" w:color="auto" w:fill="auto"/>
          </w:tcPr>
          <w:p w14:paraId="44FFE9E4" w14:textId="00396CCA" w:rsidR="00653C2B" w:rsidRPr="00BC2375" w:rsidDel="00653C2B" w:rsidRDefault="001334BC" w:rsidP="00760B58">
            <w:pPr>
              <w:spacing w:after="0" w:line="240" w:lineRule="auto"/>
              <w:jc w:val="both"/>
              <w:rPr>
                <w:szCs w:val="20"/>
              </w:rPr>
            </w:pPr>
            <w:r w:rsidRPr="00BC2375">
              <w:rPr>
                <w:szCs w:val="20"/>
              </w:rPr>
              <w:t>La situation en Haïti (</w:t>
            </w:r>
            <w:r w:rsidR="00670487" w:rsidRPr="00BC2375">
              <w:rPr>
                <w:szCs w:val="20"/>
              </w:rPr>
              <w:t>ad</w:t>
            </w:r>
            <w:r w:rsidRPr="00BC2375">
              <w:rPr>
                <w:szCs w:val="20"/>
              </w:rPr>
              <w:t>optée par le Conseil permanent à sa séance ordinaire virtuelle du 17 mars 2021)</w:t>
            </w:r>
          </w:p>
        </w:tc>
      </w:tr>
      <w:tr w:rsidR="00653C2B" w:rsidRPr="00BC2375" w14:paraId="6D80845D" w14:textId="77777777" w:rsidTr="002429A2">
        <w:trPr>
          <w:trHeight w:val="15"/>
          <w:jc w:val="center"/>
        </w:trPr>
        <w:tc>
          <w:tcPr>
            <w:tcW w:w="2497" w:type="dxa"/>
            <w:shd w:val="clear" w:color="auto" w:fill="auto"/>
          </w:tcPr>
          <w:p w14:paraId="69AEAC51" w14:textId="623C7414" w:rsidR="00653C2B" w:rsidRPr="00BC2375" w:rsidRDefault="00AE4E66" w:rsidP="00BC2375">
            <w:pPr>
              <w:numPr>
                <w:ilvl w:val="0"/>
                <w:numId w:val="23"/>
              </w:numPr>
              <w:spacing w:line="240" w:lineRule="auto"/>
              <w:jc w:val="both"/>
              <w:rPr>
                <w:rFonts w:eastAsia="Times New Roman"/>
                <w:szCs w:val="20"/>
              </w:rPr>
            </w:pPr>
            <w:hyperlink r:id="rId211" w:history="1">
              <w:r w:rsidR="00573C8C">
                <w:rPr>
                  <w:rStyle w:val="Hyperlink"/>
                  <w:szCs w:val="20"/>
                </w:rPr>
                <w:t>CP/RES. 1169/21</w:t>
              </w:r>
            </w:hyperlink>
            <w:r w:rsidR="00573C8C" w:rsidRPr="00BC2375">
              <w:rPr>
                <w:rFonts w:eastAsia="Times New Roman"/>
                <w:szCs w:val="20"/>
              </w:rPr>
              <w:t xml:space="preserve"> </w:t>
            </w:r>
          </w:p>
        </w:tc>
        <w:tc>
          <w:tcPr>
            <w:tcW w:w="7830" w:type="dxa"/>
            <w:shd w:val="clear" w:color="auto" w:fill="auto"/>
          </w:tcPr>
          <w:p w14:paraId="6D158447" w14:textId="7DB6ECC2" w:rsidR="00653C2B" w:rsidRPr="00BC2375" w:rsidDel="00653C2B" w:rsidRDefault="001F62A2" w:rsidP="00760B58">
            <w:pPr>
              <w:spacing w:after="0" w:line="240" w:lineRule="auto"/>
              <w:jc w:val="both"/>
              <w:rPr>
                <w:szCs w:val="20"/>
              </w:rPr>
            </w:pPr>
            <w:r w:rsidRPr="00BC2375">
              <w:rPr>
                <w:szCs w:val="20"/>
              </w:rPr>
              <w:t>Solidarité et soutien à l’égard du peuple et du gouvernement de Saint-Vincent-et-les-Grenadines (</w:t>
            </w:r>
            <w:r w:rsidR="00670487" w:rsidRPr="00BC2375">
              <w:rPr>
                <w:szCs w:val="20"/>
              </w:rPr>
              <w:t>a</w:t>
            </w:r>
            <w:r w:rsidRPr="00BC2375">
              <w:rPr>
                <w:szCs w:val="20"/>
              </w:rPr>
              <w:t>doptée par le Conseil permanent à sa séance ordinaire virtuelle du 14 avril 2021)</w:t>
            </w:r>
          </w:p>
        </w:tc>
      </w:tr>
      <w:tr w:rsidR="00DD0DB2" w:rsidRPr="00BC2375" w14:paraId="1AE5080E" w14:textId="77777777" w:rsidTr="002429A2">
        <w:trPr>
          <w:trHeight w:val="15"/>
          <w:jc w:val="center"/>
        </w:trPr>
        <w:tc>
          <w:tcPr>
            <w:tcW w:w="2497" w:type="dxa"/>
            <w:shd w:val="clear" w:color="auto" w:fill="auto"/>
          </w:tcPr>
          <w:p w14:paraId="7662C544" w14:textId="57F41285" w:rsidR="00DD0DB2" w:rsidRPr="00BC2375" w:rsidRDefault="00AE4E66" w:rsidP="00BC2375">
            <w:pPr>
              <w:numPr>
                <w:ilvl w:val="0"/>
                <w:numId w:val="23"/>
              </w:numPr>
              <w:spacing w:line="240" w:lineRule="auto"/>
              <w:jc w:val="both"/>
              <w:rPr>
                <w:rFonts w:eastAsia="Times New Roman"/>
                <w:color w:val="0000FF"/>
                <w:szCs w:val="20"/>
                <w:u w:val="single"/>
              </w:rPr>
            </w:pPr>
            <w:hyperlink r:id="rId212" w:history="1">
              <w:r w:rsidR="00F76766">
                <w:rPr>
                  <w:rStyle w:val="Hyperlink"/>
                  <w:szCs w:val="20"/>
                </w:rPr>
                <w:t>CP/RES. 1170/21</w:t>
              </w:r>
            </w:hyperlink>
            <w:r w:rsidR="00F76766" w:rsidRPr="00BC2375">
              <w:rPr>
                <w:rFonts w:eastAsia="Times New Roman"/>
                <w:color w:val="0000FF"/>
                <w:szCs w:val="20"/>
                <w:u w:val="single"/>
              </w:rPr>
              <w:t xml:space="preserve"> </w:t>
            </w:r>
          </w:p>
        </w:tc>
        <w:tc>
          <w:tcPr>
            <w:tcW w:w="7830" w:type="dxa"/>
            <w:shd w:val="clear" w:color="auto" w:fill="auto"/>
          </w:tcPr>
          <w:p w14:paraId="53D12E2B" w14:textId="120F361A" w:rsidR="00DD0DB2" w:rsidRPr="00BC2375" w:rsidRDefault="00FD71A2" w:rsidP="00760B58">
            <w:pPr>
              <w:tabs>
                <w:tab w:val="left" w:pos="810"/>
              </w:tabs>
              <w:spacing w:after="0" w:line="240" w:lineRule="auto"/>
              <w:jc w:val="both"/>
              <w:rPr>
                <w:rFonts w:eastAsia="Times New Roman"/>
                <w:szCs w:val="20"/>
              </w:rPr>
            </w:pPr>
            <w:r w:rsidRPr="00BC2375">
              <w:rPr>
                <w:szCs w:val="20"/>
              </w:rPr>
              <w:t>Lieu et date de la Sixième Réunion des autorités nationales en matière de criminalité transnationale organisée, convoquée par la résolution AG/RES. 2950 (L-O/20) (</w:t>
            </w:r>
            <w:r w:rsidR="00670487" w:rsidRPr="00BC2375">
              <w:rPr>
                <w:szCs w:val="20"/>
              </w:rPr>
              <w:t>a</w:t>
            </w:r>
            <w:r w:rsidRPr="00BC2375">
              <w:rPr>
                <w:szCs w:val="20"/>
              </w:rPr>
              <w:t>doptée par le Conseil permanent à sa séance ordinaire virtuelle du 14 avril 2021)</w:t>
            </w:r>
          </w:p>
        </w:tc>
      </w:tr>
      <w:tr w:rsidR="00511327" w:rsidRPr="00BC2375" w14:paraId="79EB0281" w14:textId="77777777" w:rsidTr="002429A2">
        <w:trPr>
          <w:trHeight w:val="15"/>
          <w:jc w:val="center"/>
        </w:trPr>
        <w:tc>
          <w:tcPr>
            <w:tcW w:w="2497" w:type="dxa"/>
            <w:shd w:val="clear" w:color="auto" w:fill="auto"/>
          </w:tcPr>
          <w:p w14:paraId="5F72D228" w14:textId="4514C355" w:rsidR="00DD0DB2" w:rsidRPr="00BC2375" w:rsidRDefault="00AE4E66" w:rsidP="00BC2375">
            <w:pPr>
              <w:numPr>
                <w:ilvl w:val="0"/>
                <w:numId w:val="23"/>
              </w:numPr>
              <w:spacing w:line="240" w:lineRule="auto"/>
              <w:jc w:val="both"/>
              <w:rPr>
                <w:rFonts w:eastAsia="Times New Roman"/>
                <w:szCs w:val="20"/>
              </w:rPr>
            </w:pPr>
            <w:hyperlink r:id="rId213" w:history="1">
              <w:r w:rsidR="00B30052" w:rsidRPr="00BC2375">
                <w:rPr>
                  <w:rStyle w:val="Hyperlink"/>
                  <w:szCs w:val="20"/>
                </w:rPr>
                <w:t>CP/RES.</w:t>
              </w:r>
            </w:hyperlink>
            <w:hyperlink r:id="rId214" w:history="1">
              <w:r w:rsidR="00B30052" w:rsidRPr="00BC2375">
                <w:rPr>
                  <w:rStyle w:val="Hyperlink"/>
                  <w:szCs w:val="20"/>
                </w:rPr>
                <w:t xml:space="preserve"> 1171/21</w:t>
              </w:r>
            </w:hyperlink>
          </w:p>
        </w:tc>
        <w:tc>
          <w:tcPr>
            <w:tcW w:w="7830" w:type="dxa"/>
            <w:shd w:val="clear" w:color="auto" w:fill="auto"/>
          </w:tcPr>
          <w:p w14:paraId="244804C0" w14:textId="1C798C2C" w:rsidR="00DD0DB2" w:rsidRPr="00BC2375" w:rsidRDefault="00857A43" w:rsidP="00760B58">
            <w:pPr>
              <w:spacing w:after="0" w:line="240" w:lineRule="auto"/>
              <w:jc w:val="both"/>
              <w:rPr>
                <w:rFonts w:eastAsia="Times New Roman"/>
                <w:szCs w:val="20"/>
              </w:rPr>
            </w:pPr>
            <w:r w:rsidRPr="00BC2375">
              <w:rPr>
                <w:szCs w:val="20"/>
              </w:rPr>
              <w:t>Date de la première réunion du Groupe technique subsidiaire sur les services d’urgence et de sécurité du processus MISPA, convoquée au moyen de la résolution AG/RES. 2950 (L-O/20) (</w:t>
            </w:r>
            <w:r w:rsidR="00670487" w:rsidRPr="00BC2375">
              <w:rPr>
                <w:szCs w:val="20"/>
              </w:rPr>
              <w:t>a</w:t>
            </w:r>
            <w:r w:rsidRPr="00BC2375">
              <w:rPr>
                <w:szCs w:val="20"/>
              </w:rPr>
              <w:t>doptée par le Conseil permanent à sa séance ordinaire virtuelle du 14 avril 2021)</w:t>
            </w:r>
          </w:p>
        </w:tc>
      </w:tr>
      <w:tr w:rsidR="00511327" w:rsidRPr="00BC2375" w14:paraId="2895E710" w14:textId="77777777" w:rsidTr="002429A2">
        <w:trPr>
          <w:trHeight w:val="15"/>
          <w:jc w:val="center"/>
        </w:trPr>
        <w:tc>
          <w:tcPr>
            <w:tcW w:w="2497" w:type="dxa"/>
            <w:shd w:val="clear" w:color="auto" w:fill="auto"/>
          </w:tcPr>
          <w:p w14:paraId="47CBF703" w14:textId="30548E78" w:rsidR="00DD0DB2" w:rsidRPr="00BC2375" w:rsidRDefault="00AE4E66" w:rsidP="00F76766">
            <w:pPr>
              <w:numPr>
                <w:ilvl w:val="0"/>
                <w:numId w:val="23"/>
              </w:numPr>
              <w:spacing w:line="240" w:lineRule="auto"/>
              <w:rPr>
                <w:rFonts w:eastAsia="Times New Roman"/>
                <w:color w:val="0000FF"/>
                <w:szCs w:val="20"/>
                <w:u w:val="single"/>
              </w:rPr>
            </w:pPr>
            <w:hyperlink r:id="rId215" w:history="1">
              <w:r w:rsidR="00F76766">
                <w:rPr>
                  <w:rStyle w:val="Hyperlink"/>
                  <w:szCs w:val="20"/>
                </w:rPr>
                <w:t>CP/RES. 1172/21 rev. 1</w:t>
              </w:r>
            </w:hyperlink>
            <w:r w:rsidR="00F76766" w:rsidRPr="00BC2375">
              <w:rPr>
                <w:rFonts w:eastAsia="Times New Roman"/>
                <w:color w:val="0000FF"/>
                <w:szCs w:val="20"/>
                <w:u w:val="single"/>
              </w:rPr>
              <w:t xml:space="preserve"> </w:t>
            </w:r>
          </w:p>
        </w:tc>
        <w:tc>
          <w:tcPr>
            <w:tcW w:w="7830" w:type="dxa"/>
            <w:shd w:val="clear" w:color="auto" w:fill="auto"/>
          </w:tcPr>
          <w:p w14:paraId="76D01A82" w14:textId="5C411231" w:rsidR="00DD0DB2" w:rsidRPr="00BC2375" w:rsidRDefault="00F173CB" w:rsidP="00760B58">
            <w:pPr>
              <w:spacing w:after="0" w:line="240" w:lineRule="auto"/>
              <w:jc w:val="both"/>
              <w:rPr>
                <w:rFonts w:eastAsia="Times New Roman"/>
                <w:szCs w:val="20"/>
              </w:rPr>
            </w:pPr>
            <w:r w:rsidRPr="00BC2375">
              <w:rPr>
                <w:szCs w:val="20"/>
              </w:rPr>
              <w:t>Date et lieu de la cinquante-et-unième session ordinaire de l’Assemblée générale (</w:t>
            </w:r>
            <w:r w:rsidR="00670487" w:rsidRPr="00BC2375">
              <w:rPr>
                <w:szCs w:val="20"/>
              </w:rPr>
              <w:t>a</w:t>
            </w:r>
            <w:r w:rsidRPr="00BC2375">
              <w:rPr>
                <w:szCs w:val="20"/>
              </w:rPr>
              <w:t>doptée par le Conseil permanent à sa séance ordinaire virtuelle du 28 avril 2021)</w:t>
            </w:r>
          </w:p>
        </w:tc>
      </w:tr>
      <w:tr w:rsidR="00511327" w:rsidRPr="00BC2375" w14:paraId="6079014B" w14:textId="77777777" w:rsidTr="002429A2">
        <w:trPr>
          <w:trHeight w:val="15"/>
          <w:jc w:val="center"/>
        </w:trPr>
        <w:tc>
          <w:tcPr>
            <w:tcW w:w="2497" w:type="dxa"/>
            <w:shd w:val="clear" w:color="auto" w:fill="auto"/>
          </w:tcPr>
          <w:p w14:paraId="19CE11C7" w14:textId="29B5382F" w:rsidR="00DD0DB2" w:rsidRPr="00BC2375" w:rsidRDefault="00AE4E66" w:rsidP="00BC2375">
            <w:pPr>
              <w:numPr>
                <w:ilvl w:val="0"/>
                <w:numId w:val="23"/>
              </w:numPr>
              <w:spacing w:line="240" w:lineRule="auto"/>
              <w:jc w:val="both"/>
              <w:rPr>
                <w:rFonts w:eastAsia="Times New Roman"/>
                <w:szCs w:val="20"/>
              </w:rPr>
            </w:pPr>
            <w:hyperlink r:id="rId216" w:history="1">
              <w:r w:rsidR="00F76766">
                <w:rPr>
                  <w:rStyle w:val="Hyperlink"/>
                  <w:szCs w:val="20"/>
                </w:rPr>
                <w:t>CP/RES. 1173/21</w:t>
              </w:r>
            </w:hyperlink>
            <w:r w:rsidR="00F76766" w:rsidRPr="00BC2375">
              <w:rPr>
                <w:rFonts w:eastAsia="Times New Roman"/>
                <w:szCs w:val="20"/>
              </w:rPr>
              <w:t xml:space="preserve"> </w:t>
            </w:r>
          </w:p>
        </w:tc>
        <w:tc>
          <w:tcPr>
            <w:tcW w:w="7830" w:type="dxa"/>
            <w:shd w:val="clear" w:color="auto" w:fill="auto"/>
          </w:tcPr>
          <w:p w14:paraId="118CC547" w14:textId="57C65863" w:rsidR="00DD0DB2" w:rsidRPr="00BC2375" w:rsidRDefault="00FE720D" w:rsidP="00760B58">
            <w:pPr>
              <w:spacing w:after="0" w:line="240" w:lineRule="auto"/>
              <w:jc w:val="both"/>
              <w:rPr>
                <w:rFonts w:eastAsia="Times New Roman"/>
                <w:szCs w:val="20"/>
              </w:rPr>
            </w:pPr>
            <w:r w:rsidRPr="00BC2375">
              <w:rPr>
                <w:szCs w:val="20"/>
              </w:rPr>
              <w:t>Date de la Troisième Réunion des autorités nationales en matière de criminalité transnationale organisée, convoquée par la résolution AG/RES. 2950 (L-O/20) (</w:t>
            </w:r>
            <w:r w:rsidR="00670487" w:rsidRPr="00BC2375">
              <w:rPr>
                <w:szCs w:val="20"/>
              </w:rPr>
              <w:t>a</w:t>
            </w:r>
            <w:r w:rsidRPr="00BC2375">
              <w:rPr>
                <w:szCs w:val="20"/>
              </w:rPr>
              <w:t>doptée par le Conseil permanent à sa séance ordinaire virtuelle du 28 avril 2021)</w:t>
            </w:r>
          </w:p>
        </w:tc>
      </w:tr>
      <w:tr w:rsidR="00511327" w:rsidRPr="00BC2375" w14:paraId="286F50AC" w14:textId="77777777" w:rsidTr="002429A2">
        <w:trPr>
          <w:trHeight w:val="1037"/>
          <w:jc w:val="center"/>
        </w:trPr>
        <w:tc>
          <w:tcPr>
            <w:tcW w:w="2497" w:type="dxa"/>
            <w:shd w:val="clear" w:color="auto" w:fill="auto"/>
          </w:tcPr>
          <w:p w14:paraId="1D33858C" w14:textId="6753A5C8" w:rsidR="00DD0DB2" w:rsidRPr="00BC2375" w:rsidRDefault="00AE4E66" w:rsidP="00BC2375">
            <w:pPr>
              <w:numPr>
                <w:ilvl w:val="0"/>
                <w:numId w:val="23"/>
              </w:numPr>
              <w:spacing w:line="240" w:lineRule="auto"/>
              <w:jc w:val="both"/>
              <w:rPr>
                <w:rFonts w:eastAsia="Times New Roman"/>
                <w:szCs w:val="20"/>
              </w:rPr>
            </w:pPr>
            <w:hyperlink r:id="rId217" w:history="1">
              <w:r w:rsidR="00F76766">
                <w:rPr>
                  <w:rStyle w:val="Hyperlink"/>
                  <w:szCs w:val="20"/>
                </w:rPr>
                <w:t>CP/RES.</w:t>
              </w:r>
              <w:r w:rsidR="006B62F7">
                <w:rPr>
                  <w:rStyle w:val="Hyperlink"/>
                  <w:szCs w:val="20"/>
                </w:rPr>
                <w:t xml:space="preserve"> </w:t>
              </w:r>
              <w:r w:rsidR="00F76766">
                <w:rPr>
                  <w:rStyle w:val="Hyperlink"/>
                  <w:szCs w:val="20"/>
                </w:rPr>
                <w:t>1174/21</w:t>
              </w:r>
            </w:hyperlink>
            <w:hyperlink r:id="rId218" w:history="1">
              <w:r w:rsidR="00B30052" w:rsidRPr="00BC2375">
                <w:rPr>
                  <w:rStyle w:val="Hyperlink"/>
                  <w:szCs w:val="20"/>
                </w:rPr>
                <w:t xml:space="preserve"> </w:t>
              </w:r>
            </w:hyperlink>
          </w:p>
        </w:tc>
        <w:tc>
          <w:tcPr>
            <w:tcW w:w="7830" w:type="dxa"/>
            <w:shd w:val="clear" w:color="auto" w:fill="auto"/>
          </w:tcPr>
          <w:p w14:paraId="5C970388" w14:textId="1459FF51" w:rsidR="00DD0DB2" w:rsidRPr="00BC2375" w:rsidRDefault="00782C6A" w:rsidP="00760B58">
            <w:pPr>
              <w:spacing w:after="0" w:line="240" w:lineRule="auto"/>
              <w:jc w:val="both"/>
              <w:rPr>
                <w:rFonts w:eastAsia="Times New Roman"/>
                <w:szCs w:val="20"/>
              </w:rPr>
            </w:pPr>
            <w:r w:rsidRPr="00BC2375">
              <w:rPr>
                <w:szCs w:val="20"/>
              </w:rPr>
              <w:t>Désignation d'une salle à l'Organisation des États Américains en l'honneur de l'Ambassadrice Elisa Ruíz Díaz (</w:t>
            </w:r>
            <w:r w:rsidR="00670487" w:rsidRPr="00BC2375">
              <w:rPr>
                <w:szCs w:val="20"/>
              </w:rPr>
              <w:t>a</w:t>
            </w:r>
            <w:r w:rsidRPr="00BC2375">
              <w:rPr>
                <w:szCs w:val="20"/>
              </w:rPr>
              <w:t>doptée par le Conseil permanent à sa séance extraordinaire virtuelle du 26 mai 2021)</w:t>
            </w:r>
          </w:p>
        </w:tc>
      </w:tr>
      <w:tr w:rsidR="00511327" w:rsidRPr="00BC2375" w14:paraId="11457A93" w14:textId="77777777" w:rsidTr="002429A2">
        <w:trPr>
          <w:trHeight w:val="15"/>
          <w:jc w:val="center"/>
        </w:trPr>
        <w:tc>
          <w:tcPr>
            <w:tcW w:w="2497" w:type="dxa"/>
            <w:shd w:val="clear" w:color="auto" w:fill="auto"/>
          </w:tcPr>
          <w:p w14:paraId="5176AF46" w14:textId="3B7F45B6" w:rsidR="00DD0DB2" w:rsidRPr="00BC2375" w:rsidRDefault="00AE4E66" w:rsidP="00BC2375">
            <w:pPr>
              <w:numPr>
                <w:ilvl w:val="0"/>
                <w:numId w:val="23"/>
              </w:numPr>
              <w:spacing w:line="240" w:lineRule="auto"/>
              <w:jc w:val="both"/>
              <w:rPr>
                <w:rFonts w:eastAsia="Times New Roman"/>
                <w:szCs w:val="20"/>
              </w:rPr>
            </w:pPr>
            <w:hyperlink r:id="rId219" w:history="1">
              <w:r w:rsidR="006B62F7">
                <w:rPr>
                  <w:rStyle w:val="Hyperlink"/>
                  <w:szCs w:val="20"/>
                </w:rPr>
                <w:t>CP/RES. 1175/21</w:t>
              </w:r>
            </w:hyperlink>
            <w:hyperlink r:id="rId220" w:history="1">
              <w:r w:rsidR="00B30052" w:rsidRPr="00BC2375">
                <w:rPr>
                  <w:rStyle w:val="Hyperlink"/>
                  <w:szCs w:val="20"/>
                </w:rPr>
                <w:t xml:space="preserve"> </w:t>
              </w:r>
            </w:hyperlink>
          </w:p>
        </w:tc>
        <w:tc>
          <w:tcPr>
            <w:tcW w:w="7830" w:type="dxa"/>
            <w:shd w:val="clear" w:color="auto" w:fill="auto"/>
          </w:tcPr>
          <w:p w14:paraId="512EF3A2" w14:textId="532CBED3" w:rsidR="00DD0DB2" w:rsidRPr="00BC2375" w:rsidRDefault="00723C83" w:rsidP="00760B58">
            <w:pPr>
              <w:spacing w:after="0" w:line="240" w:lineRule="auto"/>
              <w:jc w:val="both"/>
              <w:rPr>
                <w:rFonts w:eastAsia="Times New Roman"/>
                <w:szCs w:val="20"/>
              </w:rPr>
            </w:pPr>
            <w:r w:rsidRPr="00BC2375">
              <w:rPr>
                <w:szCs w:val="20"/>
              </w:rPr>
              <w:t>La situation au Nicaragua (</w:t>
            </w:r>
            <w:r w:rsidR="00670487" w:rsidRPr="00BC2375">
              <w:rPr>
                <w:szCs w:val="20"/>
              </w:rPr>
              <w:t>a</w:t>
            </w:r>
            <w:r w:rsidRPr="00BC2375">
              <w:rPr>
                <w:szCs w:val="20"/>
              </w:rPr>
              <w:t>doptée par le Conseil permanent à sa séance extraordinaire virtuelle du 15 juin 2021)</w:t>
            </w:r>
          </w:p>
        </w:tc>
      </w:tr>
      <w:tr w:rsidR="00DD0DB2" w:rsidRPr="00BC2375" w14:paraId="678C7D27" w14:textId="77777777" w:rsidTr="002429A2">
        <w:trPr>
          <w:trHeight w:val="405"/>
          <w:jc w:val="center"/>
        </w:trPr>
        <w:tc>
          <w:tcPr>
            <w:tcW w:w="2497" w:type="dxa"/>
            <w:shd w:val="clear" w:color="auto" w:fill="auto"/>
          </w:tcPr>
          <w:p w14:paraId="317C2262" w14:textId="7B5DF3BA" w:rsidR="00DD0DB2" w:rsidRPr="00BC2375" w:rsidRDefault="00AE4E66" w:rsidP="00BC2375">
            <w:pPr>
              <w:numPr>
                <w:ilvl w:val="0"/>
                <w:numId w:val="23"/>
              </w:numPr>
              <w:spacing w:line="240" w:lineRule="auto"/>
              <w:jc w:val="both"/>
              <w:rPr>
                <w:rFonts w:eastAsia="Times New Roman"/>
                <w:szCs w:val="20"/>
              </w:rPr>
            </w:pPr>
            <w:hyperlink r:id="rId221" w:history="1">
              <w:r w:rsidR="006B62F7">
                <w:rPr>
                  <w:rStyle w:val="Hyperlink"/>
                  <w:szCs w:val="20"/>
                </w:rPr>
                <w:t>CP/RES. 1176/21</w:t>
              </w:r>
            </w:hyperlink>
            <w:r w:rsidR="006B62F7" w:rsidRPr="00BC2375">
              <w:rPr>
                <w:rFonts w:eastAsia="Times New Roman"/>
                <w:szCs w:val="20"/>
              </w:rPr>
              <w:t xml:space="preserve"> </w:t>
            </w:r>
          </w:p>
        </w:tc>
        <w:tc>
          <w:tcPr>
            <w:tcW w:w="7830" w:type="dxa"/>
            <w:shd w:val="clear" w:color="auto" w:fill="auto"/>
          </w:tcPr>
          <w:p w14:paraId="023FE04C" w14:textId="30109052" w:rsidR="00DD0DB2" w:rsidRPr="00BC2375" w:rsidRDefault="00367CEC" w:rsidP="00760B58">
            <w:pPr>
              <w:spacing w:after="0" w:line="240" w:lineRule="auto"/>
              <w:jc w:val="both"/>
              <w:rPr>
                <w:rFonts w:eastAsia="Times New Roman"/>
                <w:szCs w:val="20"/>
              </w:rPr>
            </w:pPr>
            <w:r w:rsidRPr="00BC2375">
              <w:rPr>
                <w:szCs w:val="20"/>
              </w:rPr>
              <w:t>Réduction du taux de recouvrement des coûts indirects (RCI) pour les contributions supérieures à 5 millions de dollars et ouverture de crédits extraordinaires destinés à l'achèvement de l'étude relative au RCI (</w:t>
            </w:r>
            <w:r w:rsidR="00670487" w:rsidRPr="00BC2375">
              <w:rPr>
                <w:szCs w:val="20"/>
              </w:rPr>
              <w:t>a</w:t>
            </w:r>
            <w:r w:rsidRPr="00BC2375">
              <w:rPr>
                <w:szCs w:val="20"/>
              </w:rPr>
              <w:t>doptée par le Conseil permanent à sa séance ordinaire virtuelle du 23 juin 2021)</w:t>
            </w:r>
          </w:p>
        </w:tc>
      </w:tr>
      <w:bookmarkStart w:id="565" w:name="_Toc294614613"/>
      <w:bookmarkStart w:id="566" w:name="_Toc453498509"/>
      <w:bookmarkStart w:id="567" w:name="_Toc483474013"/>
      <w:bookmarkEnd w:id="565"/>
      <w:tr w:rsidR="00224895" w:rsidRPr="00BC2375" w14:paraId="17DC2B86" w14:textId="77777777" w:rsidTr="002429A2">
        <w:trPr>
          <w:trHeight w:val="855"/>
          <w:jc w:val="center"/>
        </w:trPr>
        <w:tc>
          <w:tcPr>
            <w:tcW w:w="2497" w:type="dxa"/>
            <w:shd w:val="clear" w:color="auto" w:fill="auto"/>
          </w:tcPr>
          <w:p w14:paraId="4DE2A334" w14:textId="42EC6C19" w:rsidR="00224895" w:rsidRPr="00BC2375" w:rsidRDefault="00392D5D" w:rsidP="00BC2375">
            <w:pPr>
              <w:numPr>
                <w:ilvl w:val="0"/>
                <w:numId w:val="23"/>
              </w:numPr>
              <w:spacing w:line="240" w:lineRule="auto"/>
              <w:jc w:val="both"/>
              <w:rPr>
                <w:szCs w:val="20"/>
              </w:rPr>
            </w:pPr>
            <w:r w:rsidRPr="00BC2375">
              <w:rPr>
                <w:szCs w:val="20"/>
              </w:rPr>
              <w:fldChar w:fldCharType="begin"/>
            </w:r>
            <w:r w:rsidR="002F6003">
              <w:rPr>
                <w:szCs w:val="20"/>
              </w:rPr>
              <w:instrText>HYPERLINK "https://scm.oas.org/doc_public/french/hist_21/cp44303f03.docx"</w:instrText>
            </w:r>
            <w:r w:rsidRPr="00BC2375">
              <w:rPr>
                <w:szCs w:val="20"/>
              </w:rPr>
              <w:fldChar w:fldCharType="separate"/>
            </w:r>
            <w:r w:rsidR="002F6003">
              <w:rPr>
                <w:rStyle w:val="Hyperlink"/>
                <w:szCs w:val="20"/>
              </w:rPr>
              <w:t>CP/RES. 1177/21</w:t>
            </w:r>
            <w:r w:rsidRPr="00BC2375">
              <w:rPr>
                <w:szCs w:val="20"/>
              </w:rPr>
              <w:fldChar w:fldCharType="end"/>
            </w:r>
            <w:r w:rsidR="002F6003" w:rsidRPr="00BC2375">
              <w:rPr>
                <w:szCs w:val="20"/>
              </w:rPr>
              <w:t xml:space="preserve"> </w:t>
            </w:r>
          </w:p>
        </w:tc>
        <w:tc>
          <w:tcPr>
            <w:tcW w:w="7830" w:type="dxa"/>
            <w:shd w:val="clear" w:color="auto" w:fill="auto"/>
          </w:tcPr>
          <w:p w14:paraId="0A9BD8E3" w14:textId="14CCC48B" w:rsidR="00224895" w:rsidRPr="00BC2375" w:rsidRDefault="006C1A6E" w:rsidP="00760B58">
            <w:pPr>
              <w:spacing w:after="0" w:line="240" w:lineRule="auto"/>
              <w:jc w:val="both"/>
              <w:rPr>
                <w:szCs w:val="20"/>
              </w:rPr>
            </w:pPr>
            <w:r w:rsidRPr="00BC2375">
              <w:rPr>
                <w:szCs w:val="20"/>
              </w:rPr>
              <w:t>Date de la vingt-et-unième session ordinaire du Comité interaméricain contre le terrorisme, convoquée en vertu de la résolution AG/RES. 2950 (L-O/20) (</w:t>
            </w:r>
            <w:r w:rsidR="00670487" w:rsidRPr="00BC2375">
              <w:rPr>
                <w:szCs w:val="20"/>
              </w:rPr>
              <w:t>a</w:t>
            </w:r>
            <w:r w:rsidRPr="00BC2375">
              <w:rPr>
                <w:szCs w:val="20"/>
              </w:rPr>
              <w:t>doptée par le Conseil permanent à sa séance ordinaire virtuelle du 30 juin 2021)</w:t>
            </w:r>
          </w:p>
        </w:tc>
      </w:tr>
      <w:tr w:rsidR="00213A6A" w:rsidRPr="00BC2375" w14:paraId="58154098" w14:textId="77777777" w:rsidTr="002429A2">
        <w:trPr>
          <w:trHeight w:val="855"/>
          <w:jc w:val="center"/>
        </w:trPr>
        <w:tc>
          <w:tcPr>
            <w:tcW w:w="2497" w:type="dxa"/>
            <w:shd w:val="clear" w:color="auto" w:fill="auto"/>
          </w:tcPr>
          <w:p w14:paraId="6A384FE2" w14:textId="3F7D2B57" w:rsidR="00213A6A" w:rsidRPr="00BC2375" w:rsidRDefault="00AE4E66" w:rsidP="00BC2375">
            <w:pPr>
              <w:numPr>
                <w:ilvl w:val="0"/>
                <w:numId w:val="23"/>
              </w:numPr>
              <w:spacing w:line="240" w:lineRule="auto"/>
              <w:jc w:val="both"/>
              <w:rPr>
                <w:szCs w:val="20"/>
              </w:rPr>
            </w:pPr>
            <w:hyperlink r:id="rId222" w:history="1">
              <w:r w:rsidR="00940FBE">
                <w:rPr>
                  <w:rStyle w:val="Hyperlink"/>
                  <w:szCs w:val="20"/>
                </w:rPr>
                <w:t>CP/RES. 1178/21</w:t>
              </w:r>
            </w:hyperlink>
            <w:r w:rsidR="00940FBE" w:rsidRPr="00BC2375">
              <w:rPr>
                <w:szCs w:val="20"/>
              </w:rPr>
              <w:t xml:space="preserve"> </w:t>
            </w:r>
          </w:p>
        </w:tc>
        <w:tc>
          <w:tcPr>
            <w:tcW w:w="7830" w:type="dxa"/>
            <w:shd w:val="clear" w:color="auto" w:fill="auto"/>
          </w:tcPr>
          <w:p w14:paraId="0D5D871E" w14:textId="306DB3E7" w:rsidR="00213A6A" w:rsidRPr="00BC2375" w:rsidRDefault="007D30F9" w:rsidP="00760B58">
            <w:pPr>
              <w:spacing w:after="0" w:line="240" w:lineRule="auto"/>
              <w:jc w:val="both"/>
              <w:rPr>
                <w:szCs w:val="20"/>
              </w:rPr>
            </w:pPr>
            <w:r w:rsidRPr="00BC2375">
              <w:rPr>
                <w:szCs w:val="20"/>
              </w:rPr>
              <w:t>Autorisation visant l’utilisation de ressources provenant du Sous-fonds de réserve de recouvrement des coûts indirects (SFRRCI) pour financer des projets d’investissement et d'autres projets prioritaires (</w:t>
            </w:r>
            <w:r w:rsidR="00670487" w:rsidRPr="00BC2375">
              <w:rPr>
                <w:szCs w:val="20"/>
              </w:rPr>
              <w:t>a</w:t>
            </w:r>
            <w:r w:rsidRPr="00BC2375">
              <w:rPr>
                <w:szCs w:val="20"/>
              </w:rPr>
              <w:t>doptée par le Conseil permanent à sa séance ordinaire virtuelle du 30 juin 2021)</w:t>
            </w:r>
          </w:p>
        </w:tc>
      </w:tr>
      <w:tr w:rsidR="009662AE" w:rsidRPr="00BC2375" w14:paraId="016D2619" w14:textId="77777777" w:rsidTr="002429A2">
        <w:trPr>
          <w:trHeight w:val="855"/>
          <w:jc w:val="center"/>
        </w:trPr>
        <w:tc>
          <w:tcPr>
            <w:tcW w:w="2497" w:type="dxa"/>
            <w:shd w:val="clear" w:color="auto" w:fill="auto"/>
          </w:tcPr>
          <w:p w14:paraId="1939D8DF" w14:textId="353A7B45" w:rsidR="009662AE" w:rsidRPr="00BC2375" w:rsidRDefault="00AE4E66" w:rsidP="00BC2375">
            <w:pPr>
              <w:numPr>
                <w:ilvl w:val="0"/>
                <w:numId w:val="23"/>
              </w:numPr>
              <w:spacing w:line="240" w:lineRule="auto"/>
              <w:jc w:val="both"/>
              <w:rPr>
                <w:szCs w:val="20"/>
              </w:rPr>
            </w:pPr>
            <w:hyperlink r:id="rId223" w:history="1">
              <w:r w:rsidR="00940FBE">
                <w:rPr>
                  <w:rStyle w:val="Hyperlink"/>
                  <w:szCs w:val="20"/>
                </w:rPr>
                <w:t>CP/RES. 1179/21</w:t>
              </w:r>
            </w:hyperlink>
            <w:r w:rsidR="00940FBE" w:rsidRPr="00BC2375">
              <w:rPr>
                <w:szCs w:val="20"/>
              </w:rPr>
              <w:t xml:space="preserve"> </w:t>
            </w:r>
          </w:p>
        </w:tc>
        <w:tc>
          <w:tcPr>
            <w:tcW w:w="7830" w:type="dxa"/>
            <w:shd w:val="clear" w:color="auto" w:fill="auto"/>
          </w:tcPr>
          <w:p w14:paraId="5B41ABEA" w14:textId="15B13D4B" w:rsidR="009662AE" w:rsidRPr="00BC2375" w:rsidRDefault="009662AE" w:rsidP="00760B58">
            <w:pPr>
              <w:spacing w:after="0" w:line="240" w:lineRule="auto"/>
              <w:jc w:val="both"/>
              <w:rPr>
                <w:szCs w:val="20"/>
              </w:rPr>
            </w:pPr>
            <w:r w:rsidRPr="00BC2375">
              <w:rPr>
                <w:szCs w:val="20"/>
              </w:rPr>
              <w:t>Lieu et date de la Cinquième Conférence des États parties à la Convention interaméricaine contre la fabrication et le trafic illicites d’armes à feu, de munitions, d’explosifs et d’autres matériels connexes (CIFTA) et de la Vingt-et-unième réunion ordinaire du Comité consultatif de la CIFTA (</w:t>
            </w:r>
            <w:r w:rsidR="00670487" w:rsidRPr="00BC2375">
              <w:rPr>
                <w:szCs w:val="20"/>
              </w:rPr>
              <w:t>a</w:t>
            </w:r>
            <w:r w:rsidRPr="00BC2375">
              <w:rPr>
                <w:szCs w:val="20"/>
              </w:rPr>
              <w:t>doptée par le Conseil permanent à sa séance ordinaire virtuelle du 21 juillet 2021)</w:t>
            </w:r>
          </w:p>
        </w:tc>
      </w:tr>
      <w:tr w:rsidR="005011D2" w:rsidRPr="00BC2375" w14:paraId="4EEAEDB2" w14:textId="77777777" w:rsidTr="002429A2">
        <w:trPr>
          <w:trHeight w:val="855"/>
          <w:jc w:val="center"/>
        </w:trPr>
        <w:tc>
          <w:tcPr>
            <w:tcW w:w="2497" w:type="dxa"/>
            <w:shd w:val="clear" w:color="auto" w:fill="auto"/>
          </w:tcPr>
          <w:p w14:paraId="757F3242" w14:textId="2CD1B2F9" w:rsidR="005011D2" w:rsidRPr="00BC2375" w:rsidRDefault="00AE4E66" w:rsidP="00BC2375">
            <w:pPr>
              <w:numPr>
                <w:ilvl w:val="0"/>
                <w:numId w:val="23"/>
              </w:numPr>
              <w:spacing w:line="240" w:lineRule="auto"/>
              <w:jc w:val="both"/>
              <w:rPr>
                <w:szCs w:val="20"/>
              </w:rPr>
            </w:pPr>
            <w:hyperlink r:id="rId224" w:history="1">
              <w:r w:rsidR="003C3C93">
                <w:rPr>
                  <w:rStyle w:val="Hyperlink"/>
                  <w:szCs w:val="20"/>
                </w:rPr>
                <w:t>CP/RES. 1180/21</w:t>
              </w:r>
            </w:hyperlink>
            <w:r w:rsidR="003C3C93" w:rsidRPr="00BC2375">
              <w:rPr>
                <w:szCs w:val="20"/>
              </w:rPr>
              <w:t xml:space="preserve"> </w:t>
            </w:r>
          </w:p>
        </w:tc>
        <w:tc>
          <w:tcPr>
            <w:tcW w:w="7830" w:type="dxa"/>
            <w:shd w:val="clear" w:color="auto" w:fill="auto"/>
          </w:tcPr>
          <w:p w14:paraId="2BB80D82" w14:textId="650BA71F" w:rsidR="005011D2" w:rsidRPr="00BC2375" w:rsidRDefault="00C46837" w:rsidP="00760B58">
            <w:pPr>
              <w:spacing w:after="0" w:line="240" w:lineRule="auto"/>
              <w:jc w:val="both"/>
              <w:rPr>
                <w:szCs w:val="20"/>
              </w:rPr>
            </w:pPr>
            <w:r w:rsidRPr="00BC2375">
              <w:rPr>
                <w:szCs w:val="20"/>
              </w:rPr>
              <w:t>Modalité de la cinquante-et-unième session ordinaire de l’Assemblée générale (</w:t>
            </w:r>
            <w:r w:rsidR="00670487" w:rsidRPr="00BC2375">
              <w:rPr>
                <w:szCs w:val="20"/>
              </w:rPr>
              <w:t>a</w:t>
            </w:r>
            <w:r w:rsidRPr="00BC2375">
              <w:rPr>
                <w:szCs w:val="20"/>
              </w:rPr>
              <w:t>doptée par le Conseil permanent à sa séance ordinaire virtuelle du 15 septembre 2021)</w:t>
            </w:r>
          </w:p>
        </w:tc>
      </w:tr>
      <w:tr w:rsidR="00C46837" w:rsidRPr="00BC2375" w14:paraId="10350911" w14:textId="77777777" w:rsidTr="002429A2">
        <w:trPr>
          <w:trHeight w:val="855"/>
          <w:jc w:val="center"/>
        </w:trPr>
        <w:tc>
          <w:tcPr>
            <w:tcW w:w="2497" w:type="dxa"/>
            <w:shd w:val="clear" w:color="auto" w:fill="auto"/>
          </w:tcPr>
          <w:p w14:paraId="242EE168" w14:textId="53806FEA" w:rsidR="00C46837" w:rsidRPr="00BC2375" w:rsidRDefault="00AE4E66" w:rsidP="00BC2375">
            <w:pPr>
              <w:numPr>
                <w:ilvl w:val="0"/>
                <w:numId w:val="23"/>
              </w:numPr>
              <w:spacing w:line="240" w:lineRule="auto"/>
              <w:jc w:val="both"/>
              <w:rPr>
                <w:szCs w:val="20"/>
              </w:rPr>
            </w:pPr>
            <w:hyperlink r:id="rId225" w:history="1">
              <w:r w:rsidR="003C3C93">
                <w:rPr>
                  <w:rStyle w:val="Hyperlink"/>
                  <w:szCs w:val="20"/>
                </w:rPr>
                <w:t>CP/RES. 1181/21</w:t>
              </w:r>
            </w:hyperlink>
          </w:p>
        </w:tc>
        <w:tc>
          <w:tcPr>
            <w:tcW w:w="7830" w:type="dxa"/>
            <w:shd w:val="clear" w:color="auto" w:fill="auto"/>
          </w:tcPr>
          <w:p w14:paraId="358A2833" w14:textId="12BCB8DD" w:rsidR="00C46837" w:rsidRPr="00BC2375" w:rsidRDefault="0043262D" w:rsidP="00760B58">
            <w:pPr>
              <w:spacing w:after="0" w:line="240" w:lineRule="auto"/>
              <w:jc w:val="both"/>
              <w:rPr>
                <w:szCs w:val="20"/>
              </w:rPr>
            </w:pPr>
            <w:r w:rsidRPr="00BC2375">
              <w:rPr>
                <w:szCs w:val="20"/>
              </w:rPr>
              <w:t>Invitations à la cinquante-et-unième session ordinaire de l’Assemblée générale (</w:t>
            </w:r>
            <w:r w:rsidR="00670487" w:rsidRPr="00BC2375">
              <w:rPr>
                <w:szCs w:val="20"/>
              </w:rPr>
              <w:t>a</w:t>
            </w:r>
            <w:r w:rsidRPr="00BC2375">
              <w:rPr>
                <w:szCs w:val="20"/>
              </w:rPr>
              <w:t>doptée par le Conseil permanent à sa séance ordinaire virtuelle du 6 octobre 2021)</w:t>
            </w:r>
          </w:p>
        </w:tc>
      </w:tr>
      <w:tr w:rsidR="00863B25" w:rsidRPr="00BC2375" w14:paraId="53264B28" w14:textId="77777777" w:rsidTr="002429A2">
        <w:trPr>
          <w:trHeight w:val="560"/>
          <w:jc w:val="center"/>
        </w:trPr>
        <w:tc>
          <w:tcPr>
            <w:tcW w:w="2497" w:type="dxa"/>
            <w:shd w:val="clear" w:color="auto" w:fill="auto"/>
          </w:tcPr>
          <w:p w14:paraId="73F8FACC" w14:textId="51DAD73F" w:rsidR="00863B25" w:rsidRPr="00BC2375" w:rsidRDefault="00AE4E66" w:rsidP="00BC2375">
            <w:pPr>
              <w:numPr>
                <w:ilvl w:val="0"/>
                <w:numId w:val="23"/>
              </w:numPr>
              <w:spacing w:line="240" w:lineRule="auto"/>
              <w:jc w:val="both"/>
              <w:rPr>
                <w:szCs w:val="20"/>
              </w:rPr>
            </w:pPr>
            <w:hyperlink r:id="rId226" w:history="1">
              <w:r w:rsidR="003C3C93">
                <w:rPr>
                  <w:rStyle w:val="Hyperlink"/>
                  <w:szCs w:val="20"/>
                </w:rPr>
                <w:t>CP/RES. 1182/21</w:t>
              </w:r>
            </w:hyperlink>
          </w:p>
        </w:tc>
        <w:tc>
          <w:tcPr>
            <w:tcW w:w="7830" w:type="dxa"/>
            <w:shd w:val="clear" w:color="auto" w:fill="auto"/>
          </w:tcPr>
          <w:p w14:paraId="31BA4CEF" w14:textId="188BFE84" w:rsidR="00863B25" w:rsidRPr="00BC2375" w:rsidRDefault="008B157A" w:rsidP="00760B58">
            <w:pPr>
              <w:spacing w:after="0" w:line="240" w:lineRule="auto"/>
              <w:jc w:val="both"/>
              <w:rPr>
                <w:szCs w:val="20"/>
              </w:rPr>
            </w:pPr>
            <w:r w:rsidRPr="00BC2375">
              <w:rPr>
                <w:szCs w:val="20"/>
              </w:rPr>
              <w:t>La situation au Nicaragua (</w:t>
            </w:r>
            <w:r w:rsidR="00670487" w:rsidRPr="00BC2375">
              <w:rPr>
                <w:szCs w:val="20"/>
              </w:rPr>
              <w:t>a</w:t>
            </w:r>
            <w:r w:rsidRPr="00BC2375">
              <w:rPr>
                <w:szCs w:val="20"/>
              </w:rPr>
              <w:t>doptée par le Conseil permanent à sa séance ordinaire virtuelle du 20 octobre 2021)</w:t>
            </w:r>
          </w:p>
        </w:tc>
      </w:tr>
      <w:tr w:rsidR="008B157A" w:rsidRPr="00BC2375" w14:paraId="5C38E372" w14:textId="77777777" w:rsidTr="002429A2">
        <w:trPr>
          <w:trHeight w:val="1325"/>
          <w:jc w:val="center"/>
        </w:trPr>
        <w:tc>
          <w:tcPr>
            <w:tcW w:w="2497" w:type="dxa"/>
            <w:shd w:val="clear" w:color="auto" w:fill="auto"/>
          </w:tcPr>
          <w:p w14:paraId="6BC7A727" w14:textId="5E71E13D" w:rsidR="008B157A" w:rsidRPr="00BC2375" w:rsidRDefault="00AE4E66" w:rsidP="00BC2375">
            <w:pPr>
              <w:numPr>
                <w:ilvl w:val="0"/>
                <w:numId w:val="23"/>
              </w:numPr>
              <w:spacing w:line="240" w:lineRule="auto"/>
              <w:jc w:val="both"/>
              <w:rPr>
                <w:szCs w:val="20"/>
              </w:rPr>
            </w:pPr>
            <w:hyperlink r:id="rId227" w:history="1">
              <w:r w:rsidR="003C3C93">
                <w:rPr>
                  <w:rStyle w:val="Hyperlink"/>
                  <w:szCs w:val="20"/>
                </w:rPr>
                <w:t>CP/RES. 1183/21</w:t>
              </w:r>
            </w:hyperlink>
          </w:p>
        </w:tc>
        <w:tc>
          <w:tcPr>
            <w:tcW w:w="7830" w:type="dxa"/>
            <w:shd w:val="clear" w:color="auto" w:fill="auto"/>
          </w:tcPr>
          <w:p w14:paraId="6564846B" w14:textId="6D374CA0" w:rsidR="008B157A" w:rsidRPr="00BC2375" w:rsidRDefault="00145802" w:rsidP="00760B58">
            <w:pPr>
              <w:spacing w:after="0" w:line="240" w:lineRule="auto"/>
              <w:jc w:val="both"/>
              <w:rPr>
                <w:szCs w:val="20"/>
              </w:rPr>
            </w:pPr>
            <w:r w:rsidRPr="00BC2375">
              <w:rPr>
                <w:szCs w:val="20"/>
              </w:rPr>
              <w:t>Invitations aux organisations de la société civile, aux travailleurs, au secteur privé et à d’autres acteurs sociaux à la cinquante-et-unième session ordinaire de l’Assemblée générale (</w:t>
            </w:r>
            <w:r w:rsidR="00670487" w:rsidRPr="00BC2375">
              <w:rPr>
                <w:szCs w:val="20"/>
              </w:rPr>
              <w:t>a</w:t>
            </w:r>
            <w:r w:rsidRPr="00BC2375">
              <w:rPr>
                <w:szCs w:val="20"/>
              </w:rPr>
              <w:t>doptée par le Conseil permanent à sa séance ordinaire virtuelle du 20 octobre 2021)</w:t>
            </w:r>
          </w:p>
        </w:tc>
      </w:tr>
      <w:tr w:rsidR="00901480" w:rsidRPr="00BC2375" w14:paraId="44BD47A9" w14:textId="77777777" w:rsidTr="002429A2">
        <w:trPr>
          <w:trHeight w:val="855"/>
          <w:jc w:val="center"/>
        </w:trPr>
        <w:tc>
          <w:tcPr>
            <w:tcW w:w="2497" w:type="dxa"/>
            <w:shd w:val="clear" w:color="auto" w:fill="auto"/>
          </w:tcPr>
          <w:p w14:paraId="25A8F6B6" w14:textId="792E5F7D" w:rsidR="00901480" w:rsidRPr="00BC2375" w:rsidRDefault="00AE4E66" w:rsidP="00BC2375">
            <w:pPr>
              <w:numPr>
                <w:ilvl w:val="0"/>
                <w:numId w:val="23"/>
              </w:numPr>
              <w:spacing w:line="240" w:lineRule="auto"/>
              <w:jc w:val="both"/>
              <w:rPr>
                <w:szCs w:val="20"/>
              </w:rPr>
            </w:pPr>
            <w:hyperlink r:id="rId228" w:history="1">
              <w:r w:rsidR="00760B58">
                <w:rPr>
                  <w:rStyle w:val="Hyperlink"/>
                  <w:szCs w:val="20"/>
                </w:rPr>
                <w:t>CP/RES. 1184/21</w:t>
              </w:r>
            </w:hyperlink>
            <w:r w:rsidR="00760B58" w:rsidRPr="00BC2375">
              <w:rPr>
                <w:szCs w:val="20"/>
              </w:rPr>
              <w:t xml:space="preserve"> </w:t>
            </w:r>
          </w:p>
        </w:tc>
        <w:tc>
          <w:tcPr>
            <w:tcW w:w="7830" w:type="dxa"/>
            <w:shd w:val="clear" w:color="auto" w:fill="auto"/>
          </w:tcPr>
          <w:p w14:paraId="5E0D7138" w14:textId="4CD8BBE5" w:rsidR="00901480" w:rsidRPr="00BC2375" w:rsidRDefault="00901480" w:rsidP="00760B58">
            <w:pPr>
              <w:spacing w:after="0" w:line="240" w:lineRule="auto"/>
              <w:jc w:val="both"/>
              <w:rPr>
                <w:szCs w:val="20"/>
              </w:rPr>
            </w:pPr>
            <w:r w:rsidRPr="00BC2375">
              <w:rPr>
                <w:szCs w:val="20"/>
              </w:rPr>
              <w:t>CP/RES. 1184 (2347/21) Octroi à la République d’Ouzbékistan du statut d’observateur permanent près l’Organisation des États Américains (</w:t>
            </w:r>
            <w:r w:rsidR="00670487" w:rsidRPr="00BC2375">
              <w:rPr>
                <w:szCs w:val="20"/>
              </w:rPr>
              <w:t>a</w:t>
            </w:r>
            <w:r w:rsidRPr="00BC2375">
              <w:rPr>
                <w:szCs w:val="20"/>
              </w:rPr>
              <w:t>doptée par le Conseil permanent à sa séance ordinaire virtuelle du 3 novembre 2021)</w:t>
            </w:r>
          </w:p>
        </w:tc>
      </w:tr>
      <w:tr w:rsidR="00901480" w:rsidRPr="00BC2375" w14:paraId="41FCCAEA" w14:textId="77777777" w:rsidTr="002429A2">
        <w:trPr>
          <w:trHeight w:val="855"/>
          <w:jc w:val="center"/>
        </w:trPr>
        <w:tc>
          <w:tcPr>
            <w:tcW w:w="2497" w:type="dxa"/>
            <w:shd w:val="clear" w:color="auto" w:fill="auto"/>
          </w:tcPr>
          <w:p w14:paraId="2156B1FE" w14:textId="08AE1DAC" w:rsidR="00901480" w:rsidRPr="00BC2375" w:rsidRDefault="00AE4E66" w:rsidP="00BC2375">
            <w:pPr>
              <w:numPr>
                <w:ilvl w:val="0"/>
                <w:numId w:val="23"/>
              </w:numPr>
              <w:spacing w:line="240" w:lineRule="auto"/>
              <w:jc w:val="both"/>
              <w:rPr>
                <w:szCs w:val="20"/>
              </w:rPr>
            </w:pPr>
            <w:hyperlink r:id="rId229" w:history="1">
              <w:r w:rsidR="00760B58">
                <w:rPr>
                  <w:rStyle w:val="Hyperlink"/>
                  <w:szCs w:val="20"/>
                </w:rPr>
                <w:t>CP/RES. 1185/21</w:t>
              </w:r>
            </w:hyperlink>
            <w:r w:rsidR="00760B58" w:rsidRPr="00BC2375">
              <w:rPr>
                <w:szCs w:val="20"/>
              </w:rPr>
              <w:t xml:space="preserve"> </w:t>
            </w:r>
          </w:p>
        </w:tc>
        <w:tc>
          <w:tcPr>
            <w:tcW w:w="7830" w:type="dxa"/>
            <w:shd w:val="clear" w:color="auto" w:fill="auto"/>
          </w:tcPr>
          <w:p w14:paraId="15F70EBB" w14:textId="5B2DDB29" w:rsidR="00901480" w:rsidRPr="00BC2375" w:rsidRDefault="00901480" w:rsidP="00760B58">
            <w:pPr>
              <w:spacing w:after="0" w:line="240" w:lineRule="auto"/>
              <w:jc w:val="both"/>
              <w:rPr>
                <w:szCs w:val="20"/>
              </w:rPr>
            </w:pPr>
            <w:r w:rsidRPr="00BC2375">
              <w:rPr>
                <w:szCs w:val="20"/>
              </w:rPr>
              <w:t>CP/RES. 1185 (2347/21) Octroi au Commonwealth de l’Australie du statut d’observateur permanent près l’Organisation des États Américains (</w:t>
            </w:r>
            <w:r w:rsidR="00670487" w:rsidRPr="00BC2375">
              <w:rPr>
                <w:szCs w:val="20"/>
              </w:rPr>
              <w:t>a</w:t>
            </w:r>
            <w:r w:rsidRPr="00BC2375">
              <w:rPr>
                <w:szCs w:val="20"/>
              </w:rPr>
              <w:t>doptée par le Conseil permanent à sa séance ordinaire virtuelle du 3 novembre 2021)</w:t>
            </w:r>
          </w:p>
        </w:tc>
      </w:tr>
      <w:tr w:rsidR="00901480" w:rsidRPr="00BC2375" w14:paraId="471F66D3" w14:textId="77777777" w:rsidTr="002429A2">
        <w:trPr>
          <w:trHeight w:val="497"/>
          <w:jc w:val="center"/>
        </w:trPr>
        <w:tc>
          <w:tcPr>
            <w:tcW w:w="2497" w:type="dxa"/>
            <w:shd w:val="clear" w:color="auto" w:fill="auto"/>
          </w:tcPr>
          <w:p w14:paraId="3BCF847C" w14:textId="5D6353E7" w:rsidR="00901480" w:rsidRPr="00BC2375" w:rsidRDefault="00AE4E66" w:rsidP="00BC2375">
            <w:pPr>
              <w:numPr>
                <w:ilvl w:val="0"/>
                <w:numId w:val="23"/>
              </w:numPr>
              <w:spacing w:line="240" w:lineRule="auto"/>
              <w:jc w:val="both"/>
              <w:rPr>
                <w:szCs w:val="20"/>
              </w:rPr>
            </w:pPr>
            <w:hyperlink r:id="rId230" w:history="1">
              <w:r w:rsidR="00760B58">
                <w:rPr>
                  <w:rStyle w:val="Hyperlink"/>
                  <w:szCs w:val="20"/>
                </w:rPr>
                <w:t>CP/RES. 1186/21</w:t>
              </w:r>
            </w:hyperlink>
            <w:r w:rsidR="00760B58" w:rsidRPr="00BC2375">
              <w:rPr>
                <w:szCs w:val="20"/>
              </w:rPr>
              <w:t xml:space="preserve"> </w:t>
            </w:r>
          </w:p>
        </w:tc>
        <w:tc>
          <w:tcPr>
            <w:tcW w:w="7830" w:type="dxa"/>
            <w:shd w:val="clear" w:color="auto" w:fill="auto"/>
          </w:tcPr>
          <w:p w14:paraId="231A6848" w14:textId="3C8CA1DE" w:rsidR="00901480" w:rsidRPr="00BC2375" w:rsidRDefault="00901480" w:rsidP="00760B58">
            <w:pPr>
              <w:spacing w:after="0" w:line="240" w:lineRule="auto"/>
              <w:jc w:val="both"/>
              <w:rPr>
                <w:szCs w:val="20"/>
              </w:rPr>
            </w:pPr>
            <w:r w:rsidRPr="00BC2375">
              <w:rPr>
                <w:szCs w:val="20"/>
              </w:rPr>
              <w:t>CP/RES. 1186 (2347/21) Invitations aux organisations de la société civile, aux travailleurs, au secteur privé et à d’autres acteurs sociaux à la cinquante-et-unième session ordinaire de l’Assemblée générale (</w:t>
            </w:r>
            <w:r w:rsidR="00670487" w:rsidRPr="00BC2375">
              <w:rPr>
                <w:szCs w:val="20"/>
              </w:rPr>
              <w:t>a</w:t>
            </w:r>
            <w:r w:rsidRPr="00BC2375">
              <w:rPr>
                <w:szCs w:val="20"/>
              </w:rPr>
              <w:t>doptée par le Conseil permanent à sa séance ordinaire virtuelle du 3 novembre 2021)</w:t>
            </w:r>
          </w:p>
        </w:tc>
      </w:tr>
    </w:tbl>
    <w:p w14:paraId="4E309557" w14:textId="77777777" w:rsidR="00901480" w:rsidRPr="00BC2375" w:rsidRDefault="00901480" w:rsidP="001843CA">
      <w:pPr>
        <w:spacing w:after="0"/>
        <w:rPr>
          <w:szCs w:val="20"/>
          <w:lang w:val="fr-FR"/>
        </w:rPr>
      </w:pPr>
    </w:p>
    <w:p w14:paraId="17550060" w14:textId="093D95FB" w:rsidR="00165628" w:rsidRPr="00BC2375" w:rsidRDefault="002C023D" w:rsidP="00814004">
      <w:pPr>
        <w:pStyle w:val="Caption"/>
        <w:spacing w:after="0"/>
        <w:jc w:val="center"/>
        <w:rPr>
          <w:color w:val="ED7D31"/>
          <w:szCs w:val="20"/>
        </w:rPr>
      </w:pPr>
      <w:bookmarkStart w:id="568" w:name="GRAF7"/>
      <w:r w:rsidRPr="00BC2375">
        <w:rPr>
          <w:szCs w:val="20"/>
        </w:rPr>
        <w:t xml:space="preserve">Diagramme 7 </w:t>
      </w:r>
      <w:r w:rsidRPr="00BC2375">
        <w:rPr>
          <w:color w:val="ED7D31"/>
          <w:szCs w:val="20"/>
        </w:rPr>
        <w:t>TOTAL DES RÉUNIONS ET DES RÉSOLUTIONS ET DÉCLARATIONS EXAMINÉES</w:t>
      </w:r>
    </w:p>
    <w:p w14:paraId="02BAE34C" w14:textId="38799A85" w:rsidR="009E176E" w:rsidRDefault="002C023D" w:rsidP="00814004">
      <w:pPr>
        <w:pStyle w:val="Caption"/>
        <w:spacing w:after="0"/>
        <w:jc w:val="center"/>
        <w:rPr>
          <w:color w:val="ED7D31"/>
          <w:szCs w:val="20"/>
        </w:rPr>
      </w:pPr>
      <w:r w:rsidRPr="00BC2375">
        <w:rPr>
          <w:color w:val="ED7D31"/>
          <w:szCs w:val="20"/>
        </w:rPr>
        <w:t>PAR LE CONSEIL PERMANENT DE 2008-2009 À 2020-2021</w:t>
      </w:r>
    </w:p>
    <w:p w14:paraId="2C29BBBB" w14:textId="77777777" w:rsidR="00ED1CF7" w:rsidRPr="00ED1CF7" w:rsidRDefault="00ED1CF7" w:rsidP="00ED1CF7"/>
    <w:p w14:paraId="6C70D905" w14:textId="0CE7C705" w:rsidR="00814004" w:rsidRPr="00814004" w:rsidRDefault="00ED1CF7" w:rsidP="00814004">
      <w:r w:rsidRPr="00BC2375">
        <w:rPr>
          <w:szCs w:val="20"/>
        </w:rPr>
        <w:drawing>
          <wp:inline distT="0" distB="0" distL="0" distR="0" wp14:anchorId="32CAD047" wp14:editId="29A4F5E2">
            <wp:extent cx="5266439" cy="2626242"/>
            <wp:effectExtent l="0" t="0" r="0" b="3175"/>
            <wp:docPr id="182" name="Chart 18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bookmarkEnd w:id="568"/>
    <w:p w14:paraId="12673777" w14:textId="4C95E966" w:rsidR="00814004" w:rsidRDefault="00814004" w:rsidP="00964FC8">
      <w:pPr>
        <w:spacing w:after="0"/>
        <w:ind w:hanging="270"/>
        <w:jc w:val="center"/>
        <w:rPr>
          <w:b/>
          <w:color w:val="000099"/>
          <w:szCs w:val="20"/>
        </w:rPr>
      </w:pPr>
    </w:p>
    <w:p w14:paraId="66F0FB10" w14:textId="043AA559" w:rsidR="006F6D12" w:rsidRPr="00475F60" w:rsidRDefault="00965447" w:rsidP="00814004">
      <w:pPr>
        <w:spacing w:after="0"/>
        <w:ind w:hanging="270"/>
        <w:jc w:val="center"/>
        <w:rPr>
          <w:sz w:val="22"/>
          <w:lang w:val="es-ES"/>
        </w:rPr>
        <w:sectPr w:rsidR="006F6D12" w:rsidRPr="00475F60" w:rsidSect="00522D3B">
          <w:headerReference w:type="default" r:id="rId232"/>
          <w:headerReference w:type="first" r:id="rId233"/>
          <w:type w:val="oddPage"/>
          <w:pgSz w:w="12240" w:h="15840" w:code="1"/>
          <w:pgMar w:top="2160" w:right="1570" w:bottom="1296" w:left="1699" w:header="1296" w:footer="720" w:gutter="0"/>
          <w:cols w:space="720"/>
          <w:docGrid w:linePitch="360"/>
        </w:sectPr>
      </w:pPr>
      <w:r w:rsidRPr="00BC2375">
        <w:rPr>
          <w:szCs w:val="20"/>
        </w:rPr>
        <w:lastRenderedPageBreak/>
        <w:drawing>
          <wp:anchor distT="0" distB="0" distL="114300" distR="114300" simplePos="0" relativeHeight="251684864" behindDoc="0" locked="0" layoutInCell="1" allowOverlap="1" wp14:anchorId="7A6D186E" wp14:editId="464F20C2">
            <wp:simplePos x="0" y="0"/>
            <wp:positionH relativeFrom="column">
              <wp:posOffset>0</wp:posOffset>
            </wp:positionH>
            <wp:positionV relativeFrom="paragraph">
              <wp:posOffset>180975</wp:posOffset>
            </wp:positionV>
            <wp:extent cx="5468112" cy="3355848"/>
            <wp:effectExtent l="0" t="0" r="0" b="0"/>
            <wp:wrapSquare wrapText="bothSides"/>
            <wp:docPr id="116" name="Chart 1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14:sizeRelH relativeFrom="margin">
              <wp14:pctWidth>0</wp14:pctWidth>
            </wp14:sizeRelH>
            <wp14:sizeRelV relativeFrom="margin">
              <wp14:pctHeight>0</wp14:pctHeight>
            </wp14:sizeRelV>
          </wp:anchor>
        </w:drawing>
      </w:r>
    </w:p>
    <w:p w14:paraId="45ADCD0C" w14:textId="29884261" w:rsidR="00722FB7" w:rsidRPr="00475F60" w:rsidRDefault="006F6D12" w:rsidP="001843CA">
      <w:pPr>
        <w:tabs>
          <w:tab w:val="left" w:pos="5247"/>
        </w:tabs>
        <w:jc w:val="center"/>
        <w:rPr>
          <w:sz w:val="22"/>
        </w:rPr>
      </w:pPr>
      <w:r w:rsidRPr="00475F60">
        <w:rPr>
          <w:sz w:val="22"/>
        </w:rPr>
        <w:lastRenderedPageBreak/>
        <mc:AlternateContent>
          <mc:Choice Requires="wps">
            <w:drawing>
              <wp:anchor distT="0" distB="0" distL="114300" distR="114300" simplePos="0" relativeHeight="251664384" behindDoc="0" locked="0" layoutInCell="1" allowOverlap="1" wp14:anchorId="6B674CD1" wp14:editId="0D3E863A">
                <wp:simplePos x="0" y="0"/>
                <wp:positionH relativeFrom="column">
                  <wp:posOffset>-1104900</wp:posOffset>
                </wp:positionH>
                <wp:positionV relativeFrom="paragraph">
                  <wp:posOffset>-635000</wp:posOffset>
                </wp:positionV>
                <wp:extent cx="9516139" cy="7153275"/>
                <wp:effectExtent l="0" t="0" r="8890" b="9525"/>
                <wp:wrapNone/>
                <wp:docPr id="117" name="Text Box 117"/>
                <wp:cNvGraphicFramePr/>
                <a:graphic xmlns:a="http://schemas.openxmlformats.org/drawingml/2006/main">
                  <a:graphicData uri="http://schemas.microsoft.com/office/word/2010/wordprocessingShape">
                    <wps:wsp>
                      <wps:cNvSpPr txBox="1"/>
                      <wps:spPr>
                        <a:xfrm>
                          <a:off x="0" y="0"/>
                          <a:ext cx="9516139" cy="715327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6350">
                          <a:noFill/>
                        </a:ln>
                      </wps:spPr>
                      <wps:txbx>
                        <w:txbxContent>
                          <w:p w14:paraId="36511D79" w14:textId="77777777" w:rsidR="008E52D1" w:rsidRPr="008E52D1" w:rsidRDefault="008E52D1" w:rsidP="008E52D1">
                            <w:pPr>
                              <w:spacing w:after="0"/>
                              <w:jc w:val="center"/>
                              <w:rPr>
                                <w:rFonts w:cs="Aharoni"/>
                                <w:b/>
                                <w:color w:val="538135" w:themeColor="accent6" w:themeShade="BF"/>
                                <w:sz w:val="10"/>
                                <w:szCs w:val="10"/>
                                <w:lang w:val="es-US"/>
                                <w14:shadow w14:blurRad="38100" w14:dist="19050" w14:dir="2700000" w14:sx="100000" w14:sy="100000" w14:kx="0" w14:ky="0" w14:algn="tl">
                                  <w14:schemeClr w14:val="dk1">
                                    <w14:alpha w14:val="60000"/>
                                  </w14:schemeClr>
                                </w14:shadow>
                                <w14:textOutline w14:w="19050" w14:cap="flat" w14:cmpd="sng" w14:algn="ctr">
                                  <w14:solidFill>
                                    <w14:schemeClr w14:val="accent6">
                                      <w14:lumMod w14:val="75000"/>
                                    </w14:schemeClr>
                                  </w14:solidFill>
                                  <w14:prstDash w14:val="solid"/>
                                  <w14:round/>
                                </w14:textOutline>
                              </w:rPr>
                            </w:pPr>
                          </w:p>
                          <w:p w14:paraId="78CF8165" w14:textId="77777777" w:rsidR="001F290A" w:rsidRPr="00294444" w:rsidRDefault="00FE31CB" w:rsidP="001F290A">
                            <w:pPr>
                              <w:spacing w:after="0"/>
                              <w:jc w:val="center"/>
                              <w:rPr>
                                <w:rFonts w:cs="Aharoni"/>
                                <w:b/>
                                <w:color w:val="2E74B5" w:themeColor="accent5" w:themeShade="BF"/>
                                <w:sz w:val="96"/>
                                <w:szCs w:val="9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Pr>
                                <w:b/>
                                <w:color w:val="2E74B5" w:themeColor="accent5" w:themeShade="BF"/>
                                <w:sz w:val="9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t>RÉSULTATS</w:t>
                            </w:r>
                          </w:p>
                          <w:p w14:paraId="66FAEE5F" w14:textId="77777777" w:rsidR="009A0AEB" w:rsidRPr="000F6373" w:rsidRDefault="009A0AEB" w:rsidP="000F6373">
                            <w:pPr>
                              <w:rPr>
                                <w:b/>
                                <w:bCs/>
                                <w:color w:val="FFFFFF" w:themeColor="background1"/>
                                <w:sz w:val="24"/>
                                <w:szCs w:val="24"/>
                                <w:lang w:val="es-US"/>
                              </w:rPr>
                            </w:pPr>
                          </w:p>
                          <w:p w14:paraId="2014CCA8" w14:textId="30181B7E" w:rsidR="002E1E4C" w:rsidRPr="002E1E4C" w:rsidRDefault="002E1E4C" w:rsidP="002E1E4C">
                            <w:pPr>
                              <w:ind w:firstLine="4500"/>
                              <w:jc w:val="center"/>
                              <w:rPr>
                                <w:b/>
                                <w:bCs/>
                                <w:sz w:val="72"/>
                                <w:szCs w:val="72"/>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74CD1" id="Text Box 117" o:spid="_x0000_s1048" type="#_x0000_t202" style="position:absolute;left:0;text-align:left;margin-left:-87pt;margin-top:-50pt;width:749.3pt;height:56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DpdcgIAAPIEAAAOAAAAZHJzL2Uyb0RvYy54bWysVN9P2zAQfp+0&#10;/8Hy+0jTUhhRU9SBmJAQoMHUZ9dxiCXH59lXEvbX7+wkBbFJk6a9uGff9X58931ZnfetYc/KBw22&#10;5PnRjDNlJVTaPpX8++PVp8+cBRS2EgasKvmLCvx8/fHDqnOFmkMDplKeURIbis6VvEF0RZYF2ahW&#10;hCNwypKzBt8KpKt/yiovOsremmw+m51kHfjKeZAqBHq9HJx8nfLXtZJ4V9dBITMlp94wnT6du3hm&#10;65UonrxwjZZjG+IfumiFtlT0kOpSoGB7r39L1WrpIUCNRxLaDOpaS5VmoGny2btpHhrhVJqFwAnu&#10;AFP4f2nl7fODu/cM+y/Q0wIjIJ0LRaDHOE9f+zb+UqeM/AThywE21SOT9Hi2zE/yxRlnknyn+XIx&#10;P13GPNnr350P+FVBy6JRck97SXCJ55uAQ+gUEqvtjHZX2hhWOYKQinrArcYmARK7nIJGSGihfyfO&#10;APYlyH2rLA7s8coIJOqGRrtAZQrV7lRFDV5XCQpRBC+/UbeJJwG9QtnE4jV1N77TmAcH2VPvMcpY&#10;1pX8ZLGcpY4txKGGcY0lgF6Rjhb2u55pqj5fTGvYQfVC26HxEwzByStNCN6IgPfCE1MJG1If3tFR&#10;G6BiMFqcNeB//uk9xhNe5OWsI+aXPPzYC684M9eWqHWWHx9HqaTL8fJ0HvF/69m99dh9ewEkrpx0&#10;7mQyYzyayaw9tFsS6SZWJZewkmqXHCfzAgc9ksil2mxSEInDCbyxD05O6478eOy3wruRREj8u4VJ&#10;I6J4x6UhNm7BwmaPUOtEtAj0gOqIPwkrUXX8CETlvr2nqNdP1foXAAAA//8DAFBLAwQKAAAAAAAA&#10;ACEAOesnHCLzAAAi8wAAFAAAAGRycy9tZWRpYS9pbWFnZTEuanBn/9j/4AAQSkZJRgABAQEAYABg&#10;AAD/2wBDAAMCAgMCAgMDAwMEAwMEBQgFBQQEBQoHBwYIDAoMDAsKCwsNDhIQDQ4RDgsLEBYQERMU&#10;FRUVDA8XGBYUGBIUFRT/2wBDAQMEBAUEBQkFBQkUDQsNFBQUFBQUFBQUFBQUFBQUFBQUFBQUFBQU&#10;FBQUFBQUFBQUFBQUFBQUFBQUFBQUFBQUFB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aKKK/lw/rMKKKOaBA1N2mnNTcmkG&#10;obTRtNGTRk0g1F5o5pMml5phqHNHNHNHPrQGovPpRg+lH40jexxTAXae9JtpOR3pdx9akNQ20baN&#10;x9aNx9aA1HUU3cfWjcfWmGo7afWjZSbj60m80C1HeXR5dJuNG40BqL5dHl03eaN5pBqO8ujy6bvN&#10;G80BqO8ujy6bvNL5hoDUXy6PL+tJ5hpfNNAtQ8ujy6PMNJ5hoDUXyjR5Ro8yjzKegah5Ro8k0eYa&#10;PONINQ8k0fZz6UecaXzm9aA1DyGo8n2o85vWjzjQLUPKpRCT0GaTzM0vmUC1F+zn0o8g+lHmGkMx&#10;oDUXyD6UeQfSm+cfSjzj6UaB7w77OfSjyW9KTzqTzjQHvD/Jb0o8lvSk85vWl85vWgNQ8o0eUaPO&#10;NHnGgXvB5VKIab5xpfONMPeHeTR5NN85qPOakGo7yaPJpvnNS+c1Aai+TS+Qab5zUvntQHvC/ZzR&#10;9nNJ559aPtB9aCfeF+zmj7OaT7Q1L9oNMPeF+zH0pfs/tTftBo+0GgfvDvs/+zSfZ296T7QaPtBo&#10;F7wvkmj7OfWk840v2g+lArSF8g+tL5Ptmm/aD6UfaD6UB7w7yfagW+ab9oPpR9oPpQHvD/s9H2em&#10;/aDR9oNAe8O+z0fZ6b9oNL9oPpQHvC/Z6PJo84+lJ5zUE2kO+zUv2f2pPPaj7Q1PQLSF+z0fZ6Tz&#10;2o85vrQFpC/Z6Ps5pPOb0o85vSi4WkOFufWl+zmm+e3pR9oPpSD3h32f2o+z+1N+0H0pfONArSF8&#10;g0ohpvnGl+0GmK0h3kDuM0eQPSm/aDR9oNIfvDvIHpSGAdhSfaDR9oNGgveF8jPGKX7KPQ03zz9K&#10;X7QfWgXvDvINHkGm/aD/AJNL5x/yaA94X7PSi3NN880v2g0B7wv2c+lL9nNN+0H3o+0NSD3h32ej&#10;7OfSm/aG9aPtDUw94d9nPpR9m9qT7Q3vR9oPpQL3h32f2o+z+1N+0H0o+0mgXvD/ALOPSk+z+1J5&#10;5o880B7wv2el8ik+0Gj7QaA94XyKPI/Ck8/2pPOPYUB7w/yaPIFN84/Sl873oDUX7OPSj7OtJ53v&#10;S+fQLUPs4o+zijzvajzj6UBqH2cUfZxR5x9KPOPpSDUUQgdKXyqb5p9KXzTQGovk/Sl8mmiU0vnE&#10;dqA94XyaPJpv2j2/Wj7R7frT1FqO8kUeSKb9o9jR9o9jSDUd5Io8mm/aPY0faPY0BqO8gUeQPSkE&#10;27pS+YaeoagIR6Uvkik8w0eaaBai+TR5I9aTzDS+ZTDUXyh60eUPWk8yjfSFqL5Q9aXy/em76N9A&#10;ajvLFHlim76PMoDUd5YNJ5IpPMo35oDUXygKXYKQN70u8Ug1F20baTeKN4oDUXbRtpN4pd3tQGob&#10;aNoo3e1G72oDUNgo2ijd7UbvagNTAoooqj1AoopMe9AhaTmgg0gBpALzRzS80c0gE5paOaOaACjF&#10;HNJzTuAu0UbRSZo/z1phqO20babSZpC1H7aNtMzRmgNR+2jbTM0ZoDUfto20zNGaQWZJt96NnvTN&#10;xo3GmKzH+WPX9aPLHr+tM5o5pBqP8sev60eWPX9aZzRzQGo/yx6/rR5Y9f1pnNHNAaj/ACx6/rR5&#10;Y9f1qPJo3e9AWZLtFHl5qLce1LubvQFmS+T9KPJ+lRbjS72oFZknk/SjyfpUe9qN7UBZknk/Sjyf&#10;pUe9qN7UBZknk/Sk8mmb2o8xvemFmSeXS+V71F5h9KUSNQKzJPJ9xS+T71F5jf5NHmN/k0BqS+SP&#10;WjyR61F5jf5NHmN/k0BZkvkijyR61F5jUvmtQFmSeUPWneWKh81qd5jelAWZL5YpPKFRF2NJub1o&#10;FqTeSDR5C+tQ7m9aN7etAWZOIQvel8sVArtnrTtz+tArMl8sUeWKi3P60bn9aAsyXylpfLX0qHc/&#10;rR5jUBZ9yfyh7UeSPaoPMNHmNQLXuT+SPajyR7VB5re1HmNQGvcn8ke1Hkj2qDzG9KPMb0oCz7k/&#10;kj2o8kelQ+a/pS+Y/pQGvcl8gUeQvrUXmtR5jUXFZk3lD1o8setQ+Y3+TR5jUBZ9yfyxR5Q9ah81&#10;/SjznoFZ9ybyR60eSPWofOal81vSgLPuS+SPWjyR61F5relJ5jelA7PuWPJWl8n3FV/Mf0NL5jf3&#10;aCeVk/k+4o8n3FQea3pR5jf3aAsywIR7GjyRUCyN6YpfMbuKAsybyRR5IqHzDR5hoHZkvlrR5K1D&#10;5h9DR5zehoFysseQtJ5Ke9Q+c1O81vWgXKyT7OlL9nSofMb1o81vWgLMnECil8lagWR8UvmPQFn3&#10;JvJWgwjtUPmPR5j0Cs+5L5XqBR5Q9BUXmPSea/pQK3mT+T9Pzo8n3FQ+Y/8AdNL5j+hoCz7k3kL6&#10;0fZ19ag8xvSjzH/ummFvMn8hfUUeQvrUPmv/AHTR5r9xSCxL5KjvSrCvY1D5jdxSiQ+lMLE32cet&#10;L5C+tQeY3pR5h9KRNmT+QvrS+SvrVfzD6UeYfSgOVlnyRR5IqHzG9KPMb0oDlZN5Io8lah8xvSjz&#10;W+lGocpN5K0eSoqDzW9aPNb1oFbzJ/KU9c0eSnpUIlb1NL5repoFZkvkp6UeSvpUXmt6mjzW9TQO&#10;zJfJWneStQea3qad5poCzJfJX2o8lfaovNPpR5p9KAsyXyl9KPLX0qLzGo8xqBaknlr6UojX0qLz&#10;G9aXzG9aAsyXyl9KPKX0qPzT/kUu9vT9KBWY/wAsego8segqPc/+RRuf/IpDsyTyx6Cjyx6Co9z/&#10;AORRuf8AyKAsyXyx6UeWKi8x/TNKJG9MUxWZJ5Yo8sVH5jUeY1AtSTyxS7RUe9qXcfSgNR+0UbRT&#10;Nx9KNx9KAH7RRtFM3H0o3H0oAdtFG0HtTNx/u0qsfSgLD9o9KNo9KbvPpRvPpSCw/wDCk/Cm7z6U&#10;bz6UBYd+FH4U3cfSjcfSmFh34UfhTdx9KNx9KAHcelGB6U3cfSl3H0pAO2ijApu72o3e1MRg0UUU&#10;z1QooooANopNo9KWigQm0elG0elLRQAm0elG0elLRQAm0elHApaKAE4peO1FFABx3owvrQ1NpBYd&#10;hfWjC+tNopCsOwvrRhfWm06mFgwvrRhfWiimFgwvrRhfWikagLDhtpflqOipCxJ8tHy1HRQFiT5a&#10;PlpvNHNUFh3y0vHYVFzTh0pCsSKF70u1aiNJzQFibatGEqHmjmkFib5KPkqHmjmgLE3yUfJUPNHN&#10;AWJ9qUu1ar80uGoFYn2ijaneoMN60Yb1phYm2x0uI6gw3rRhvWgVvMnxHRtSoMN60Yb1oC3mWNqU&#10;bUqvhvWjDetAW8yxtSlxHUHNJ81ArFj93R+7qvzS80CsT/u6P3ZqDmjmgLE4VOwpdq1X5o2mgLFj&#10;atHyVX2mj5vegLFj5KPk9KgpeaAsT/J6UoVfSq/zdqXD0By+ZPtX0FG1ag2yUbZKA5fMn2pRtSoN&#10;slGHoDl8ybalOwlV/np21qBW8yfy4/WjbHUG1qb81AuXzLO1O1G1ar80vNMVvMsBVpdqmq3zUfNS&#10;Dl8yztX2pML6VX+aj5qA5fMsYX0pcLVb5qPmoDl8y15a0eWtV8PRh/egXL5ljy09qNqCq+H96MP7&#10;0wt5lkKlLtXtVdQ9Lh/WkFvMn2D2o2ioMP60Yf1pBy+ZNtWl2j0qDD+tGHpi5fMsbVownrVba9O+&#10;amK3mT7Y6NsdQfNR81AcvmWAE7UfJUAD9qMP60BbzJ8JRhKgw/rRh/WgLeZP8go3L6VBh/WjDetA&#10;reZZ+X2o+X2qDD+tGH9aB28yf5faj5faoMP60Yf1oFbzJ+KcMe1Vtr+tGH9aQW8yz8vtRhfaq2H9&#10;aBv9aAt5lraKTaKr/P60fP60CsWNoo2ioPn9aX5vUUBYn2r60bV9ag2yetHzeooC3mT7V9aNqd6g&#10;+b1FHzeooFbzJ9qe1G1PaoPm9RR83rQFvMsBUpdq+gqthqMNQFvMs7V9BRtX0FVsNRhqAt5lnavo&#10;KXatV9slG2SkKxY2ijaKr7ZKNr0wt5ljC0uF9Kr7XpVV6BW8yfavpRtX0qBlek2vQFixtX0pdoqt&#10;tenYNFgsTYFGBUGGp21qAt5kuBRgVFteja9ILeZLgUYFRbXo2vTES4FGFqLa9Cq2aAJflpeKj+aj&#10;5qAsScUcVH81HzUBYk4o4qP5qPmoFYk4o4pnPejmgCTAo2io8N2ow9AEm0UbRUeGpcGkA/aKNopm&#10;DRg0BYftFG0UzBowaAsP2ijaKZg0YNAWH7RSY9qbg0q5oCxg0UUVR6gUUGkyfSgA3UbhQSaQZ9aQ&#10;hdwo3CjmjmkINwo3CjmjmgA3CjIo5owaAF4o4puDRimGg4ECl3Cm4pKGFkP3CjcKZRSCyH7hRuFM&#10;ooCyH7l9KNy+lMooCyH7l9P0pcj0pgU0u007ish2R6UZHpTNpowfWkGg/I9KMj0pmD60YPrTFoPy&#10;PSjI9KZg+tGD60BoP8xfSl3LUe00u0+lA9CVWXFLuWoDGTR5ZoFZE+5aTetReWaPLNILIl8xPSjz&#10;E9Kj8s+tHln1oCyJPMT0o8xPSo/LPrR5Z9aAsiXzE9KN61F5Z9aTy/WgLIm3L60eYtRrDR5Rpi0J&#10;PMSjzEqPyj70eUfegLIkEiU7elQ+Ufejyj70CsibzE9aPMT1qHyj70eSfX9aAsibzE9aXzEqDyT6&#10;/rTvJPrQFkS709KNyelReW3rSeW1ArIm3J6UeYg7VD5bUeW1AWRMsiE07ctQCNqXy2oCyJty0nmJ&#10;UXltR5b0gsiXzEo8xaZ5TUeU1MVkO8xacrr9Ki8tvWjyzQKyJty+tG9ah8o+tHkt60DsibzF9qPM&#10;WofKb1o8lvWgLIm3rS70/wAiofIb1NL5R9aAsibzk9KTzk9Ki8k0eSfegnlRN5iUeYvrUPkn3o8k&#10;+9MLIm8xfWjzF9aiEDetHkN60gsiXzF9aPMHrUXkN60vkt60Byol8wetG8VF5J9TSeSfegLLuWPO&#10;HpR5w9Kh8l/Q0eS/oaCbLuS+anpR5qelReQ3vR5LerUx8qJhKtL5i1CIW96XyT7mkFkSeYPWl8we&#10;tReSfSjyT6UBZEvmD1o8wVF5J9DR5B9/zoFyruTecKPMX0FQ+SfWl8hvWgVl3JfOT0o8xPSovJNH&#10;ktQFkTeYnp+lL5iH/wDVUIhal8l6AsiXclG5Ki8l/WjyX9aYcqJtyfSjK+tQ+S3rSeS3rSFZFjcP&#10;WjevrUHkH1NHkmnqFkT7h60bh61B5B9TR5B9TQFkT7h60oZag+zn1/Wk+zn1pBZFnetG9areQfU0&#10;qwkdzTFZFjetJvHtUPlH1o8k+v6UhaE28e1G8e1Q+SfX9KPJPr+lAaE+4egpd4qLyD70eSfegLIl&#10;8wUeYveovJPvSeSfegLIm8xaPMWofJPoaPJPpQFkT+YtHmr61CIT/k0vkn0NAtCXzV9aPNX1qLyT&#10;6GjyT6GgNCXzV9aXzFqHyT6Gl8mgLIm8xfSjzF9Ki8mjyaAsiXetLuWofJNHlNQTZE25aNy1D5Te&#10;1AiPfFAWRLuWnbhUXl0eWaAsiXcKNwqLyz6/rSeW396kOyJtwo3CofLb+9R5bf3qAsibcKNwqHyj&#10;3alWI+tMVkS7hRuFR+WfWjyz60C0JNwpciovLPrRt9zQFiXIoyKi2+5o2+5oCxLkUZFRbfc0bfc0&#10;BYlyKMiotnuacsfuaA0H5FGRTfL9/wBaPL9/1pBoOyKMim+X7/rR5fv+tAaDsijIpu33o8ugNB2R&#10;RkU3y6PLoEOyKMim7aNlADsiim7BS7aYGBRRRTPVCiiigQGk59aU0m2kGgc+tHPrRto20g0FopOa&#10;OaYaC0UnNGDQGgu7FG+kwaUZ+tMWgb6Xd70mCaTa3tSDQdu96N3vTdre1G1vakGg7d70bvem7W9q&#10;Nre1AaDt3vRu96TY3tRsPtQLQXd+NG72pvln1FL5ZphoLvo30nlmjyzSDQXfRvpPLNHlmgNBd9G+&#10;k8s0eWaA0F30vmU3yzS+XQGgvmUeZt6UnlUeXTFoO840eeab5VHlUBoO880eeab5VL5JpB7ovnmj&#10;zzSeSaX7OaA90PPNJ5tHkmjyTQLQUS0vnGk8vFKIi3SmHui+caPONHktSeQ1INBftFH2j2pv2c0f&#10;ZzTD3R32j2pPOHpR9nNH2c+lAe6L5w9Kd5wpvkn0pfINAtB3nUedTfJNJ5JoF7o7z/bNH2gelN8k&#10;+1L5B9qA90X7QPSl86m/ZzR9nNAe6P8AN96POpn2c0vkmgPdHeb70vnCo/s59ad9nNAtB3nCjzhT&#10;fs5o+ztQHujvOFL5w9aZ9nalFuaA90d53vR53vTfsxo+zGgPdHed70ecKb9mNH2Y0C90d54pftFM&#10;+zn1pfs/vQHujvtFHnU37N70fZvegPdHial88VH9m96UWtAe6O88UfaKT7LSfZaBe6O+0Ufaab9l&#10;pfswoD3ST7V7UfavamfZz6/rSfZz60C90k+0H1o+0H1pv2c+tH2Y+tAe6P8AtFHn0z7OfWj7OfWg&#10;PdH+fR59M+zn1o+zn1/WgPdH+f69KPOX0pgtz6077NQL3R32kUfaB6U37NR9nPrQL3R3nj+7R9oH&#10;pTfs59aX7OfWgPdHC4pftApn2c+tH2c+tAe6P88UecO3FM+zn1o+zn1zTD3R3nepo84f3qQW9L9m&#10;oF7ovnH1pfPP+RTfs1L9nNIXui/afaj7V7Un2c0v2c0B7ofafaj7T7UfZjR9mNAaB9q9qPtHtSfZ&#10;jS/ZjQGgv2j2o+0e1J9mNH2Y+tAtBftHtS/aB6U37MfWj7KfWgWg/wC0Cj7QKb9nPrR9nPrQGg77&#10;QKPtA9KT7P70fZ/egPd7i/aB6UecG7Un2f3o+z+9Ae6O85R2xR9oT1pv2el8mgWgv2hfWjzh6Unk&#10;0eSaYaC+ePSnecKb5HvS+T70g0F84UecKb5PvR5HvQGg7zhR5wpvk+9L5XvQGgeaKXzlpFi96Xyc&#10;0BoL54o84U37OKPs4o0FoO84etHnD1pv2cUfZxRoGg7zh60ecPWm/ZxR9nFAaDvOHrS+cKaIdtL5&#10;VAaC+cKPOFJ5VHle9AaC+aKXzBTfKPrR5dAtB3mCjzBTfLo8ugNB28UbxTfLo8ugNBS69zR5ijvR&#10;5dHl0BoL5q+tHmL603y6PLoDQdvHrS7h600IPSnbBSDQMj1oyPWjYKNgoDQMj1oyPWjYKNgoDQNw&#10;o3UbRRtFAaBuo3UbRRtFAtDAoooqj1Qo59aKKBCHNJzTqTHvSATmjmlx70Y96QBj3ox70tFPQBMe&#10;9GPelpaNA0G7T60oyO9LijHvTDQTJ+tJn2p2M96Tb70haCZ9qM+1LtPrRtPrSDQKKXaaNpp6BoGT&#10;Ruo2mjbRoGgnmGhZD6U7yx60bB60BoJ5nsaPM9jS7R60bR60haCeZ7GjzPY0u0etG0etAaCeZ7Gj&#10;zPY0u0etG0etAaCeZ7GjzD6Uu0etL5Y9RQGg3zD6UeYfSneWvqKXyx2NAtBnmGjzDTvL96PLPrTC&#10;6G+YaPMNO8s+tHln1oC6G+YaPONP8n3o8n3oC6GeYfel8w0/yR6j8qTyh7Uguhvm+9HnH1p3lCl8&#10;kUxXQ3zj60ecad5I9aPJHrQF0N840ecad5I9RR5I9RSDQb5xo8w+tP8AIFL5I9aAuhnnGk81qf5N&#10;L5IpiuhnmH1pfMp/lLS+UtIWhH5lAlxUnlLSeUKA0G+caPONP8oUeSKA0GecaPONP8kUeSKAuhvn&#10;GjzmqTy19aPJHrQF0R+efWjzz61J5I9aTyB60xaDPOPrR559af5A9aPIHrQGgz7QaPtFSeSPUUeS&#10;PUUB7ozz/ejzzUn2dfWjyB6/pQK6I/OPrS/aDTvIX1FL9nHr+lAe6M880ecak8ketHkj1oFeJH5x&#10;pfPNSCEUeQKBXiR/aDS/aDT/ACBS+QKYXiR+caPPNSeSKXyR6ikHukf2g0nnf5zUvkj1FJ5IoF7p&#10;H9oPpS/aD6U/yqcIvamF49iPzjR5xqTyR3FHkikF4kfnGjzjUnk0eTTC8SPzjS/aG9aeIRmn+Svo&#10;aQXiQ+caXzqf5S0nkr60ybxGecacJjS+WvrThCDQHujPOo88U/yBR5ApDvEZ54o870p/kCl8kUBe&#10;JF523ml+1exqTyfpS+SPagm8SPzv85o881L5Io8lfagd4kXn04Tmn+StHkrQF4jPONHnmpPJX2o8&#10;hPUUCuiPz6PPNSeQnqKPIXsRQF0Rif3NO+0e5/KnCEeoNL5Q9BQL3Rn2j3P5UfaPc/lT/KHoKPKH&#10;oKBe6M+0UeefWn/ZxR9n96B+6NE/vR51P8gUeSKAuhnnUvnU7yRR5IoC6G+caPP/AM5p3kijyRQK&#10;6GfaBR9oFP8AJFL5X0oC6GfaPaj7R7VJ5PuKPJ9xQGhH9opfP96f5I9qPJHtQK6G+d70eb707yl9&#10;qPLX0oDQb53vS+dS+WvpS+UvpQGg3zqPOp/kj0pdnsKBXRH51HnVJs9hRs9hQO6I/Oo8+pNnsKNn&#10;sKQroi8+jz6l2ewo2gdqegXRF51KJqfgelLtBoDQb5p9KPO9qd5Y9KPLHpRoLQb53tR53tT9o9KN&#10;o9KA0Ged7UvmU7aPSjaPSgNBvmUeZTto9KNo9KBDfMo8wU7b7UfhQA3zBS7xS/hS0AN3UbqdtFG0&#10;UAN3Uu6l2ijaKAE3UbqXaKNopAJuo3ClxRQGhz9FFFUeqBNJupaKBCbqTJp1JxSATJoyaXijikAm&#10;TRk06imA3Jop1G0UANop20etG0etADc0Zp2B60cetAXG7jRuNO+Wj5aQXG7jRuNP4o4phcZuNG4+&#10;tP4pNooC43cfrRuNP2ijAoJuM3GjcafgUYFAXGbjRuNPwKMCgLjNxo3Gn4FGBQFxu40bjT+KOKAu&#10;M3N6Ub2HapNopQF7mkFyLzGo8xvSpfk9aPkpiv5EXmN6UeY1S/JR8lAXXYZvaje1SfJ7Uvye1AX8&#10;iLc1HmNUu1PWj5RSFci8xqPMapflpfl9KY7rsReYaPMapcJ9KMJ6igV0ReY1HmNU2E9aMJ60BdEP&#10;mNR5jVNhPWjatILoh8xqd5jVJ8vpS/L7UxXIt7Ub2qXCml2ikF0QGRh0pPOerG0UbRTC6IBK9L5j&#10;VNtWjatAXRD5jUea3rU21aXavqKAuiDzD/epfMPrU21fUUbU9aBXRD5jUeY1T7U9aMJ60C5kQeY1&#10;HmNU+E9aMJ60BzIg8xqXzGqbCetLhfWgOZEPmNR5jVNhaXanqKAuiDzGo8xqn2x+tGE9RQHMiDzG&#10;o81qsbV9aNo9aZPMiDzmo85qsbVo2pSDmRX85qPOarG1KNqUBzIr+c1O85qm2pTtq0BzLsV/Oajz&#10;mqxtWk+WgXMuxB5zUokapvlpfl9KYuZEPmNR5jVPgelIdo6ikHMiHzGo8xqm+Wj5aA5kQ+Y1L5rV&#10;KNp4xTtg9KA5kQec9HmtU+0eopMD1FAuZEPmtR5r+lTfL6inKq4phzIg81/SjznqfalGEoFzIg85&#10;6PNf0qfCUYSgOZEHmv6UCR/Sp8LS7V9aBcyIfNf0o8x/Sp8LRhaQ+ZEHmP6Uea/pVjatG1fWgOZE&#10;HmtS+c1TgL60YT1oFzIg81qTzWqxtT1pNsY70BzIg8xqPMb/ACan/d+tHyetArog8xv8mjzG/wAm&#10;p9qUbUoFdEfmNR5jVNhPWj5PWkPmRD5jUeY1TYSl2rQF0QeY1KJGqbC0YWmLmRF5jUeY3qamwvtR&#10;tX2pBdEHnN70nmP61YwvtSfJ7UxXIvONL5jVJ8ntTsJ6igdyHzGo8xqmwtGFoC6IfMak8xqmwtG0&#10;UAQ+Y1KJGqXaKUAUCIvMb1H5UeY3qPyqbj1peKAuQeY3qPyo8xvUflU/FHFAXIPMb1H5UvmNU3FJ&#10;gUCuReY1HmN6VLgUYFAEXmH0pVkOelPpRigBu80bzT+KOKQrjN5o3mpNoo2igLke80bzUm0UbRQF&#10;yPeaNxqTaKMe1AXRHuNG40/HtRj2phdDdxpdxp34UUAN3GjcadRQA3caNxp1FADdxo3GnUUgG5NG&#10;TTqOKAOfoooqj1AooooEDU2nUnFIBKKXijikAuaM0nFHFO4C5ozScUcUXAXI9aMj1pMilVh9aAEN&#10;J+FOLD6Ubh60AN/Cj8KfuWjctIBKKXctG5aYCUnNO3CjeKBXGFT9aNp9Kk3CjcKAuRhT6UuD6U/c&#10;KNwoC4zB9KMH0p+4UbhQFxmD6Uc0/cKXctIVyPn0pcH3p24Uu5aYXIzn3o5qTctLuFArkXNHNS7h&#10;RuFAc3kRc0c1LuWjzE9KQcz7EXNHPpUvmJ6U7cnpQO77EGTR83vU25PSjcvpTFci+ajBqXIpVZR1&#10;oFfyIcGjBqfzEo8xKAu+xBg0YNT+YlHmJ6UCv5EGDS1NuT+7RuT+7QO5DR81WN0fpRuj9KAuQDPr&#10;S8+tS7k7UbloFfyIufWj5vWpd60qyLQK/kQ4b3ow3vU/mJR5iUDv5EGG96MN71P5iUeYlAX8iHmj&#10;mpvMSneYnpQK/kV8NRhqseYlJ5qUC5n2IMNRtb/IqfzUpRIlAcz7Ffa/vS4cetWPMT0o3p6UBzPs&#10;QZk9KT5verHmJ6UeYnpQF/Ir/NS4ap9yUu5aBcz7FfDUuGqfctG5aBXfYg2tRtap9y0qulAXfYr7&#10;Xo2vVnzEo3p60Bd9ittelw1WN6UvmL6UBzPsVsNS/vKseYvpSb1oFzPsQfvKUeZU/mLS+YvrTFzP&#10;sV/n70fNU/mLR5i0BzPsQfNR81T+YtL5i0BzPsQfNS5b1qbzEpfMT2pD5n2IPn9T+VG1qsb0o3pQ&#10;TzS7Ff5qcFapt6UvmJTFzPsQbX9aNj+tT+YnrR5ietIfM+xBsf1o2v61P5ietG5TQHM+xX2v60u1&#10;qnVlBp3mL/k0BzPsV/mo+arG9aN60C5mVsP604BvWp/MX/JpfMT/ACaA5n2K+G9aXa1T+Ynp+tHm&#10;J6UBzPsQbXo2tU/mJ6UeYnpQHM+xBhvWja/rVjzEo8xKBcxDtf8AvfrRtf8AvfrU3mJR5iUC5iDY&#10;3rSbW9aseYlHmJTDmIQrUbWqfchpdyUg5ivtYdaXB+tT7ko3LQFyvtPoaXy27Cp960b1oFcg2SUb&#10;ZKsblpdw9aYXK22SlxJU+4etLuHrQHMV9slG16n3D1o3D1pBzEIV+5pdretS7h60bh60CuRbW9aN&#10;jVMrCnbhQFyvtb1p3z+v6VNuFG4UBch+f1/Sj5/X9Kl3LS7hSC5D8/r+lHz+v6VNuFG4UwuQfvPX&#10;9KP3nr+lT7hRuFArkI8yj5+/Sptwo3CmK5DzS/N71LuX1FG4UguR/N6UfN6VJuFG4UBcj+b0o2t7&#10;1JuFG4UBcZtaja3vT9wo3CgLjNrCj56fuFG70oFcZ81Lz607dRxQO43BowafRRcLjMGl206ikFxu&#10;KKdmjNAXG89qX5qXNFAjn6Kbx60tUeqLRSfrRn2oEK1NpSfakzSAKKXijikAtFGRRkVQBRijIo3U&#10;AJ9KOaXdRuoFqJzRj3pd9G+kGomPejHvS76N9INRMe9GPel30b6A1Ex70bTS76N30oDUTafSjafS&#10;nLJ9KDJTDUbtPpRtPpTvMo8ykK7G7T6UbT6U7zKPMoC7G7T6UbT6U7zKPMoC7G7T6UeXmneZR51A&#10;XYnl+9Hlml86lE1AXY3YaNhp/new/Kl84en6UC1I9ho2GpPOHp+lHnD0/SgNSPYaNhqTzh6fpR5w&#10;9P0oDUj2GjYak84en6UeaPSgNRgU0bakEgo84CmK7I9tGwtUnnD0FHnj0FAakflGjyzUvnijzxQO&#10;7IvLPrR5RqXzxR5y0CuyPyzTvKNO85aXzloDUZ5ZFHlmn+cKPPH+RQLUj8o9qPKb0qTzx/kUeeP8&#10;igLsj8pvSl8o08TCnecPSgLsj8ml8s0/zhR5woC7GeWaPLNP84UvnCgV2R+S1HktUnnUecPagNSP&#10;yTR5JqTzh6ij7QB6UBdkfkmjyjUn2j6UfaB7UBdkfktTvJNP89fajzxQLUi8pvSneSaf54o+0fSg&#10;XvDPJNHkmn/aPpS+eKQXZH5Jo8k1Ks60vnr6igLyIfJNHktU3nr7GjzhTC8iHyWo8lqm84UfaKAv&#10;IZ5LelHlVL9qHpR9qHpQK8iLyqPKqX7SPaj7QPagLyIxF6UeSfSpftA9qPtA9BQF5EXk+1Hk+1S/&#10;aPYUef7UBeRF5J7Cl+zv6VJ5/tR5w96BXkM8l6Tyn9Km84e1H2gUCvIh8p/Sjyn9Kl+0ilFwKYXZ&#10;GsLY5FL5JqTzxR54pBdkfkmk8k1L54o89aAuyLyvejyT/eqTzl9KPPHt+VAveI/K96Xyz6VL5y+1&#10;H2g+1AveIvLb0pfKb0qT7RR9oHtQHvEflN6Unlt6VN9oHrR9oHrQHvEPlt6Uojb0qX7QPWj7QPag&#10;NSPyj6UnlH0qX7QPal8/6UE6kPlH0pfJb0qXz/pR9o9xQGozyTR5JqXzxR54oDUi8k0eS1S+eKT7&#10;QKA1I/JalEJp/wBoFKJge1AajPJPbijyX9ak872o872oFqR+S/rR5TelSed7Ued7UC1I/Kb0pfLa&#10;pPNFJ56+v6UD1QzyjR5JqVZN3RePWne5KinYnmZD5TdqPLb2qbzYu75PsKPtEa9Fp2DmZD5Z/wD1&#10;U77O56K1Sfa89Nq/hSfaST9/PtS0C8hv2OT2H1NO+yY6yY/WjzAevNHmCndC94Ps695c/hSeTH/f&#10;ajzhR5wo5vIfvB5af7R/Gk8tf7rfnS+cKPOWjm8hWYBVH8J/Ol2r/dP50nmil80UczCwbV/uk/jR&#10;tU/wH86PMFHmCjmYrC+Wv9w/nSCNf9ofjS+YPWjzBS5gsxfJT+8aTyR/fX8qPMHrR5g9aL+QWYv2&#10;cnoy0n2Z/r9DR5go8zvnmjQPeG+RIvUMBSeWalFw3XdkfWl+1Z6hTT0C8iLyz60eWfWpvOj7pj6G&#10;jdC38ePrSt2FzEXl+9Lt96kMf93aw+tMPy9qLD5hNvvRt96XcvcUmRSHqG33o20ZFLuFINRNtG2l&#10;3UbqA1E20u2lyKMigNTn9ooxRRVHqB06CkOe1LRj3oENw1Lg+gpaKQaic+go59BS0UAJz6Cjn0FL&#10;RQAnPoKMGlooATbRtpaKYaibaNhpeR0oy1IWomw0bDS5ajLUBqJsNGw0uWo59aA1E2GjYaXn1o59&#10;aLBqJsNGw0uT2NG496A1ARml8s+lN3UbqBajvLPpR5Z9Kbuo3UBqO8s+lHln0pN3vRu96A1F8k0e&#10;SaM0ZoHqHkUvk0m40eYV7UC1F8k0eSaTzaPNNINRfINHkGk800eaaYai+QaPINJ5po800BqO8k0f&#10;Z6TzjS+dSDUPJPrR5B+tHnUedTFqH2c+1H2c+1HnUedQLUX7Ofaj7OaTzvejzvc0BqL9nNH2c0nn&#10;e9Hne9Aai/ZzTvs59BTPO9zS+efWgNR32c+1L5B9qZ5x9aPOPrQTqP8AIPtSG3PtTfOPrR5x9aA1&#10;F+ztS+Q3rSecaPONAajvIPrR5B/yab559KPPNAajvIP+TS+Qab5xo86gNeg7yTR5HvTfOpRPigXv&#10;C+R70eR+NJ9oo+0UB7wvkmjyDSfaPrR9o+tMPeFEFO8mmefS+caA94X7K1L9nb2o+0H1NJ9oakL3&#10;hfs9H2ek85jS+caA94Ps9H2el88ij7QaA94Bb0eTR9oNJ5xoD3hfIo+zCjzqXzhQL3hPs/tTvIPp&#10;R9pNJ5xoD3g+z+1H2f2o840ecaYveFFv7Cl+z/hSCY0v2g0g94PI96PI96PtBo+0GgPeD7P70fZh&#10;R9oNHnn0FAe8L9npfs/1pPtB9BR5x96Be8H2Y0v2dqTzj70ecfegXvDltz3pfIpvnH3o876/nQHv&#10;DvIo8im+d9fzo876/nTD3h32ej7OPWm+d9aPOpB7w/7OKPI96T7RR9opi94X7P70fZxSfaKPtFA/&#10;eF+zrS/ZxTftFH2ikL3h32YUv2YetM+0mlW4oDUd9nHrSeQKPtFH2igWoeQKPIFH2ij7RQGo7yaP&#10;JpPtP+cUfaf84oD3hfJo+z/hSfaf84o+0/5xQL3hfs59aPs59aT7RSi4/wBrPtQGov2f3o+zn1py&#10;sx5xtH+1R9oRe5c+wqrE6ifZy3TrTls27jaPeg3hxhRt/Co/tDHqc0aIPeJfs6L1Ysf9mnCNR91c&#10;GofPo+0UubsHKyRo2Pem/Z6b9oo+0e1K47McLel+z03z80edQLUd9no8mm+d7Ued7UBqP8ml8kVH&#10;53tR53tQGpJ5XtR5XtTfP96XzqQe8L5XtR5XtSedR5hoD3hfJHpR5I9KTzfWjzhTFqL5XtR5VJ5w&#10;o80UBqL5dHl0eYPWjzB60C1F8oUeUKPMo8ygNQ8oUeUKPMo8ygNQ8kUeWKPMpfMoDUTyx6Uvlj0F&#10;HmUnmiiwagIwOnFPG4fxfnTfMFG8UaoQ/wCVuGX8Vo8qNvuvg+hpm8fWjcKd/IVmOaAr2zTdo9/x&#10;pVk29CR+NO+0BuGXdTsg94Z5dJ5dSZRujY+tNbcv8PHqKVmFxvl0eXSiTPalzSHqYFFFFM9UKKKM&#10;igAopCRSbh70hDqKbx70ce9ADqKbx70ce9ADqKbx70fiaQDqKTNG6qAXGaNnvTefWj8TSFqO8v3o&#10;8v3puaM0g1HeX70u33pmaM0BqP2+9G0+tMzRmncNR2w+tHl03NGaQaj/AC6Xy6jzS7qBaj/Lo8um&#10;bqN1AakmyjZUe6jdTDUf5ZpdlR7j60bm9aAt5kojzR5IqLzGFHmNSDUl8kUeSKi8xqXefWgNSTya&#10;PJqLcfU0bj6mgLMl8mjyai3H1NG4+poCzJvJFHliovMb1o8x6AsybyxR5VQ+Y9LubuaBWZL5NHk1&#10;Fub1NJvb3p6CsybyaXyah8xvejzD6mjQLMm8mjyah8w+po3tQFmTeTS/Z/eodz/5NLub1P50CsyX&#10;7P70fZ/eo/MPqaPMPrQKzJPs/vR9n96j8w+tIXPrQFmS+QKPJFQhm9ad5jetAWZL5I9KPIFR+YaT&#10;zD6mkFmS+SKXyRUPmH1NLuPvTCzJfJ+lL5QqDJ96USMtGgrMm8selHlD2qLzW/yKPMb3oCzJvJHt&#10;SeSPaovMb3pPMf3o0CzJvKFHkCovMb3p3mGjQLMm+zj1FJ9mHrUG5vX9aPMb1NIXLLuTeQPWl8kV&#10;B5jUu5zTDlZN5IpfJWofMYUhkb3o0Fysn8laTyRUIkb3pfMb0oDlZN5IpfKWod7Um9/WkHK+5Y8l&#10;fWjyV9ag3mjzD6Uxcr7k/kj1o8ketQeYfejzG9GoDlZYWEUvlL61XWRvel8xvegOVk3lr60eWvrU&#10;XmP60b39aAsyXy19aPLFReY/rSeY/pQLll3LHkrR5I9RUPmP6UeY/pQHKybyBR5AqHc3qaNzepoF&#10;ysm8gUvkioVkYUvmn0oDlZL5Io8kVF5p9KPNPpRoHKyXyRSeSKj81qPOegXKybyRR5IqLzm9KPON&#10;AcrJfJFHkiovOajzm9KA5WS+SKXyVqLzn9KPOf0oDlZL5C0ohAqHzn9KXznoFZk3lD/IpPLHtUXm&#10;vR5j+lAWJfLHtR5Y9qi8x/SjzH9KAsybyx60vlD1qHzGpys7dFzQGpJ5QpRDu4HJpgcJ97k+gprX&#10;Ujfd+Ue1VbuTr0J/s6r99vwpdqKPkUD3qr5jZ6Z+tHmN2yPxov2DlfUnaLcck5o8keuKhWR6Xe9S&#10;FmTeWO5pPJFRb3o3vQFmTeUtHkrUW5/U0u56AsyTyVo8lai8x6VmdeoxTDUl8odqPKHpUIkal8xq&#10;QrMk8kelL5I9Kj8xqN7etAWZJ5I9KPJH+RTNzetL5h9KAsx/lD1pfLFRebR5tILMl8sUeWKi82l8&#10;w+lAcrJPLFGwVF5h9KPMPpTFZk6Q+YwUUkkPlybaWB2HzdM8CmySFsP1z3q+XQi7uG2l21F5h9Kd&#10;vb0qCtR+2jbTN7elG9vSgNR+2jbTN7elJ5jelAakm0UbRSwAycnpTWJDEY4p20uIXaKNo9Kbub0/&#10;Wjc3p+tIY7aPSl2imbj6frRuNILMftFG0UzcaNxoCzH7RRgelM3GjcaAsx+0elKpK9Dio8mj5qrU&#10;Vibeh+8v4ijyd3KkEelQ/NSqzLyBii/cXL2MGiiig9YKNooooEIQKOKVqbSAXdRupKKQDqTdS5FN&#10;pgOopAaN1ADuKOPem9aTj1phYfx70ce9M4/yKM/5xSFYfx70ce9Mz/nFGf8AOKQWH8e9HHvTM/5x&#10;Rn/OKAsP496OPemZ/wA4ooAkGKMCo6KBWH7RRtFMooCw/aKNoplFAWH7RRtFMooCw/aKXaPWo6X5&#10;uwphYftFLtX/ACKj+b0xRzQFiRQnenfJUPzUfNQKxN8lHyVD81HNAWJvko+SoeaPmoCxN8lGUqHm&#10;j5qAsTfLS/L3qJc0c0CsS/JS/JUPNHNAWJtqetG1PWoPmo+agOUn2p60vy+oqvhvWjDetAWLPy0f&#10;L61X5p2TSCxNhKMJUPNBzTFYm2pRtSoOaTBoC3mWNqUvyVXwaX5vSgVvMn2rS7V9Kg3N6Uc0DsT7&#10;V9KNq1BzS/N70CsT7Vo2qKr/ADUvze9AWJ8LRtU1B83vR83vQFifalLhar4ej56BWLGFo2r6VX+f&#10;3pcv6UBbzJ9qUu1KrfP70fP70Cs+5Z2pS/JVb56PnouPlLXy0YWqwL+lHznsaBcvmWcLRharYf0N&#10;GH9DQHL5lnatG1arYf0NLtf/ACaAt5lnavoKXalVsN6GjDehoJ5fMs7U9P0owlV8t6Uu5vSgfL5l&#10;janoaNqehqvuajc3pQHL5ljalG1Kr5b0NGW9DQLlfcsbUpdg9qrfN6Gj5/egOXzLflrSbUqv83vR&#10;83vQLl8yxtX1FG1fUVX+b3o+b3oDl8yyAtLtX0qr81HzUBylravpSHaO1VvmpRu7UC5SfK+lL8vv&#10;+VQfvO1J+996BcvmWPk96MR/5FQfvPSlw3pQFn3J9sfrRtT1qvtb0NLtb0oCzLG1PWjanrVfa3pS&#10;bWoFZlgqnrQqp65qvtal2sO1A7FjanrRtT1qDa3pQEc9s/jTJsWNqetCordMmovLMfLHI9KRnkbg&#10;fKvt1p2Fr0LflxouWO4004Yeg9uKqfP707a3pRcXL5ljavpRtXvVfa3pRtf0qSuUsbUo2r9arncK&#10;Bu9KAsWAi+lLsX0qv8x9qNr/AN40E2LGxfSjavpVfa3qaXa3oaALG0UbRUO1/Wja1A7EwVc1baOO&#10;RQD1BwKzl3bgAO9S5fzJAOvUe1aR2M5LzF2jceMGjaPSm4edAw4YDB96j+buc1LVilr1Jto9KNoq&#10;Ha3ajbJ6VIyfAowKg2yelG2T0oFYnwKOKg2yelH7z3oAn4owKg/ee9G2T0osBPgUbNxAHXNRKG7i&#10;pYVKgv7cU0tRPYn481VHRRTFA8t1HQHIqGLcWZvaiEkNg9xitLkcth/y8H1owPWo2VlYj3oy3pWR&#10;diTA9aMD1qPLelHNAfMk20+OMSNycKOtQors4HOKfJlQI16E4PvVxXVkvsWC4wu3hd2KikUCRx70&#10;xs+Yq44XApsgbzG+tEtUJLUfRUXzUfNUWLJfwpPwpihs075qQC/hR+FJ81HzUwHfhSfhT1t3MZZj&#10;j0qJd2KbVtyVqP8AwopvNHNSMdRTeaXmgDAoooqj1QooooEFJupWpvHpSCwu6jdScelHHpSCw7Pt&#10;Rn2oop2CwZ9qM+1FFFgsGR3GaNw9CKKKAAN7Uu4UhpPwoFYduFG4U38KPwoCw7cKM+1N/CloCwuf&#10;ajcvekox7UBYcrLS7h/k1GVo2mgLEmRRkUzaaNvtQKw/IoyKZt9qNvtQFh+RRkUzb7UbfagLD9w9&#10;KXcKj2+1G32oCyH7hRuFM2+1G32oCyJNwo3Co9vtRt9qBcqJNy0b19Kj2+1G32oCyJN6+lO8xfSo&#10;dvtR5fsaAsiXzF9KN6+lReWaXyz60BoP3Cl3io/LPrR5Z9aCbIlWRaXzVqHyz60eWfWgLIm81aPM&#10;WofLPrR5Z9aAsibzE9KPMT0qHyz60u0+lAWRN5y+lHnL6VDsb0pfLNA7Il8xfSjzBUXltSiNqCbI&#10;k3ilV19qj8tqPLagLIl3r7Ub19qi8tqPLakFkS719qN6+1ReW1HltQFkS719qd5ie1Q+WfSjyz6U&#10;wsibzF9KPMX0qDyzR5bUC5V3J/MX0pfMX0qv5bUeW1Acq7ljzV9KPNX0qv5bUeW3rQLlXcs+YvpS&#10;ecntUHln1NHkmgOVE/mrR5q1B5bUeW1Acq7ljzV9qXzR7VAImo8pv8mgVl3J/NHtQJB7VB5Tf5NH&#10;lN/k0BZdyx5i+1HmL/k1X8pv8ml8pv8AJoCy7k/mL7UvmJ7VB5LUeS1AuVdyfzF9qTzFqHyWo8k0&#10;xcq7k/mL7UvmL6fpVfyTS+T70ByruTeYvpR5i1F5DdjmjyWXrSDlXcl8xaPMX2qHyzR5ZoDlXcn8&#10;xaXzkqAREmneQ3rQHKu5L5ie1L5i+lQ+SaTy2pk8q7k3mJ7U4SLiq/lmlEbUByruWNwo3D0quY29&#10;aTy29aQcq7lncPSkZh6VX8tvWl8s9zmgOVdyZXGelP3r6VW8s0eS3qaAtHuWPMWjzFqHyH9aPKPr&#10;QHLHuT719KXzF/u1X8pvWlELY60ByruT+Yn92jzF9BUPlN60eS3rQKy7k3mL6Ck8xOwqLyWZgM0/&#10;7OI25+ZqaQtO5Kqq4BOVFP8AOVeET8TVVldj8zflR5Tf3qd+wuVdWWN49OaNw9Kr+U396jym/vVI&#10;7LuT+YtL5q+tVvLf1o8t/WgLLuWfMFHmD0qARtR5TUByom8xc8incKu7tVfymqzDzEA3Izjmqirk&#10;uyE3LSblpGs9xyp6dqi8tuR6UuW24aE+4Uu4etVvKb1o8k+tIdizuHrRuHrVfyfc0eT7mgLFmNhu&#10;XvzStKqyk+9V44T5g570phYswznmq6EWV9ycyCKQkdKdKq4Dp909faofszyKrd8Yp0cfltsZ92e1&#10;Va+gtFrcAw9aXetQtCysRnvR5betZl6E29aN61D5betO8s+tAWRJuWjctReUf71HlH+9SCyJdy0b&#10;lqLyj/eo8o/3qAsiXcOKmWVVhHy55qp5R/vVIkZKOAc8Zq4kSSLCTLtY7QOOaYrRMw45zUMcZ8mT&#10;PWnRw7VL55qr7E8q1HysvmHHSm7l9RUflttHr3o8o1D1KSJMijIpnlUeVSHoWkdVjxuwW7+lEcfz&#10;E7g4FQNGfLT8aGUxwjBwWNamdvMXP74buCTTpceY1JGpYknlV71GwZ2JqXsNbj+KOKj8tvWjyz3N&#10;QXoScUZpnl+9L5ZPTOaBaDsipo4why33j91e9NWIW65blqYFPzSM3sK0SsQ9diaSQkyD0qDNAQ+S&#10;xzyTTQppS1sOKS0HZozSbaNtZlC0U3b74o2+9AGDRRRVHqhRkUYzRtoEG4Um6lxSbaQtA3UbqNtG&#10;2kGgbqN1G2jbQGgbqXdSbaNtAaC7j60bj60m00bTTDQXf60eYKTZmjy6Q9BfMFHmCk8ujy6A0F8w&#10;UeYKTy6PLoDQXzBR5lJ5dHl0C0HeZR5lN8ujy6YtB3mUeZTfLo8ugNB3mUeZTfLo8ugNB3mUeZTf&#10;Lo8ugNB3mUeZSeXS+WfSgNBfNx3o873pDD7UCGgNBfO9aPOFJ5FHk0C90XzhS+cKb5NHk0CtEf5w&#10;9KPOHpSeTR5NGoe6L5w9KXzVpvk0eTQFkO81aPOWm+T70v2egPdHecKPPFN+z0fZ6A90d54o88U3&#10;7PR9noD3R3nijzxTfs9H2f3oD3R3nLS+ctM+z+9O8n3oFoO80UecKb5PvR5NINB3nDuaTzlpvkZ7&#10;0fZx60w0H+ctHnCmfZ/el8igPdHecKPOFN8ij7P70C90f9o+tL9opnkn1pfINAaDvtFHnj1pvkGj&#10;yDRqHujvPHrR549ab5Bo8g0ah7o7zx60v2getN+z0fZ/ejUXuj/tAo+0CmfZ6X7PQL3R32gUfaBT&#10;fs9H2egPdHfaB60v2hfWmfZ6Ps9MXuj/ALQtH2haaLaj7LQL3R32haPtC037LR9loD3R/wBoWl+0&#10;CmfZaX7NSD3R32gUectN+zUfZ/egPdHectL5y0z7P70fZ/bP40xe6P8AOWjzlpotz9KX7PSD3RfO&#10;WjzlpPs9H2egPdF85aPOWk+z0fZ6A90d5w9TR5w9TTfJHrR5I9aYvdHecPU04TCo/JHrThb5oD3R&#10;3nijzxTfs1H2agLRHeeKPPFN+zUfZqAtEd54o88U37PR9n9qCfdJPtA9aPtA9ab9n9qPs/tS1D3R&#10;32getHnj1pv2f2o+y9+/ajUPdH/aR0FOWTdy2AtILVUG5+vYUjQl+vT0qrWFox7XYXhQMVGtx2pP&#10;s1L9npbjSiL9oo+0fSk+zmk+zn0pC0HfaPpR9o+lN+zn0o+zn0pi0JfPFHnim/Z6Ps9SPQd54o88&#10;U37PR9noDQd5wanrKGRl9qi+z0+KDEg/KqjuS7WHpcZUSD74607zkuPmB2v6etQrH5We+Dg0sltt&#10;wV+6eR9a0uRZAZNrc8NSeeKmWEMg80Y7A1AbfaxFQ1bUpWeg/wA4UecKTyRSeRUFe6PjuEEgJNSS&#10;XAVvlHB53VD5Ipyxhvkbo3T2q4voQ1Hcetx5m9c54psUwEiU1YTHIN3XNOFviYf72arXS4vdWwjT&#10;DcfqaQTCmmDk80LDz1rN7lK1h/nCjzhSeT7mjyfc0BoL5wo84Unk+5o8n3NA9BfOFL5wpvk+5o8n&#10;3oFoL5w6Z5qWFvmyah8nkVb8vYAPQZq4oiTQnlhUZd+CeajmcLtUH5RUWwls+tPij3Kyn607qWhN&#10;rCeYKPMFNEPf2pfKFZGmgvmChZA3Sk8oVPHahY/c1UVcTaQmC0cYxxk0OfMkCjhV4z6UNKFbCjgG&#10;lYLMpC8HvWunQzGSTLnYo+QUzeKTyaPLrK5okhdw9KNw9KPLo8ukPQN4FSwyBSX7gYqLy6kWP9y/&#10;ucVUdyZWsOEiTNnOH9D0psx6AfdHQ0ix7Yy3UngURKc4HC981RI5mCwqPeo9wp0m1jheAKZtBqZb&#10;lIXdRupNgpdtQVoG6jdRto2bsCmLQwKKKKZ6oUUUUCA0n40ppNtIA/Gj8aNtG2kAfjS0m2jmmAtL&#10;mm80c0BoOyaMmm4PrRg+tMNBWJ9aTn1pdpPvRt9qQtBOfWjn1pdvtRt9qA0Cil2mjaaYaCUbsU7b&#10;RtoDQbvo8ynbaNgNINBofNLu96XyxS7B7UC0G7vejd707YPajYPagNBu73o3e9O2D2o2D2oDQbu9&#10;6XzCKPLo8ugNA8w+tJvPrS+UKXyxQGg3efWjcfWneWKPLFAvdG7j60bj607yxS+TQHujfMPrR51O&#10;8mj7PQHuiecaTzjTvs9Hk0BoN872o840/wAqjyfegWg37QaPtBp/kj1o8ketArxGfaDR9oNP8ket&#10;Hkj1oC8Rn2g0faDTvJ9xR5PuKA90b5ppfOan/Z6Ps9AaDRMfSl84+lL5OKPLoFoJ5x9KPOPpS+XS&#10;rEDQGg3zj6Uecaf5Io8kUBoM840ecaf5Io8kUBoJ5x9aPOPrS+SKX7OKBaDPPajz29ak+zijyKAv&#10;Ej84+po84+pqT7PR9nFArxIxOfel+0fWpBAB6Uvk/SgLxIvP9zS/aGp/k0n2cUB7o37Q1J9ob1p/&#10;kL60vkigLxGfaD60v2g0/wAkUeUPWmT7oz7QaPtBp/lD1pRCKA90j+0Gl+0GpPIFHkCkHu9iP7Qa&#10;X7QfWn+SKPIHrQF4jPtB9aPONP8AIHrSeSKYm4jfOo80U/7OKXyRRqK8RnnY6c0ef7U/yRR5IoC8&#10;ewzzvajzqf5Io8gUBeIzzqd5x9Kd5A9aXyB60h+6M8+k841J9nHr+tHkj2pk3gM84+tL5xp3kD1p&#10;RCKAvEZ9oNH2g1J5I9KPK9qQXiR/aDR9oNSeV7UeV7U9QvEj+0Gj7R71IIeegp3kj0pB7pH9oNH2&#10;g0/yBSi33cLye/tQK8Ri3BY8U/7R5PcljUnlLGuF5buaj+zg81Xwi0Y1rg7snk0faD6U/wCz4o8i&#10;oH7oz7SaQ3B+lSeRR5FMPdI/tB7kml8/61IIPp+VL5P0/KgXu9hjO0Y6Ej1pv2jjB4NW4lCoA3I7&#10;0jWkcmQCFcdvWtOXsRzRW6Kv2hqPtDVMbcrweKTyR9ajYr3SP7Q1HnmpfJFHkikP3SMTE0vnleaf&#10;5NJ5X40yXyivITIT0HXNPW6UfIMk/wB6hFVlCPx6GmyW5j+nYjvV7aojR6MZ553knPWnTXHzk+vN&#10;SNCHTcOo60kkO5UbPHQ0h3XYh+0fX8qPP9zUnkrR5YqS9CPzvc0ecSOKk8sUeSDikL3R3nedgH5S&#10;vepVkVmBzlv0qPywsI7E1H5YXj3rS/KRZMfJlfu8461H53tV2MBtvoc5qs0IVzn1oklugjJEfnfW&#10;l88U/wAoUeUKzK0GecPejzh70/yhR5QoHoM84e9L5w96d5Qo8oUhaDPOAwfSrizCZc98Yqt5QqWO&#10;P92wHqK1g+hErbjGUrxvGR2pFm8tSx+83GKt+WFVuBnuarnDHJVSfypuyJTuQiXFL5vtUgijfuUP&#10;5ij7LxlTvqLF3iM8wVaMm5QV9OlVvLHofxFTw4ijJJ4PSqgTKxW80dxipIZPvN2AqcRxyqT19TUT&#10;RFcqEIWjlsF09CISe2KPM9qdtFG0elQytBm/2o3+1P2igRhiBSuGgKPM5xgVN5fyBc98mpGURjgY&#10;C9arliXzmtdI7md+YdISzKMbVWmvMDlR90d6k3eZGwPUCodo9KmT7DQm7IHpS7vajbRtqC9A3Ubq&#10;XaKNopBoJncwA4NTeasCnYNx6FvSmxqMluyiiLO4+h61pHzIkc5RRRUnsBRRRmgQNTeaU/WjHvSA&#10;Tmjml20baQBj3ox70tFPQBMe9GPeloo0AQ/Wk/Oncd6ML60BcaCfel/Ol49aXj1pCuN/Oj86dx60&#10;cetAXG/nR+dO49aOPWgLjcn3oyfencetHHrQGg3n1o59aeFU9TRtWmK4zJoyafhaMLSC43n1pMmn&#10;4WjC0wuMyaMmn4WjC0guMyaNzU/C0oUYoC6I9xo3Gpdo9f0o2r6/pTFdEW80bzUuxfX9KXy19f0p&#10;Bch3mjcfWpvLX1/Sjy19f0oC5DuPrS+YfWpfLX1/Sjy19f0oC5F5h9aTeam8tfX9KTyx60BcYrH1&#10;pdx9aeIx60vlj1piuiPefWkLt61L5Y/vUeWvrSC6IfMb1o8xqn8tPWjy09aYXRD5po801NsX1pNo&#10;oC6I/MPqfzpdzep/OpfLWl2ikK6IdzUb296m2r60YX1oC5D5jep/OjzG9amwlG1KYXIfMb1o8xvW&#10;ptqUu1fWgLoh3PS7m9TU2F9aTatAXRFub1NG5ql2rTsLQK6IPMaje3vU+FowtArkG5vejzGFT4Wj&#10;avrSHch8x6PMep9q+tG1fWgV0QeY9LveptopdophdFfzW9aPOb1qfy09KPLSjQXMuxD5r+tHmvU+&#10;1KXy09aA5kV/Mel8xxU+xfWjatAcyIPOejznqfYlGxKA5l2IPNeneY3rUuxKdsT1pC5l2IPMb1o8&#10;xvWp9q+gpdqf5FMXMuxB5j0eY9T7E9aNqf3qB3XYg3vRverCqv8Aepdq+tAuZdituf1o3P61Y2p6&#10;0bU9aAuuxB5jjvR5zVPtWlwvp+tArrsV/Oal80+tT7UpfLT0oDmRX80+tHnN/eqfanpS7EoC6IPM&#10;f1o8x/U1YCrRtX0oC6K/mP6ml8x/rU+1fSjYv0oDmRB5jelJ5h9Kn8setPSMNzu+X6UyeZdiBWZu&#10;n50rXDLwnA7nvVhin3F4XvTNi+v6U9ibp7oh8wjNAkapvLjo8tPWpHdEPmtSeY3rU/lp60eXHQF/&#10;Ih81qPNapvLjo8uOgLoi8xqPMb1qbYlG1PWgVyOORiWQ9DTlmL/KeGHQ09QgYHNPkRdxbt2q1sTp&#10;cjjuX5WQZHvSsN/MZ49KlVFmUf3h3oIWHhSA3eq9Sbroir5r+lHnPVmREOG7EUzalZstS8iHzno8&#10;xzU+1KTan1pDv5EXmMOtOjuinGMr6GpFVfQUMq47ChOxOgse77wPyd81IuPLIHzDrSSYXbg9Rmmj&#10;A9q05uVWI31GyKy8ryKj8w+tXkAYH0NV9q0pKw4yIfMb1o3t61NhaURhuBUblcyREshaPZ1btSAy&#10;Zxt5qx5KD7zY+lTQun3B+taJX3IcuyIoy0MY7kVVMzZzjqaurGfMO7p0qFlAZs+vFOWwo2IPOb0o&#10;85vSp9opNq1kWQ+c3pS+a3pU2BRx60AQ+a3pSea3pU/HrRgUAQeYxxVi3Y7Dnrnik2rwasW6qFT3&#10;NaQ3IlsMkmZS7EfL0qu7MrEdu1XpFE0LjoM1BtDx5z8y1UkTGRW3k05ZGXpT8LS8Via3Qn2h+/zV&#10;KzbYwSh4H3e1MVdzY96lk+fauepzWkdjJ2I5JNsQG3Ge1RiWRehIP1qaf73XpxUfFJvsUrW1QecG&#10;+8uPcU1lbqDuFKcU5SOoGDSuBFuP40qs24YHOam3K2N4/EVIsXzZGCtFrg5WWwsjFk54Peq77k56&#10;j2q1HGcksMg9qGkVjgYWtHZmadtEVtxjjJxy1N3n0qSRWU56j1FM5+orJmisJvPpRvPpTuaOakq6&#10;G7j6UKWb+GnohkkC4yatfJGOB8vrVqN1chyS0KuWEeNvLUrM0ahR948mpxcK7gYx6UxsQtn7xbn6&#10;Vdl0J5u6OZooorM9kMZpDgUtFADePpR+NOxRSENyPWjI9adRQA3I9aMj1p1FADcj1o/GnUUgG9aX&#10;bS0UwGnikzT9wpdwoEMop+5fSjcvpQF/IZRT9y+lLuHpQF/IjoqTcPSjcPSgL+RHmjNSbh6Ubl9K&#10;AuR80uD60/cPSjcPSgVxmD60YPrT9w9KNw9KAuMwfWjB9afuHpRuHpQFyPmjmpd49KN49KAuRYbt&#10;S4aplkHpijzFpBch+aj5qm8xaPMX0oC5DzRzU3mL6UeYvpTC5DzRzU3mL6UeYvpQFyH5qPmqfzFp&#10;d49aQrkGWoy1T7h60bh9aYrkGTRk1NvHpRvHpQFyHLUvzVMJB6UvmL6UBcg+ajLVP5i0eYtAXIdz&#10;UZapvMWl81fSgVyD5qMN61P5q+lHmr6UBfyIMN60Yb1qfzV9KPNX0oC5Bz70vPvU3mJ6UeYnpQK/&#10;kRbW96MH1qbzFo8xfSgL+RDg+tL81S+YvpRvX0oC5F81Hz9qm8xaXzB60CuyD5/Wj5z3qfcD3pdw&#10;+tAXK+Gow1WNy+lJuX0o0C5B89LlvSpty07dH6UBzFf5qPmqxvT0o8xPSgXN5Ff5qXLelTeYn0pd&#10;60xcxBuf6UZep9y+tLuT1pBzFf56X56m3L60b1oDmIvn9KPnqXetL5i0BzeRB81L81WNyUbk9BQL&#10;m8iv89Hz+1WN6elG9PSmHMQLupfn7VOGSl3L64pBzFcb+4pfm9Kn3L60bl9aA5iv81Hz+1WNy0ZS&#10;gXM+xB89Hz1PuT2pfMT0oFzeRX3H1o3H1qxvT0o3p6Uw5iFdxHWl2v61MJF7CjzB6Ug5iHa/rSYf&#10;1qfzB6U5SrnGOKYc3kQJHI57hfWnSM5+ReBUrzLwqjC96TzF9KexHNfoQYel2vUvme1O3ipKuV/3&#10;npS4kqfeKFYM2B1oC5Btlo2y1PuFG4etFguQbZaULJ3qcOtLvWgVyvtelxJU+5aMrQFyDD1IivJG&#10;B3Wn5WlWQLgjrTQmRMz9F+VRSkNIgbqy9QKseajfeXn1pOFO5efcVW5HN5EC7pIyPSmbWPNXkw5D&#10;LwvekaJRzmjlYKZS+ak+arTbUYgik3KKnbRl8xXG70pfm9Kn8xPUCl8xfWkK5Eu+RQP4h60eVLnA&#10;TJqUMpbA5PpUqyCE5Zsj+7WiV9yHJrYaquqBf48YxVfbJu2kfNVxljXDEnaelLNIoTK9ehNVJEqX&#10;YqcR8k5PtSNJI3sKl3L6Ubl9KyuafIgCt3FPjLLIpxUm5aDIOKAuPkZ1kBB+8KhlDeYG7EVaLrJD&#10;uHVTRIQVz2HIrV7GSlqVMt70uGqTeKN61ia3I8NSbX9al3rS7hSC/kQ7X/vUuG9al3Ck3CgOYjO6&#10;p4VcbPxNM3CrULD5R/smtIbmcnoQIzqi56FsGmMpjl9mqZyPs4x/ezSsRNCCOq9a0et0SVmVlYjF&#10;HzVOzCSMHuvBqPcKyktS02xId/J6cVIN3mk/3RT48bRngZyfoKTePJJ7savoZt6ldt7HJNHzU/cK&#10;XIrI1uRfN7Uo3VJkUZFAEbFqtQKUXB+p9qjjAJyeg5qwflXk9eTWsTKTIZWfb1we1V9pGcc1LJJv&#10;kz26UmaiTuy46IYjvH0PFP2+ZkgbW9KM0mTxg4NCl3D0E+boetJk1PxMuRw4/WozxnPak4gpD7Un&#10;zOaSdSrhOcDpTkYRru79qnVhMnzjBrRaqxDetyi2e/6VI25Ykzx7VIypHk5z7Ypjtub27VHwoq9z&#10;naKM0Uj1wopDR9BSAWik59P1o59P1ouIWik59P1o59P1oAWik59P1o59P1oAWik59P1oyfSgBcik&#10;Jo3e1G6gBPwpfwpd2KPM9qBaifhR+FL5ntR5ntSDUT8KWjzPajzPamGoUUeZ7UeZ7UBqIfpRz6Uv&#10;me1Hme1Aajdpo2mnh/al3e1AXYzaaXHvTt3tRu9qBXY3HvRj3p272o3e1Fwuxu00u00eZ7CjzB36&#10;0D1E2E0eWacJFpfNHpQLUZ5Zo8s0/wA4elHnD0pBdjNho2GpPO9qPO9qAuyPYaNhqTzvajzvagLs&#10;j8s0vln3qTzlpPOWmGozy/c0eX7mpPOWjzh2GaBakfl+5o8v3NSed/s0ed/s0C1I/L9zR5fual87&#10;2o8/2oC7IvL9zR5fual8/wBqPP8AagLsi8s+tO2H3p/n+1O872oC7IvLNHlmpfO/2aPOHpQTqReW&#10;aPLNS+cvpSecvpQGpF5Zo8pqm84elHnD0oDUj8k0eSal84elHnD0oHqR7DSeWfWpfN/2aTzvagV2&#10;hnln3o8o+9SecPSjzh6UCvIj8k+tL5J9ak84UecKA5mR+SfWjyT61J5wo84UBdkXlH1pfKNSecKd&#10;5wpheRH5J96b5Jqb7V7UfafakK8iLyzS+Wak88UeeKYXkM8pqPJb0qQTCjzwKQXkR+S3pR5TVJ54&#10;NHnCgV5EfltR5TVJ5wpfOWgLyGeS3rSeW1SfaP8AOaPO9qBXl2I/Lajy2qTz/ajz/amF5DVib1o8&#10;pvWpFn9qPO/CkF5EflN60eU3rUnnCjzhQF2R+W3rS+S9P84UeevtQLml2GeS9L5Zp/nL7flS/aB6&#10;0BeRH5Zo8s1J9o9qPtHtTFeRH5Z9aPJJ71KJ80vnDp3oC8iNbdmbAOPelZSvyLwO5qb7QqLtUc0z&#10;zwelPYV5Mi8o+tHkmpfOHejzF9KQXZH5R9aPJPvUnmJ6UvmigLyIvJPvSxxtHIGFSectAuBzQJ3Z&#10;MyCXAIz6VH9j3ElX5/unrT1uNy7R94cihbgSdeGrS6Zn7yK7W0i9QcUiwnPWrQvXjOCBintJHIMk&#10;bSelTZPYrml1RT8o+tHkn1qQzbW2ng0ecPWoKuyPyT60eSfWpPOHrR5w9aAuxnkH1p0cTK3BIp/n&#10;e9KJxuB9Ka3E27CSb84BKgUke88MSQalkm/iAyDSRyeY3A5qru5PQdJbkwbielVvLPrWhJMu0Rt1&#10;NVGl2MQRxTmKMmReW1OW3aQ47dzT1m38AfWntcKq+WnQVKXVj5nsiPyynCf99HrTPKc9ak84Ueet&#10;J3BXQ+GNnVkJ57ULG207uw2t/jSLOFbI6ip2mX5ZP4Tw1aJ3M5XKbW7K23PIo8lqtTSDG704NQiY&#10;Vm1qaKTsM8lqPKapPOWjzlpBdjreM8rmnLEeme+2mrcBGBHrU5kUSf73P5VrEzbdyn5LAkHjmk8l&#10;qnmkHmfrTfOWs3uXd2I/Lb1NL5Z9ak8yjzKVx6kfln1pdhp/mUeZQF2MEZ3Zq1FGQAfYfzqDzBVn&#10;zgsefYVrAyncjkiO119BUcGVbBPB4qdpgZJP92q/mbcUnKzTBXaHeUYZCp4DUxoyrlT2qzJIJoQ4&#10;6r1pqsH2seSOtNroHM9xJIyqY9gKbNGVZVHYVK0gaRAcHHzH+lRSS7nJolsKN7kfln3o8v3NO8wU&#10;eYKyNdRuyjYeoPtTvMFSQsC2T0FNaku5JHDt2juOabNnbyfmPQVM0m1QM896qySh2JHTtWjfKjON&#10;2xm08Uu33pd1G6sjXUTb70bfejeKN4o1EIqH1qeHMrYbpUStubAq1H8oAq4oiTE+zhn5Y5X06UyZ&#10;tuVUnPWpWkAUn+EdfrVTzPXk1ctNiY3e49CZMI3fvTGi8s4zkdqfEw+Zj0UZojkXbhuVNRuitnoc&#10;3xS0tFQewJ9KOaWimIQg0gU05qbx60gHY96Me9N49aOPWkA7HvRj3oop2AMe9GPeij8KLAG3NG32&#10;o3H0o3GmLUNvtRsNG40bvekGobDRsNG73o3e9AahsNGw0bvejd70BqGw0bDRu96N1INQ2UeXRuPr&#10;S7j60w1E8ujYaXeaTfQLUNho2GjfRvpBqGw0bDRvo30BqGw0eVmjfS+YKA1E8mlEJo8yjzPSgNRR&#10;CaXyDTfONHnGgWo7yDR5BpvnGjzjQGo7yDR5BpvnGjzjQGo7yDR5FN840ecaA1HiEUeR6U0SGl8w&#10;0xai/Z6Ps9J5h9aPOI70D1F+z0fZ6TzjR5xoDUX7PR9nFJ55o880BqP8gUeRTfONO82kLUPINJ9n&#10;Pr+lL51J51MWofZz6/pR9nPr+lHnHtR57UC94UW59aXyD603z2oE5zzQHvDvIPrR5B9aPO96PONA&#10;/eDyD60vk03zhTvOoFqHkUfZ/rR5/wBaPtH1oDUPs/1o+z/Wj7R9aPtH1oDUPs5/yaPs/wDnNH2j&#10;60faD70BqL9mpfs9J59L51AtQ+z0fZzSfaDR9oNAveF+z0fZ/Sj7RR59Ae8KLb1o+y0LcCl+0CgP&#10;eE+y0v2ak+0e9H2j3oD3hfs9L9lNN+0e9H2g+tAe8L9m+lL9lNHntR57UE+8L9l9qPsvtR5x9aPO&#10;PrQP3hRa+1H2U0nn0vnUC94Ps5o+zn0pPOPrR5x9aA94X7Oe/Sk+zj2o840faT6UB7w77PR5A9aT&#10;7U1Hnn0/SgXvC+R70eR70faGpftB7igPeD7OcccmpDb+So7v/KkWYxrvYZbooppuD361Xwoj3mxP&#10;s3vS/Z/ek+0UfaKkv3hfs/vR9n+tN+0eoNHnj0NAveH/AGU0nkH0NN8407zj60C94Ps9L9lpPtDU&#10;ecfWgPeHLCVYYp8tuA2RwDyKi+0H1qSOfzF2N+B9Kpdife3JI7fzFxIcAfxUySFt4BGPQUSTkYX+&#10;Ed6Fut/ysciqfYn3lqK1tuUOPoaZ9n9qeJDGSp5VqT516Ck1cabG/Z/aj7P7UNMV7YNH2k/5FQP3&#10;h32ej7PSfaDR55/GgPeHLCV6c+1SrH5fLKE+nWmef5a8cuf0qP7STnPJq72I1kT/AGEP8+84pzWq&#10;nAB+bsTUEd4Y2zjjuKsfaApDDlev0q1ZrUl8yImh8tdqjnvUf2cc+tTTSfxLzUH2jPVazluUrjvI&#10;+lHkfSk+0f7NH2j/AGakrUf5NSQxBsofutUHnGlEx49aa0E7sseTxg9vlI9vWoTb7Dt9Kl+0FoxJ&#10;j2YUkknyg45HT6VrJXRnFyRH5NJ5PvR5+7nFHnH0rE11DyT65qx5IaIN/d5qATc9Klt5+WTseKqO&#10;5EuYWa3+77daj8mpDN+7IP8ADwfwqDzx6U5rUI3sO8j3NHke5pPOFHnCoK1F8j3NHk0nnCj7RQGo&#10;ph5FWJIvlH+8KredmrTybpEHv/StImcriPBi4ceoqDyflAPapvO3Oh9RUPmnc31pSCNyS3QK5U9D&#10;xUsNvtkP5VW82rXnZj3Hg9KcdRSuhmwKJJP+AiofLqSaXaiJ+JqPzBSkONw8ujy6PMo8yoK1DyQ3&#10;FWorcKuPTmoYWO7OOnSpzIEXB+prWK6mcm9iO4X5cDqetQeWOPWlefc2cc0nmA9RUN3KV0L5Yo8s&#10;Um9aXctQVqG0etG0etG5afCB1IppXBtolht+/wDEf0qQqFX39fQUeZtGcZPaoJZw3yjnvW/wox1k&#10;xzAGPg43HAqHZ3p8rcKoqMt1+lZy3LjexLtCw8/xVHtC8U+R/ur7Uwt7UpdhruYFFFFI9YKQ/Wlo&#10;xQITHvRto2ijbSANtG2kopALj3ox70u0UbRTATHvRj3pdoo2igBNp9aXafWjaKTaKAFx70bfekx6&#10;UnNIVh233o2+9Jk0ZNAC7fejb70UUwDb70eX70UbsUAHl+9KIx65pu40bmoDUf5Yo8sUwM1LuagL&#10;Md5Yo8sU3c1G5qA1HeWKPLFN3NRuagNR3lj1o8pabk0uTQKzF8tfWl8sfWmEmkyfWgLMk8selHlj&#10;0qPcaXJoCzH+WKPJHrTMmjJoCzH+SPWneSPUVFk0m5vSkFmS+T7ijyh6iostS7mphZknl05Yt3tU&#10;O40bzQTZk3kj1/WjyR61DvNG80BqTeQPUUeQPUVDvNG80Br3J/Jo8moNx9KXJoCzJvJpfJ96h3Gk&#10;3H1oCzJvJHrR5I9ajDH3o3n3oFr3JPJHrQIR61HvPvS+YfegNe5J5Io8kVH5je9HmN70Br3JPJFL&#10;5I9ai8xvejzG96A17knkineQPWotzetG5vWgWpN5I9aTyB61F5je9HmN70CsyX7OPWlW3HrUPmN7&#10;0eY3v+VA7SJ/s49aPs49ag8xvT9KXzT6UCtIm+zj1pfs6+1QeYfQ/lR5jUBZ9ybyBR5AqDe1LvPv&#10;QFpE3kLS+QtQiQ0vmn0oFZkvkLR9nWovMNHmtQFmTfZ1o8gVD5zUec1AWkTeQKPIFQ+c1L5jUCtI&#10;l8gUv2dfWofMal8xvSgLS7k3kL7UeQvtUPmv6GlEj+hpitLuS+SKPJFReY30o8xvWkFpEvkLR5C+&#10;1ReY3rR5jetMLS7kwtxS/ZxUHmNS+YfekFpdybyFpfJFQ+afejzT70CtPuTeSKclsrHJOFHJNV1d&#10;mIAGSafJN8uxeRVLuT721yVow5znjtSeStQ+cV7UvnH0pNj5ZdyXyVo8lai84+lJ559KQ7S7kwhW&#10;gQDvUPnE9sVaV1kQHB/Omlch8yGfZ1o8hfWhlO7AfB7K1IVmX+HP0NOzF8xfIX1pwt1qFpGXqDmk&#10;8xqkqz7k/wBnX2o+zj14qHzTR5xpBZlhV29SCPQ07yYpD02n2qr5ppDM2Kq5PKzRWBYlLFsjPFM3&#10;7jz8v0qs8jNGpAJAGM0xZGrRya2I5WaBt1lXB5HrVP7OORkZqW3lKod1QTO6sSeAemO9KW1wimtC&#10;TyF9akS3VV8w89gKrxu8jeijqfSlactj0HSp2Ks9iTyRyc9af9hwAQc+1V/MLEDpmpZGfaApzjqe&#10;9EdRO62Y6S0Ea5PWljAjbB5TFMaQbNrMSwqLzGx0NP4XoGstzQEIU46g9KimtQrblPy/1qK3uCQE&#10;bpU3mEZVgSK00kjPWLIfK96XyQDnOfamsrhsD7v96k80RdOWrLlNPQl+ykKCRTfJX0oguGfcG5BF&#10;MdmjYDHGKbWl0JXvZli3jUPg9Gp/kBSyn/Iqj5r+lWEmeSPOPnX9RTj2JkmI9uI2Izmk8oUsjM6Z&#10;U9Oc1F5jVMlqVG5J5QpUQKwNReafejzD6GpQ7MvtCokI7MKrvDtOKcszNGrEcqaZcOd4bHJFbS1V&#10;zKN0w8lfQUeSvoKi8xvQ0eY3oaxNbMl8lfQUeSvoKi8xvSjzG9KLMLMlWEbhVlox5in2NU0kbevH&#10;erDyNubPUKSK0jsZyTuJHHkRH3xTGjG40iyFYkwPutSSOVkbjAzSltcIpi+WOOKstGNyr/tfpVeF&#10;2Lc9ql8wq7t/dXFVHYmVxsygynH0pnlj0pm9utPiYsxJGVAqN2XZpBso8vJxR5qsAMFDUkMbbt2c&#10;+9PlYrk8cQVc46VFPjIA/GnSSFRnH3eaqmRurdTVy0ViYpt3HbKNlM8yl8w9uaxNLMdtpcUzex6i&#10;l3Y5xQFiRY9zYx+NWY41Vcdh3qKJWVcHr1p8km3PoOK2iuVGTuxszBQMcMe1RQqDIBjjrTGcsSTT&#10;kk2xu3pxUN3ZVrIV8b2PvQqBpAMUwMSM0+JirFscAVO7uN6IJMM7YHfipbeDkMevYUyFSzBiMDFS&#10;tIVU5FaRXVmcnpY5eiiisz2gooOe1JzQIWik5owfWkAbaNtJzRzSAdRTeaOaAHUcU3mjmgQ7IoyK&#10;bg0bTTGO+WjC+ppuDSc0gsP2j1o2j1pnNHNAWJOPWjj1qPmjmmFiTj1o4qPmnDNArDtoNLtFRt70&#10;n0pCsS4WjAqP5qPmoCxJgUYFR/NR81AWJMCjAqP5qPmoCxJgUYWo+aPmoCxL8tHy1F81L81AWJPl&#10;NG1fU1H89Hz0xW8yTavqaXavqai+ej56At5k3lr60eWtRc0c0BbzJtq+tG1fWoeaPmpBYl2rS7Fq&#10;HD0o3d6BWJdi0eWnrUfNJ81AWJvLT1o8tPWofmo+agLE3lp60eWlQ/PR89AcvmS+WtO8pag+enfP&#10;TFYm2qvGKML6VF83pSfNSCxPtX0o2r6CoPmpPnoCxY2r6CjavpVcb6d89AW8ybavpRtT0qH56MP6&#10;mgLE+1fSl2pVfa3vS/NQKxN5aUeWnvUPze9Hz+9MXL5k3lp70eWnvUPz+9Hz+9AcvmT+WnqaNq+p&#10;qD5/el+f3oDlJ9q+ppdq1X+f3pfnoDlJ9qetJsT3qH56PnoDl8yfanpS7V/yar/PR89BPL5ljane&#10;jYlV/npf3lAcvmT7Eo2JUH7yj95QHL5ljYlLtSq37yly/pQHL5ljalJ5a1B89L89AuXzJ9g9aUKP&#10;Wq/z0vzUxcvmWNgpPLBqD5qPmpByk/lCjyhUHzUfNQPl8yfy1FLtX0qv81HzUC5fMsbV9KXan1qv&#10;89PiViSx+6Ka1FYs7UjTg4dqj2qOBnFQMzs2T+VGH7Cm+wlHzJ1RcU7YtVtslGHpD5fMs7FpNi1X&#10;w9G2SgOXzLG1afGyJnPKnrVTD0DfkUXJcfMvMEXh/mXsaPLCrlGytVV3Muxjj0pY1kWTaDg1ZHKW&#10;42VgS4BX3prJHtDAcd6ic+ZxnBFRr5kbEN0PWjyYKPmT7Uo2pUEiuh6cUn7z6fU1nYu3mWNqUYSq&#10;/wA9Hz0BbzLKsqcZyPSpFWJm6En2ql85wByTUjbo12r+Jq13IcezLzxxyR4DADvSeXHt29xWerSL&#10;yDzU6lnXj+H9KtSuRyNdR8yrGoUfdPU+tJsX0FHzFSCMiomjdegyKiSZUSTyx7U5NqsDiovLPZuf&#10;pxRIpjTj5qVmh6PqSOoaQk9e1PNr0w3Wqq7m46VLIkny7e3vTWu4NeZI0IQLubk9qlhZWUKxwexq&#10;uwO3BbJHtUHzlumMUbPQm10anlqy7GqrJGsbYojkeRdpOG7UrI0iHPDCtH7yJXuvUI9oZSKkCq2U&#10;Y49KpYdW2nipHDbUfuOM1nHaxTj5jtoBwetPh/dtnrUTB5I8/wAY6imfNS2Y7XRoLGqnA+63IqCS&#10;IJIccg8imQl2TaTyOlK6vIvpjtWj95GaTT1DaPSjaPpUGGoAasTaxdttuWB6U6RQyN69aqIzKwPI&#10;qwVcsfTrW0dUYyjZjOKOKhbeGxzx1pPm/wBqsTWxPxRxUHzf7VL8/vQKxPGoMy81LKo+Y+1VYVfz&#10;FNSSbtsn4CtI/CQ1qPVV8tuejA0TqPM/DNQrv8uT8KWbdkfSk/hC2pZt1CruI5pJFCxqO7HJpu11&#10;hA7nio5yzSDH8IxVbIm12LTtu2JefvHmofm4pZt24KOwxWa2uW0PVcngYyatxqEQZ49KqW6uz7uw&#10;qaeQopxWsV1M5a6BLJtbA5x1pn7qT0Vqrr5nryetKwI69KhstR0JTHt/hz9KbgemKavmKeM496fj&#10;zOehpBsGKlii3c1CsT7gDxVkZVM446U4xJkyQ4VQO9VZG3YxyKJXbdjPJ6n0qPmnKQRiOp7cRKuB&#10;knJqHaxI5p8ud/0GKlDaEHerEMW6I84zVdUMhx29at48tfpVQj1FLsKxCr6VDu3fM3AHQU0s0mWP&#10;3KjZjIc9qcmJRMCiiisz2QooozQIKTdRupMmkAu6lpuTS7qAsLRSbqN1AWFopN1G6gLDuO9HFN3e&#10;xo3fWmFh3C9qTePSk3Z6Uc0gF3D0pc+1N5paA0DePSl3e1N5paA0Fz7UcelFJtpi0HbgKNwpm2jb&#10;npQFkO3ClyPSmbTS7WqQsOyPSjI9Kbtaja1MLDsj0oyPSm7WowaAsP3D0o3D0pmDRtNIVh+4elLu&#10;X0qPaaMGgLIk3r6Ubx6VHg0YNArIk3j0o3j0qPBowaYcqJfMX0o8xaiwaNh96A5UTbl9KNy1BtNL&#10;spBZE3mDtSiRe9QeXS+XQKxN5i+tHmLUPl0eXQFibzEo8xKh8ujy6AsT+YtHmJUHl0u00BYl8xfX&#10;9Kd5i+tQbTRtNMLIn3j1pdy9zUG0+9Gw+9IVifcnrRuX1qHyzR5ZoCxNvX1FL5i+tQeUaPKNArE/&#10;mL60m8eoqHyjR5RoCxPuWl8xKg2NS+W1MLIm8xPSk8xPSofLb/Jo8s0Csu5N5ielHmJ6VD5Zo8s0&#10;BZdyfzF9KXcPTFV/KP0/Gl8o+poC3mT7h70u9ag8k+tJ5Z9KA5V3LG9aTzF96g8tvSl8k0Csu5Pv&#10;WjetQeWaXyz6UC5V3J96Ub0qDyz9KPKPrQLlXcn3pS7kqDyWo8lqA5V3J9yUbkqHyjR5Tf5NAcq7&#10;ljzEpvmL7VD5Tf5NHktQFl3Jt4pyyDFQeS/rR5TetMVl3J/MHtR5g9RUHktR5LUgsu5P5g9qPMFQ&#10;eS1HlPQFl3JxIp4p2V/vVW8tqXy2oDlXcsKQxAFOkkUBUXkd6ijhKrnPPao/LNVsTyruTb1pRItQ&#10;eWfSl8tvSkHKu5P5i0eYtQeSe/FHkn1NIfKu5P5i0eYtQeSfU0eT70ByruT+Yp4pcr7VAID1zS+S&#10;3rRcXKu5YDp6c1KtxEyYPyt0z7VS8k+9HlN35pqVhOKfUtbV7EOKcsgJ2svFU/Jb3/OpIVcOBuJ9&#10;jVJolx8y95kMK4Yg0glik/hDD9aoOrsx3dfYUJGwYYPenza2J5FbcsyBY29j0pnmL6Yp88IdQGJH&#10;oah+yOrBTkj1olGz0HG1tWTRsqru79qbuHfnPWo5ELSY/hHSm+SfU1DGore5NuX0FKHCnI61B5J9&#10;TR5J9TSHyruXo5UZQcY/2acsiNweR61QEbqciplVm56HuPWtYyvuZuK7liRVdflwADjbTfOhVdvJ&#10;xxTVjbtUMlqScgfWh6bCSXVj96e1LHMI2yDUUdtuU/NjnFPWzODubkelSk9y3y7XFLBucck05sjG&#10;RyarCEngHJ7VO6yKy854xilYTHHKqDjaT0qxHKJFz0de3rVWSB3QNuPy9qiVGUgg1V+V2FyqS3NC&#10;ZVlTI5NQxspyh9MiljViNy8eopskBDLIBx3+lW11RC7XEjkCOD2PBp0m1TkcrVZ4SrkflT44y67C&#10;eO1Zrsy7LdD/ADArAjtVrzE4I6NWcYWRip5qaFTzH+VOLs7Cklvclmwr8dDUe4ZpzQmQFT1Wq4hY&#10;ZBPFTJWY42aJ961aidXjU1n+UR0HNT20Zyy/jVQ3FKKtuPmAV845I5pmfai4hLLyTmofKPqfzqZL&#10;UI2sTZ9qM+1Q+UfU/nSeSfU1BVi3bkeYKWRhtOO5qG1iPmetE0Z2rg461ttEzsuYkiI+YeopWwWh&#10;+nNQQxnfgt1qeGE/KevaiO1glve5YLDzODkKM1VY7Wy3FLIu2MkdWNRjcBg805NbCiupJER5megx&#10;mmlt7Z9elKqfIxB254oitW8wEmpt0HpuWkAjjHTOP1qvMwZsZ4p0wKKareWacnbRCjHqP9MDJ9qn&#10;dlwAwB4/KqyqytkVIqCZsHg9frUxHJEkpLKhBBUDtUOfyoYlsgcKOMU6G3ZuT09KPiegfCizGuE5&#10;PX1pJpMc557Ckk+UFc8DqaqybnbP+RVt2ViFG7uO9cnk0Zpu2jbWJqSwnLDnoMmk5kbjmkjjIVj3&#10;bgVNDD5fJPPpWqVyHZaksaLGtQyHzjjog5JpJC0jbAeO5qNxxtVuB+tOTtoTFdR0j7unSmfWm7fW&#10;pFj2/M3T0rL4jTRHO0UUUHrBRn2oooEJu9qN1KaT8KQBuo3UfhR+FIAz7UZ9qWimAmfal5oo/GgN&#10;AyRSbj6Uu0+tG00w0DcfSjcfSjaaNvtSFoG4+lG4+lG32o2+1ABuPpRuPpRt9qNvtQAu72o3e1Jt&#10;9qNvtQAFvagSe1G09hS7D6UxaB5ntR5ntR5Zo8s0g0DzPajzPajyzR5ZoDQPM9qXzB6UnlmjyzQG&#10;gvmD0o8xaTyzR5ftQGgvmD0o8wUnl0eXQLQXzBS+aKb5Ro8o0BoO84elHnD0pvlGjyjQGg7zh6Uv&#10;2imeUaPKNAaDvO9qXzR6CmeUaPLNAaD/ADKVZsUxYzS+WaBWQ/zqPOH+RTPLPpR5JPagLIf54/yK&#10;POH+RTPINHkGgLRH+cP8il86o/INHkGgLIl88elHnj0qPyTTvJoFoL5wNHmj0pPJo8mgVkL5w9KB&#10;MPSm+QT0NH2c+tAe6P8APHpR549KZ9nPrSi3PrQHujvOHpR5w9KPJo8mgegfaB6U7zx6Uzyfal8m&#10;gnQd549KPPHpSeR9aPI+tAWiL9oHpSi4HpTfI+tHkfWgLRH/AGgUfaBTPI+tHkfWgLRH/aBR9oFM&#10;8j60vk0B7ovnCl85aZ9nPrS/Z6Be6O85aPOWm+RR5FAWiO85aX7QopvkUfZ80CtEf9oWj7QPSmfZ&#10;6Ps9Ae6P+0CjzxTPs9O8igLRF88UeeKTyT60eQaBe6O+0L6UfaF9KTyT6UeT7UXC0R3nj0pPPFJ5&#10;FL5FAWiH2haPtC+lHk0eTRcLRD7Qv0p6TBu+R3phhp/2fy4/dv0qlqS+UV7oMT6AYFJ5wpn2U+tL&#10;9nP96le4WiO84UvnL6Uz7O3rR9mb1pXC0SVbhFOSOKn8yHAI4zVP7OO5NPSPbweUPWri+5EoroTl&#10;4g2M7T7008/dZTUfktGAuNy9qPsYflCR7Zp6dhK3cf8AP6KfpTTcBW2nAPpSrbtEpJ6ngUn2fzl3&#10;fxL196Gg06h54/yKPPH+RUf2c0vkn0qCrRH+etKLgDp1pn2dqPs7UCtEn+0JJ3CN71JGyRncxU56&#10;VXjtf427dPekaFpCWbgfyq723Jsti00gmbJ4A7UqzIvGSwqsikAB+R6jqKlNv3HfjjvVp3IshHbb&#10;gr0zyKZ9oX2qZYTwMY/2abJZBs44+lRKPUpNEf2haPPX2qNrcqcE0v2WoK0H+cKVbgdOlN+z0fZ6&#10;Q9CZboNjnD+vY1L9oG7GMH0FUvJKtUqxjjccEd60UjNxiTsw5wBk9RTI5hGPnOD04pRB/wB9elJN&#10;amTnoar0J0GmZVbKdPcU5Lwc78E9qjjs/MUtuwaX7E21mY/dqPeH7ncT7QG6k89qPOHHvSLB8w5J&#10;56VI8K7uUx3pWvrceiES48s5H4+9WkuE4I+4eoqtcW+WB6CkhXy24OatO2hLipK5LcsFAYDioPOH&#10;OPzq2sK7cZypqtJa+W2OookuqCLWzJPOWZf9pRUS3ADcUix7WBz0p8luN29eh6+xqN1crRaFlbhW&#10;2vx71DMwWTd0BpkCFG2nkGp2t/MUoeo6GtfiRnomVzMBTo7oK4NM8g4IPWk+z1jszTQuyuCpxzmq&#10;vmirCx7o1I7dary24WQjJ9a0ntciNthPOHrR5y+tN8ge9H2cVkaaFi1lG5z6CmyzD5c8cU61t8LI&#10;fao5oufoK0fwmatzDoZBu3HotTxybYT6moEt9yqmeW5P0qz5I+Ve3eqirEysyG4lG5VHYVD5gpZI&#10;9zsffiiOHc3NZvVlqyQ+ST7qfjVqNhGvXiq8Nv5spY9BxT51Crwa1WiuyHbYimmDNwaZ5gpPLo8u&#10;sW7miSQvmUb/AMKdHCjB89cdad9mQKeS5HSqUSeZIbGAzZ/OrfmCNQB1PSo4rYRqC1Nmxzk8mrXu&#10;oh2kNklDcA8Co9w9ab5YB70u0Vi3dmiSSF3D1o3D1pNoqxDbD7zdPSmo3YNpIkjxhQaZLNn5E4b1&#10;p0zBfkH3ulQNGI1Izknqa3eisZbsGkCDan4n1pimkC4FSLGFUu/4Vj8RrokKuEXc34D1phk38k89&#10;qRssck4Pp2pRGWOKPJBpuzn6KKKR6wc0nNLR+OKBCc0ufakwfWjafWkIXPtRn2pNp9aNp9aAFz7U&#10;Z9qTafWjafWgBc+1Gfak2n1o2+9IBd2KN3vRijbu9qYaBu96N5o8v3o8v3oDQN5o3mjy/ejy/ekG&#10;gbzRvNHl+9Hl+9AaBvNG80eX70eX70w0DefWjzD60eX70eX70C0DzDR5hpVT3pdvvSDQb5ho8w07&#10;b70bfegWg3zDR5hp233o2+9AaDfMNHm0vl+9Hl+9MegnnUomNKIx607ywaBaDfONHnGneUPajyh6&#10;igNBvnGjzjTvJHqKPJHqKQaDfONHnGneSPUUeSPUUBoN840vn+tL5NL5I70BoM84Uvnehp3krR5I&#10;9cUxaDfO96PO96d5P+1R5P8AtUC0G+d70ed70/yfejyPegNBnne9L54p3kijyRQPQb54p3nCjyPe&#10;neT70C0Geee1Hnmn+SPWjyB60C0GeeaPPNP8getHkD1oDQYJzTvOPpS+QPWl8ketAaDfOPpR5x9K&#10;d5Q9qPKHrQGg3zj6UvnUvlD1o8ketAaCedR9o+tL5I9aXyVoFoN+0fWjzz707yVo8kdqA0G/aPrR&#10;9o+tO8ijyKYaCfaPrS/aKBCPWn/Zx60g0GfaKT7QfWn/AGX3pfs3vQTeJH59Hn0/yBR5IoDQaLil&#10;+0inCEUeSDQGg37SKPtAp3kCjyVoDQb9o96PtHvTvJWl8laAvEb9opftRp3kf5xR5NBPujftXvR9&#10;p/2qd5I9aPJHrQP3RFuP9rNL9o96UQj1o8kfWgNBPtB9aPtB9aXyRR5I60Cugjm8w/N0oa6MjFu1&#10;SCEJDnu38qZ5I9qrZE3jcT7RR53+zS+SPb86PJHt+dLUd4ief7UfaDTvs/vR9m96AuhBcn0oa5zx&#10;T1gA70eSPWkHuiR3ZPyNwPX0pVkPmAfjn2oNuG71LGoC7W5q1ZkaIZJeDcQ3zLR5xHzI27vxTvs8&#10;RbGStKtqFYbJOar1J91bDQ3nfN09adtHQPz6VJMu3AUgHuajVT3YMtPTqL0ImkMZwaBMS2O54q1J&#10;ahoajhgC5Y9ulS46jUlYjmuPmCjotM+0880/ylHUc0eSp7VmWrIZ9qFOW6ZeR/8Arp3kr6UeStNa&#10;BoSLdB1JH4g9RS/aCOSfxH9ai8kduDUy7SMNwfWrUjNpIVphIvPX1qB5CnX7vrVo247EfSjyQy4P&#10;TuP8aq3MSpJFX7RR59TPZqvK8io/J9hWTVjROLG+fSef60/yfYUnkA+1IegqXnY9OxHap1uTxkgn&#10;sar/AGcU+OMK2Mbs8VcWZtIkaT5Wx95vypqTbVG9gCw5qfyQuMn8R2pklqJOeA3atGReJX+1iJsj&#10;pUi3Sspf+JedppfsY24zz70v2NY4yScmo1K90ia+LLjPH0pPPpywqduT161M1qgYYbAqbOWpV4oj&#10;jvNrBTytTtMJMqenY1DLbIhUD86dFjOG/Cri7aMh2eqIGmZW20+O52nDcKetWpbVJlAP3xVVoQGw&#10;RSa5XcaakI8hVvUdasQ3W5Af4h1pixCZSrHDdqSJRG4zx2NCdncTsxZ5Bu3Doaj86rnkLIrD/vmq&#10;nlBdw60pLqgjKOxLa3PzFPxFNupON3fpTY0AkB7VamgVoz6NVr3okuykUvP9jR51O8sCjy6wNtCW&#10;3m/dvTGk3TEfnU9vGPLP1phjAz6scVt0RlpdhHMGbcP4jgfSpJrgLGx9eKIo13MR0XimXCD5Vqn8&#10;JCtcr+dgVJHJjefwpvl1aggG1T+NZxV2aSaSFWQRx47jk1WkuPM5qe6I+6v41AsG5cr0qpPoiY23&#10;YzzKPMFOW3JBPQUgQVnsaXQ9ZkK7B8u7qfWprf5OW4b0qKGASP0qy6gDYD9fpWse7MZNbEcl0PT5&#10;R0HqaredubJ+939qc2GPHCjgUm2olLoXFJCeYKPMFLtxT4ofMbkfLUJXKbSFhXeeelTS3AjQD+I9&#10;BTn2xR5x9BVfATDty56e1b/CrIx+Jg0gj56yEdajWT3zR948jJqRY1Rd7DjsKzd2zTRITcsY3N+A&#10;9aa0m45P5elDZdsmhY92BjNLyQebAHccDr79KnUKox/48e9KsSquAPw9fej5WYoOexatFGxDdzl6&#10;KKKyPaCiiigAoozRmgQUUZozQAUUZozQAUUUUAFFFFAXA038adwaXatIVxn40fjT9q0bVoC4z8ad&#10;S7Vo4oC4lFLx60cetMLiUjU7j1o49aAuMyaMmnhV9aXaPWkK5Hk0uT6U/aPWjaPWgLkeTS5PpT9o&#10;9aNo9aAuJmkp20etLtHrTC/kMzSbyOlShRS7BSC6IfMajzGqbYtGxaAuiHcaNxqbYtGxPWkF0Q7j&#10;RuNTbE9aNietAXRD5jU4SNUuxPWjYvbpTFdEXmNR5jVNsFG1e5xQIh8w+lHmH0qbanrRtT1oC5D5&#10;h9KPMPpU21fWl8tfWgLog8xqPMap/LWjy1oC6IN59DTtx96l8tfWjyx60CuiHcaNxqfy19aPKX1o&#10;Fcg3Gjean8pfWjy09aAuQeYaPMNT+WnrR5a+tAXIfNb1pPMPrVjy1o8taAuQ7j60vmGpfLX1o2r6&#10;0BdEXmH0o8w1LtX1pQin3oFddiLzWo81vSptgpdo70BddiDzG9KPMPpU21aNooC67EPmGl8w1LtW&#10;neWvrQF12IPMak801Z2p60eXH60C5l2K/mE96XzDU3lpR5a0CuuxD5ppfOb1NTbV9M0bU9KAuuxD&#10;5zeppPONT7V9KTavpQF12IfONHmn1NT7VpfLj9aAuuxF5z+hpPOap9sdGxPWgXMuxB5rUea1T7E9&#10;aNietMV12IVlb0p3nNUoVKXav1pBddiHzmoEjMQO3epdq/SpFVVjJzy3SmkDkuxXedmf2XgUnnNU&#10;21fWjatAuZLoQ+c9L5zetS4X0FG1KQcy7EPmGjzDU+xPWjYnrTC67EPmGjzD6VOI17Gjyx60Cuux&#10;B5jelHmH0qfYPWjy19aAuuxD5jUecy846VP5a+tJ5YoC67DJGY8jle9Oh3SHOOnr3qWMYYbTinu+&#10;04U49avTdkX6JEbXDxpgnDN0oWQsuyQcnuKmSSNsB8Z7U8qVXK4df1qtNzO6WlinIsiH1HrUZmYd&#10;AavhgCdpyf7rUht45M4O1vSplHqi1Puih5zehpVlb0NWGiVGwTikCr2NRsXdPoReY3pR5jdxx9am&#10;2r/k0m1fekGnYjS4ZeACV9KnWctyOT/KmYFKMK2RwapSsS7PoPWZgOf/AKxpr5bJUYPpUqFG68Gp&#10;Aoxyfx71rpIzvboUTI68FcUnmt6Gr7RRyLgjH41DJAFPPSs3GxakmVvNb0p8Ujbtx6Cn+Wv4VIVV&#10;YwO55pLuDa7EC3DqxIH1HrU6zsRkD6j0pu1T70qYTpQpWE0uw52LrjFRiQR/K+STVmPZt4/FaUxx&#10;yKefx7itfNGd12Kayjcd3Ap/MzbhytOeMLxikXC5xx61ltoy/NDWug0ZXb9M9aj8xuwNTBRu9akC&#10;pGMnlj0FGrY9F0CG4bgN97tST5fOOtRso65+arULBh1w386tNS0Zm9NUigJG3DqCKkaQyrvUcjhh&#10;Via3Q/MvPrUa4Vs44PWp2dmVzJ6oIbhvunORyKLgt94D605lEbKw5B6GrO1GXB5yOK0+JWZF0ndI&#10;zfMb0NXI5i1uDjpxULIFYqRyKntdvKnoe1RHR2KlZq6KcjMjGk8xqt3EY3Z7VFtGRUtWdik0+hJb&#10;yMYQOnqaa0xXLY6dKsRxj7OAOp4qGRRkKO1aPRGS1Y63JEZOPvVBJIWkJ69qvsojh49KpADHvmlL&#10;aw473IwzHgDmrvmFIznjAwKbaxhm3EdOlF0w+7Tj7sWxSfM7FRpmZs1Mpkjjz3POKTApVba2SeKz&#10;TLfkCyvKDn5QelRZbdt71NIVO0L0qa3hCruY9s/Sq3dib2QBvJj6c9veq8sxXK45brU8kn8R6fw/&#10;41BwevJpyfQUbbkXmEds0vmH0p+AKMbiABWZpdCR7pOMVb3CFORT44ViXr9aidhJlj90dBW0fdRk&#10;3zMiMzbt78/3RSKGkyScE+tKylm3bcCrEKhlG7r6VG7HeyK+3yhubpTGlZjkj6e1W7javDOfpioh&#10;AGUkNhfX0oceiBSW7IF3M2FGT/KrCZXgDJ9afHGFHA/H1oZgwIXhR1b+lOKsJyuRtIzZVeQPvNUb&#10;zbsKgwtOds8DhfSmVMpdEVFdzn6KKKk9gM0m4UtFAhpx6UfhTqPwpAJt9qNvtRn2oz7UgDb7Ubfa&#10;jPtS0AJj2pMU6lzTAaKD81O3CjcPT9aYrjNtFPyPT9aOPSkFxlFP49KOPSkFxlFP49KOPSgLjKKf&#10;x6UcelAXGUVJuH0o3D1oFcj5pcn0p+RRkUBcZk+lGT6U/IoyKAuMyfSjJ9KfkUZFAXI+aOakyKMi&#10;gLkfzdqXLVICKUMB1oC5F81L81S+YvpR5if3aBXIvmpNp9Km8xP7tHmJ/doDmIdp9KNp9Km8xP7t&#10;HmJ/doDmIvm9KPmqXzE/u0vmJ/doC5D83rRhqm3r9KBIvpmgV2Q7TRtNT+YvpR5i+lML+RBhqX5q&#10;m8xKPMSkF/Ih+aja9TeYlHmLTC/kRbGo2NU+5aNwpBcg+YdqOfSp9y+lG5aBX8iDn0o59Kn3pR5i&#10;UxXIcH3o59Kn8xfWjzFoC5Dub3o3N71PuFG5aLBcr8+lLtPpU+5aXcKA+RX2n0pdrdhVjcvpSbl9&#10;KBfIg2v6frRhvT9an3L6Uu5fSgL+RX+b0o+b0qxuX0o3L6UBfyK/zelLtap9y+lLvFAX8ivtb0pN&#10;rVZ8xaN6elAubyK/zU4K571NvT0o8xfSgL+RBteja/pVjzFo8xaBX8ivtf0pcP6VP5i0eYtAX8iH&#10;a9Jtep96UeYntQHM+xB81LlvSrG9PUUvmJ7UC5n2K2G9BRhvRas+antRvT+7mgOYrgN7UuGqxvX0&#10;FG9O4FAX8ivtZuPWnyEswA6LxViN05b0qPcvXFPoTfXYg+aj5/WrG9fQCjevrSK5vIg2tS/PU+5K&#10;kiWGT2NCVyXJroUsN6Uu0+laHkx+v6U3y4j0kFXysnnRSG4dqXLelXfLTs4pHjCjIIIpcrDnRT+b&#10;0o+f0qx5i9+DRvX2NSVfyK/z+lH7z3qfcPT9aN3t+tAubyI494Dt3FN+erUci+W+KZ5i+lU9iVLX&#10;Yg+enRvLHgqfrUvmL6UvmJSWmw7+QZE/U7W9RQVkX73zY/io3R0+O6CNg/MKu5GvQbuYqN3zp6im&#10;NA45j+Zat7o5DuT5X/Sk8xVbBG1v0NVp1J5n0RR+f1pfnq+zRS/eXY/Y9qikUR84yKhxaKUr9Cr8&#10;9Hz1PuT2o3JUFX8iHa9PWR1+9z7jrUnmJQGT14pptCbuO+Y85/wpVZzwRn1pqyqnQ1Ms0cnsfrWi&#10;l0M36FeS3fcNp+XNRybmkOTjHFaHmBepx70jqj/d4P8AOm49g5u5n7T60YPrVhmC8NwaNwPTmsi7&#10;kCl15VsGp45GYgg4bvSnjOew5oHykds9KpNoTaJGRnBqs0cgbHWrccy8AkBv51NvVucc+lXZSM+Z&#10;roUOYhxyxqPDdScmrMvynsPemb1rN9jRPqQ/MOc5qSNX3BjwKmXYq734HakeUSdOB2pr3dQ5r6D4&#10;pN+cDFQzROjEjoacsmw5HNW1kSRO3vVp86szN+672KMZY5U9O3tT7cureUx+lOkXy/cf3hTt6SqC&#10;pw4qdevQL3I7qNx834Go49yyA55rQjkWZDnB9frVRvkOO9OWjugjK+jQ+4Vmjqp89aaSK0Q9elU2&#10;IUke9E+4QZKhdIAaghV2kGfrVuRl+zqMjmks8EMTTerSJ5rK4y5Ztiiq212wB1qzcSAyjHTFPt1D&#10;NuzUv3pFJ8qBSYIR3x1quVLksrbj6VPcSh22g8DrUPH0pykthRvuRtvXtg+mKMNjFTiXs3zClCq/&#10;3ME+lRbsXzdyOGFpGH90VNKx2kA4VetTZWKMKPvmq8kgbgHjv71p8KM78zIGLtznjsPSgbqfxRkC&#10;sXqaDGVjjFWoYWTBPWnW8e35m6/ypZZN7FVOF7mtorlV2ZylfREMkjSNxwi9fenBDMrH06YpjyA8&#10;D7oq1BxGvb2oXvMT91XIYQ/l/Pjin7RG28nJPSgSZmZTyD+lSbQ2VP4Gq6aE37lf55g3A46U6NTG&#10;uMdf85qVVEfAPHc1G7rtPPyd/eltqx3voNZiwO1sAHk+tQsxYADhP7tOaTdx0A6U3NZylfY0SG4N&#10;G007NFQUc/RRRTPVCj8KKOfSgQmfajJ9KMmjdSATmjml3UbqQCc0uT6UbqOaYBn2o/CjmjmgA/Ck&#10;/Cl59KUE+lADc+go59DTi3tSbqAE59DRz6GnbqXcaQDOfQ0c+hp+40bjTAZz6Gl59DTtxo8wDrSE&#10;NwfQ0bTT1cHpRvFAajNpo2mn+YKN4oDUZtNG00/eKN4oDUZtNG00/eKPMoDUZtNLtNL5lL5lAajN&#10;po2mn+ZR5lMWozYaNhqTzKPMpBqR7DRsNSeZR51Aakew0vln0p/nUv2j2oDUi2H0o8tqk86l82gW&#10;pGqnHrTtp9Kd5tKJvagWozafSk2N6VL5w/yKPOH+RQF32IvLajy2qXzh/kUecP8AIphd9iLyz6Gj&#10;y2qXzh6fpR53sPypBdjPLb/IpdjU/wC0UfaKYakexqPLapPOzR5lAtSPy296PLPpUnmUoloDUi8t&#10;vSjy296m86jzqQakW1vel2t6GpPOo86gNSPa3oaXYaf51L9opiuyLy29KPLb0qXz6PPoFdkXlt6U&#10;vlt6VJ59L9oxQF2ReU1HlNUv2gHtS+dQF32IfLal8t6l86k+0j0pBd9iLyWp3lv60/z/AGpfPFMV&#10;2R+U/rR5b+tSecPSjzxQF2R+W/rR5T+tS+cKXzhQHMyHyXo8l6m88UeeKBczIfJejyW9am84UvnC&#10;gOZkXltR5bVL54pPOoFzPsM8pvSjy3qT7QKXzxTDml2IvLel8tu9SecKVZQzKvqaBcz7CNGyxgY5&#10;NR+W1Ty3AaTjoOKZ54psE5diPy3pfJan/aBTvtA/u1I7sh8lqd5bK2Rmn+fS+d9KZN32BVLng7X/&#10;AJ0BSWxImG9qPtA6gfNUy3IkAB+92PrVJk69iH7KWOA2fbvSSRyJIADjaMCpkl2ZYryOlC3hA52s&#10;PQ09NhXl2IvJ8zkf6zv70zy25HcdaseckhBU7H7VO1zHCBuGGo5b6hzNaWKHkv6ECgQlulXxeL2w&#10;wqOZgpDIMqeaXKraBzyvqivHE3lv9KTy2qaOcBZB3xTPtA/yKT2QJu4zy2o8pqk+0UouKkq7IvJN&#10;J5J96n+0UfaKQXZAI2XBBap0kY/K4yPWjz6DPVKTQndjvszDmM7l/umnKr9A2fVWqNLgq3Bx7Zqw&#10;LqN/vAA+1aqSMXzdiFrXzMlThu6moDC6tg9au+dt5b5/Rh1FKZ1lX5huUfxd6OW41KSKXlmjy29K&#10;syNjBX5hTPPrNl8zIvJY0CFql84elHnVNx6ix7sYJ59alWJl5B4qHzhT0utvuPetIy7kNPoPaHzV&#10;5oWPyVwRwelPWdWX5TilWccgr+Fab7Gd5EUatLI5AwOBUrW53A9WHSgN5W5lw3tSfbDgkcj+7Qnp&#10;qGvQR7UScDg0wKysEc4PZhU/2rcgkA5HWiSRJos9+tGm6FeWzGeQWyO5qH7L5ZLbs46CnpdjhXOR&#10;2PpVjzgw559DSVpDvJMoOryNkn8KTyz6c1YmwpJ7UxZN33fzrF3vqaJ6XRGIiTgDmpFUwrgHLdxT&#10;2uFjG1PvdzTPMH4+tV8IvekWVQvHxxVcw7ZOPlb3706K58s+1WXKzLkHB7GtPiRm7xIFjMbezUXV&#10;qSu7PI60rTeWu0nJP6VNDOHj557Gmmn7oe8tStaK3Qnvmm3EbLIB/eqTzPJm4+lS3LBlDD1qLe7Y&#10;fM1K5HMJFjTHP4VJHGyx5Y84zTpJvmRQ2B6YouJ9seO9abaka7WKPlszHvk1cZDFDx6Uy1O5i3p0&#10;pLi4DNgH5RULSNynq7Ig8sjPNG0+tO8wUvmLWJpqR7TVqG32KZG4NJbDcxJ4AqWS4VuScKOnvWsV&#10;bUiUm9CGbcuTn5jUG01I0oYkk80gkGKiT1KV0hm0+tTw2pZgW5pYVEnzHoKnkuAvyr96qjHqyJSe&#10;yI5CS2xD9T6VBsZsonTvT5JQvyqfqaktmCHJ+9jpVfExaxVyJbduCR83YUsLMJOTU0pDzY3bSBkU&#10;kkQkbf69QKOW2wubuPVSOTwaXkqMfjQsgVMDjsTTGk546dh3NWLUY2dp3HavYDvUWySXkLj0FSNI&#10;N27q/wDe9KY0hb+I49qyky1cX7NIB0prROvUVYW8VVA28VItwsnb8KOWL2YuaS3RR2ml2nrVqWFW&#10;5U8+lMjjC8k5NLkZXOczRRRUnrhRRmk3UCFNJz6UbqN1INQ59KOfSjdRupBqHPpS0m6jdTDUWik3&#10;UbqA1HUbTTdxo3GgNRWB9KTn0o34o8ygNQ59KWk8yjzKA1FopPMo8ygNR2KNh9Kbv96PMoDUd5Z9&#10;KTyzSeZR5lAtRwjI7UbD6U3zKPMoDUdsPpRsPpTfMo8ygNR2w+lGw+lN8yjzKA1HbKXyz6U3zKPM&#10;pC1HeW3pijyz6Zpvm0edTDUd5Z9KTYfSk86l86gXvBsPpR5Z9KPOo86gPeF8s+lHkml86jzqA94P&#10;JNJ5JpfOo86gWvUb5VHlU7zval872oDUb5JNHkGned7UedigNRPINHkGl8+jz6QaieQaXyWo+0Uf&#10;aKA1E8o0vktR5/tTvO9qYaieSfWlEBo872o86kLUPIo8n3pPPx2o+0D0oDUXyfejyKQXHtTvtFMN&#10;RPIo8il+0UfaPagWovkmjyTSecfSl880BqHkGk8g+9L55o880B7wnkH3o8g+9L55o880B7weQfQ0&#10;eT7H86X7RR9ooF7wnk+x/Ol+zn3o+0Uv2igPeE+zn0o+zn0o8+l+0UB7weQaPJo+0UeeKZPvB9nN&#10;L9nNJ9o+tL9o+tIPeD7OaBbmj7R9aPtH1oD3hfs9H2c+lJ9o+tO+0UB7wnkUeRR9oHp+lH2gelMX&#10;vB5PtSiH2pPtA9KcLj3xQHvCfZ8+1Pjttqs/oOKb9o696ka4xEB6013JfNsR+SR+PNJ5NL9oNL9o&#10;qSveEENO+zj+9SfaKPtFAe8H2ejyD60ecPSjzh6UyfeDyTS+Qevek84elKLgCgPeJMNtAIBxSCMf&#10;881pv2qj7V7U+ZisyRIl8xfk/Kkmi3yZI6cUz7V6cGnfaFkwSdrD2p7oVmncb9nORjjmrbRbY8jj&#10;HGKrrMqsCzA89AKmN0svUcA9PWqWmhErsEtd6sSpVmqF7Mr1GRU/2llIwQV/u0fav7w2mqaTFFyR&#10;W+zg96Ps9WpGDe/vUO5udvIrNxaNFJsYLc44NL9mNAuPXrR9oH+TUD94Psxo+zml+0fWk+0UB7wf&#10;Zz3zS+QPek+0e9H2g+tMXvD41MfripRAJOR8p/z1qv8AaD60v2j0JFUpWJsyz5Bj9m7ntSG1WTP8&#10;J7UyO/x8rjIqQTbl+U7h/dNaaMz95ELWbJwc49ab9nNWVuuCpGR/dbtTW2tyDgelQ49ilKXUgMBF&#10;AhJ65p7Sop+82aFnT/balysd2IsRX7tSxqJMBiQ3Y0nmJ3yo9zRI4XG0Nt709VqTqybySh56dqf9&#10;n3ZIAzVaO9I4blalWbuhq00Q+YkFuqRse3pUMaARvxx2qX7QJF2nijzPJhPcVT8halP7OD64p8at&#10;GcZyvp6U37R60edmudNo2ab0Lfkqy8fnUc1uY1+QY9aijvCjDjIJxirP2pV46rW2klqZe9HYp+T9&#10;RS+R7mrE2M5AqESbiRWTi7l8zEW3LcAmplUQsF+8P5Uzz/LBCHJ7tTPOPUg078oe9IszWodQ/f0q&#10;KFfLbp1p8F5tOG5B6Us/B3r0q9/eRHvfCx1xa7k3L2pY4xJDzzg0lvd7lKHmiKby5CuMhuardpol&#10;3tYcYA1xjONq1HcRlpFUVL521mbHJplu/mMznpR5C13HNH9nhx+FVBEM571JcXXmSewqMSispO70&#10;NIp9RTF706ODcwUcmk8wfWrCyCGMHHznpRFXYSbSHSRBVMYOOMmqrRh25+6OgqSSbjaPXLGo/Mol&#10;LsKKe7Dyhxk80+O18xu+3vSRsXbA/GrXmrBGcfSnGN9Qk2tAdRCoA69BVdl2EqDuc9TStcYJ7uaQ&#10;S+WNxGTTciUmIIVj5br6UR484E8Z4zTPO3HJ60+M7mHpUpu5fTUtNGvBK8f3qGQYJzjHWlM3y4H4&#10;1FJcY4Ix6LWz0MVzBLhVBI4xwv8AU1G6lVLZ+dh19qZ5nmSDd1PFPMqmYbunSs22zS1iMRjpS7ak&#10;aZFbhKUTqykquCKi3mO7Itv+cU5YWZsDINSJK7dTgVJ5nHJ6VSiLmY5V2jB5qNvQDB9fSiSUHJP3&#10;T+tQtMW46L6VUpWJSbOeooorI9oKKKKBBik20tFACbaNtLTaQC7aNtLRRYBNtG2loosAbT6Zo2n0&#10;oophqG31GKNvvQ1NpBqO2+9G33ptFIB233o2+9FFOwBt96Xy/ekpC3NAtR3l+9Hl+9N3GjcaAsx3&#10;l+9Hl+9NDUbqAsx3l+9Hl+9N3UbqAsx3l+9Hl+9N3UbqAsx22nCM1Huo3UBZkhjoEeaj3Uu6kKzJ&#10;PKpPKFM3UbqYWY/yhS+UKj3UbqAsyXyh60eUPWot1J5h96BWZN5NHkiovMNHmGgLMl8kUohFQ7zS&#10;+Y3vQLUl8mjyai8xvejzG96A1JvJo8moN5o3tQGpP5NHk1D5je9HmN70BqS+UtO8oVDub1o8w+tA&#10;WZN5Qo8qoxI1HmNQLUk8kd6PJFR+Y1HmNQGpJ5IpfJqLzGo8xqA1JfJo8kelReY1HmNQGpJ9nHpT&#10;vs9ReYaPMNAtSbyaPJ9qh8xqTzD6UBZk/k+1Hk+1Qbz6frRvPp+tAWkT+SPSjyR6VCshHQUvmt6U&#10;BZk3kj0pfIqDzD6GjzjQL3ifyaPJqDzjS+YaBe8TeSKXyBUO9qPMamK0ibyBR5AqHzHo8x6QWkTe&#10;QKPIFQ+Y9L5r0BaRL5Ap3kiofNak81qAsyfyRSeStQ+a1L5jUwsyXyVpwhHqKr+afSnCbjpQK0ib&#10;7OPrninTRLvx6DFRRyNuyBwBmmtKSxNPoTZ3JPJWjyVqLzDR5hpFWkS+StHkrUQkNO856QWkSeSP&#10;Q0eSPQ1F5jUeY1ArSJfJHoacIRUPmGl8w0xWkS+QKXyBUPmN6UeY/wDdo0DlkTeQKTyBUXmP/do8&#10;xx2paByyJltxkYp8kK7toHCjpUMMjFgdvSm+cxY8dTmmS1K5OsZXnPHoalRVb79VPMNHmGmpWDlf&#10;curbhTlDgfpTvLHBZcf7QqiJnHIqRLtu6/iKvmIcJFprZHGeD7iojZ/3SCfSk8zdypI91pfPZc7l&#10;B/2l607Jk+8hn2bb9aPIqTzN+O49D1qN1YdPyqeXsWmw8ijyaj3Mp5XmjzG/u1mVZknk07yah8xv&#10;7tHmN6UgsybyaFi2tkcVB5j0eY/pTFZl1djcMKeLfA68frVASNTluJE6c+x6VakQ4PoXjCknDfmO&#10;1Me2MajYcj1qNbkSHHRvanLM6tyM/StNGRaSGNavJz/OrUMQ2AMNp6YPemCbtjFJJLKvK8j+7TSs&#10;J8zJvsce0jFQtCLfhRnNLHdF+Mc9xTpJiq9PwptLdC97qNRFm5+6/epNg4DD/Cs/zW3Z21Ml4fus&#10;uaiMr7luLJZLFRkp+VQ+SKnWVlXjkU1/33TrScbgpSW42OELlj26fWmrHtYnrnkj1pszuuBjApnm&#10;Njio2Ks2XolXHH3e+e1E1vlflK4P5mqSzOhzU8dzkdPqK0jK5m4tbDPJAOKXyh6VJKplXKDB7VF5&#10;nkjn5n9Khx1Lu7EghWPluvYVLDhhtbvVNpWfk0nmNuz3oUrCcWW2gEDAjpmp3hD4YDkVBDcGaMo6&#10;496SOVo2KMOO1aryM9fuJ5oxtwPoKbKqwxBV60u45yRgCqkk7M5yMjtSl7oRTYbB1pNgpvm/7Jp0&#10;W6RhxgVja5qWLe3UAyN07USADLH73RV9qGl/hAwi1XaVmOW59BWjtFWM1Ft6jtopVj3sAKYrbuMV&#10;agBij3EYNTGN2XJtEscCW6dee5qB8ffbluy/1pJLgsxYj5R90etN84rlnHzHpWkuxlZ7i7Vj+ZuX&#10;PSmYznPU0zex5YZNOjVnPTistzTZD47cMxq0sIC+gpisy9uKZNckcDrWqtHch3kOkZVIAGR29ag/&#10;i55NM81mPIo3n0rJyuWotEkKjzF+tWZYlMJYLzVNWNXI5Oq44PNXHsRK97kCqJFwRhxToYcMCRg/&#10;3aVUMLZ70/zCxOOv6U1HqxNvoLtVc4HNRNjjd17LTWn28AZPrUW4nJ70pSsUosfId7ZIx7U3bSbv&#10;bNG72rLcswaKKKZ6oUUUUCCjHvSGkx70gHYpNtJj3ox70gHY96Me9G0UbRTAMe9GPejaKT8KAFxR&#10;ik/Cj8KYChfel2im49qNtIQ7aKNopu2jbQA7HvRj3pu2jbQA/ijApm2jbQA/AowKZijFAEmB/kUY&#10;FR80c0CsSYFGBUfNHNAWJMCjaPWo+aOaAsSbR60u0VFzRhuxoC3mSbR60bRUe1u9L8woFYk2ijav&#10;rUWWo5oC3mS7F9aNi+tRc0c0BbzJdi+tO8tPWoOaMtQFvMm8tfWjavrUPNHzetAWJdopyoveol3d&#10;6OaBWfcm8tPWjy09ah5pPmoDl8yfy09aPLT1qD5qPmoDl8yfy09aPLT1qDLelHzUBZ9yx5KetL5K&#10;etQc0uDQFiXy1o8sVHg0hBoJt5k3lj2oEa+1Qc0nNA7eZZ2L7UbF9qr5NA3E4pBbzLGxfajYvtUO&#10;1vWjB9aAt5k2xfal8tPUVBg+tL81MVvMn8tPWjy19ar4ajDelAuXzLHlr60ojT1qthvSj5qA5fMt&#10;eWnrRtX+9Vb5qPmoDl8yz5aetJ5cfqKr/PS7W9aA5fMm8tKPLSoMtRlqBcvmWBGtLsWoBv8AWjD+&#10;tAcvmT7Fo2LUO1/Wja/rQHL5k6xrS+WvpVb5/Wl+b1oDl8yx5a0eWntVf5vWj5/X9KBcvmWPLT2o&#10;2rUHPvS7W9aBcvmT+WvtS7F/yag2t60nzetMXL5lsRoI3PrxUflrn8KZJuWNQOp5pnzHvimxKPmT&#10;bF9qXy19qg2t60bW9akfL5k4jX2qWOCOXnOD6VTw3rQrOrZBwapegnF9y+1tEvVj+AzSeXb45Zh+&#10;FVgzOcklX7ehoaSZeHUGr06GfK+5Z8u19zQ0cHADbc9KrKA/H3W9qfJG7NxjjpSC3mSNGIzzSbV7&#10;Got0kfDjK05bd2Ocnb2qeW5Xqx+0etBUYPNIYV6ZbNRywvHg5ytNxaBepYhVdzc/w0xUXioYxJtd&#10;vbFN+f0pPYOXXcs7Eo2JVf5/U0uG9akdvMn2rS+XHVbn3pRu9aBW8yztT1p6sPXNUvmoy1NNoLeZ&#10;obYXPUAj86ftC+jD361mbmHenxzOvA5FWpEcnmaCrEzYzj2brTWtlH3W2/Wq/nBuG4NSZdRwc/71&#10;Xo9yOVoRownXj3o2j1o3luuQf0pGgLdOD7VDh2KT7i7V9RSeWlQmOVeoyPUU35vQ1Fit+pZ8taQx&#10;pmoPmo2s3APJoC3mWo0RVLnr2pyyYOD075qrIzBgo6LTfnY1V2hctzSCoy5UilyFwp4PvVGLd97o&#10;BTkuHYHeMVakZOJdaNHXjg+1NwuMNyPX0qAbuoGaeGarFyjpLVcZU/hUBVV4PFS/vF5XkUx181Mk&#10;9OprOS6lL1Fjby+nSpl2PnYcN6VQZZFbB59DQN/brUp23KcL63NLZHKNrdaryWvlnj7vamJM0nyn&#10;g+tShnX5G5HYmtNJGdnHqQ7Qe1KFG7PSiS3bkqMjvUHzfjWTi0a7l+ORW9n9Ke0KTrxgMKzcPnNW&#10;I5m4HGfrVqV9GZuLWqYrRheDSxwq3LcLT2j87BbhqrSGTdggKvak48o1dkzMGI28D+dWE2TLzgMv&#10;Ss7En0pyNIjbhz7UoydxuOhoTcQj1qptFSzMzW54wfSquW3YpzJitCbaOg6mrCxCKPHVmqC3Uqpd&#10;ulJIzfi3b0pxXKril72g6TazbR0FN2iovmqe3haT5jwPSotzMr4UT28C/faiRhJ3wg6n1qORi2VH&#10;3e59KjZmVQWGPRa2fuqyM7XdyQgBg7/8BX0qM/MxJ5NRHdnJOTT4oXkbJ4ArK7ZpaxJHFvbnpVpU&#10;XFQ8x4wMnsBUZmMbY6k9T6VokomesiWaYLwKr8UjIynPUGk57VlJtvU0UbDhilpnzfSpI4mPXpU2&#10;ux7Do4vMGDVhQI1x0x61GcpwDz2FRyMy4zyT27VuvdRk/eJmfIyTtH86h8zJG0bVB6etRszt1pME&#10;9aycncvkJZV2sfQ80yjBaP1K03n1NJjXYdRTefejn3qR2MGikyfSjn0qj1RaMij60jcdqBC8Gk20&#10;m72pePQ0gDbRto49DRx6GkAtFJx6Gjj0NMBaKT8KPwoAdx3FG4elN/Sg5+tMVh2R6UZHpTOaKQWH&#10;5HpRkelMopBYfkelGR6UyigLD8j0oyPSmUUBYkBFGRUdFAWRJuFG4VHil20CsP3CjcKZto20BYfu&#10;FG4UzbRtoCw/cKNwqPFLtY0BYk3LS7lqLy2o8tqBWRLuT3pcpUXltSeW1AWRNlKMpUOxqNjUBZE2&#10;UoylQ7Go2NQFkTZSjK1F5TUeU/rQFl3Jhtpfk71D5b0eW3vTFbzJspRuSoNje9L5be9AWXcm3JRu&#10;SofLPoaPLb0NILLuTbkpflqDy296PLb3phZdyx8tHy1Btb3o2t70gt5k+5aNy1CIz6Gjyz6GgVib&#10;ctG5ah8o+lBjYdqYWRPuWjclV9relLtb0oFZFjenrRvT1qHy2pNjUBZE25fWnblqvsal2H0oCyJ9&#10;y0bl9Kr7T/kUojY9BQKy7k+5fSjcvpUPlN6UeW1AWRPuQ0ZSq/ln3pPKPrQFkWdy0u5areU1L5bU&#10;BZFjctJuT0qvsf0NL5behoFyosb0pQyGq/ltR5bUCsu5Z3L60blqv5bHqaQxH1oCy7lnctG5arCJ&#10;vWl8o+tAWRPuSlytQeW3rTvLk9f0oCyJt6eoo3RVX8s+tHln1oFyruWd0fpRuTp71W8tvU06OFmk&#10;HJ601uKyLcjIWGewxTNyVA0bMxPPWk8tveh7goqxY3JRuT0qDy2o8tqQ+VE+5O1G8e1QeW1HlP60&#10;BZdyxlelPSRAu1+feqvlt60CJvWi5HKu5djVVbIUMvbHWm7cnOwg1VXeuduR9KT956sau6Fy+ZdU&#10;t6Z+tSXEwjXavBrP2yEcE1K0LSqCDyOoovpoTyq+rJBNhgOWq15kfllcAkckVQjhdWBIPvUn2dtp&#10;G7Lk5P0q43sKUY9ydfKaMgHaScmmNDt9WpEtHjUlWz9aTMqffB+q0W01F10Yxtq9QRRvj9c1KFEn&#10;o1Ma1B+7lTU8vYd0LvT0pNyelRtaSr0+Ye1M8lu5IqWmi/dfUsbkpN6f5FQrGysrZzzU0gO75huB&#10;6UugtLihlPvTo9h+Y/dqHyQ/Rio96SWNuFHSnYWhZmKLJ8owMcU1ZFXoPwqKaNhIBuyMU3ym9aT3&#10;Eoq25bF1H0YYqQMvVWwPbkVQ8tvWhYmVs55q1IXs13NHzVHUYHqvSkZY2XPY9xVNWZeG596lVSeV&#10;ODV6MjlsKyhPehWRVLnr0FKFbuPxoa38wYHT0FLl6ofk2RhlHWl3K3ANRtaSIPalhhO7cTwKzs7l&#10;+7bcnkZVULnnvTN69M5qFo2LE5zmk8t+9J6sElYtQsN2c8DrU3nxycZxVJo2jUAdWqPyXq1JonlT&#10;1uaiuF4zQAm4kdD19KpQrJuweR1qUAt901pe5DiFxtV1HOBTNy+tTeWWXDVC1m6rlKzlHqhxa2Yb&#10;lqSO4C/K3zLVUxuM560eW1QnyluKZoBgvKncvpRIscuCpw1VLeN93B471N5YZjt4atviWply2e4x&#10;vlOCMCk+X0qTYZPlcFW9xUUlq8fuKzlFrUuLT0uTRzjhWPPY1MypMvI+as7y29alj3qQCcinGXRk&#10;yih8i7Gwf0pylYcEnLGn7CwCn8DVWS2eNjuJ+tDjy6oa10bLMbBklz9abColb2qO3iZmYZzkVKIm&#10;jj2Djjk00rpNkvTREkki/RV4A9T61X3buTTJFZ268DpSx27O3XilL3ilFRJ4Yw3JHFTySD7i9ccm&#10;opFKYReppkimNevJq/hRm/eY+SRY8Hv6VAxy2Scmo2jZmyTUkNuztntWfxaGllFXuPjj3nJ4FWdw&#10;UADG70qLYV+Udf0qB88gE5/vVppFEfETSSAZAPzd6h4qMRkd80bW9eKxbuaJJFhJBja3TsabtIYr&#10;3piwvIfVas7CijJ5HeriuZEytEI4ccscntUjMOi8moWywzkoPfrULZPyjhB2qrqJFrkzygAhTk+t&#10;Q+vzU3aaNprJybNeVId+NL+NM2mjaaQ9CWNgsgyeDwaRl2MQTUeCM5qx5JnVSfxq1qrEOydyJfm6&#10;cmp4oO7n8KcsIhGAefU0jbm5J2/WrUUtyHK+xy2D60c0tFZHtAKKKKADmiiikLQKKKKA0CiiigNA&#10;5o5ooo0DQKKKKYaBuIo8z2owe1G1qQtA8z2o8z2o2tRtakGgeZ7Uu40m1qXaaYaBuNG40bTRtNMW&#10;gbjRuo2mkKk0g0F8yjzKTYaNhpBoL5lHmUmw0bDQGgvmUu403YaXZTDQXzKN9N8s0u00BoOEmKXz&#10;aaEJo8o0aBoO86jzqb5Jo8k0g0Hed9KPO+lM8k0eSaBaD/O+lHnfSmeSaPJNAaD/ADhS+YKZ5Jpf&#10;JoDQf5go830pnk0eTQLQf5xo840zyaPJpi0H+d9KPO+lM8n2o8n2oDQk86jzqj8n2o8n2oDQf5p9&#10;KPOPtTfKPpSeSfSgNCTzqPPpnkn0pfJb0oFoO86jzqb5LelHkt6UBoP8+jzhTPINHkGgNB/nCl88&#10;Uz7OfWj7OfWgNB/nCjzqZ5Jo8mgWhJ51HnDvUfk0ot6A90k81fWjzhTPs4o+zj3oD3R/nD2pPNHq&#10;Kb9n+tH2f60B7o7zh6infaKj+zil+zn0oF7pJ59H2gUz7OfQ0n2c+lCFaI/zx6UvnCmeSRR5JoF7&#10;o/zhS+cPemCAmj7OfWgPdH+cPek84U37OfWk8k0B7o8TCnecPUVH5JpfIpD90k85P8mk84U37MaP&#10;JNMm0R3nD/IqSGYBifQZqHyTT0g/dyE59BVLcT5bAswxzS+ctMW3pfs9SP3R3mr6UeavpTfs9HkU&#10;g90d5y+lHnD3pnk0vke9MPdH+ev+RR5w9qZ9n96PJPvQL3STz/pR5/0qPyT70vkmmL3R/n/SlFwB&#10;znmo/IPvS+R9aNQ90ebo9S2R6U9pgiY/ibkmofs/1p01v+8PpjinrYVo3HreMnCnI96sR3yNwRg1&#10;S8n60eSPehSaJcYMvs8T8Ffxphyn3Dkf7VVhGy8Z3D0NSCFmwUfZ/snmtOZMhxSJRcbfvLt/3ael&#10;zHIOdrVCMrwyYp32eJ+owfyp37MVkOO1uhC+1NYMIeRkg9RSmyZfutn2akEbI2GU59VosGnch+0D&#10;d0/Ojzh6Cp/JWQ4IB/nSGxToCVNRyF80eoz7Zx8yrT1ljYcbl/DimvZ+X/CW9zTNrN0JAHYCjbcW&#10;nQfJIqnGQ30pnnLTfIOPej7P7Gsy9B/nUed+dM+z+360fZ/b9aAtEnW729ealW6VmwODVT7P7frR&#10;9n9v1q1KxPLEv/aQvBwRSeZHINuMCqaxuvuPQ1Kqqep2n9K0UkzNxSHMu3pyKajjd8wwKlWIjpz+&#10;tP8AJV1IPFLlW6DmRVa4DMSTx2pPOWnvp2Pu80xLX5sGocXfUtONiUTCOHr8zfyqPzgvQ0jQ7mJP&#10;A7U37PSYJIsLeDjPJqZbkdc8e1Uvs4pVhKHKnFNSJcYl5mSTr1qrIpjb1pUxnng1P5YbgjIrSykR&#10;8JH5gghxn5mqASBcc5NWZLMSfX0qs9sY2wQcVErlR5e5OLsPgPz71MLjYvPzJVHyRjIGadGpjPB4&#10;PanGXcJRj0LMirJ88fK1XEgzg1PHHn5oz/wGhrZZlPG1h2ocb6olSS0ZGtyIzt6g+9WFmWQYY59K&#10;pPalD82aVV8sYGSD1pKVtGNxi9UWY8xz5HSo5rj+Ect396ljUMMfw9KrtbHzWC9aqVraEq19QVtz&#10;YFW/MWFQO5/WmraiGMHq1MZdvzHl/T0ppcq1E3zbDmnEK+rnr7VB5wYkk5pnl4YknJPepYbQuckc&#10;Vm3zF2UdWLCgc5PA7VYaULwDzTWUL8oPHc+lV5AGwFPHrWmkUTpJjpJ9wIB+p9aj3Unl+1Hl9qyv&#10;c0SSFMgFSRruIJ4Wljs+dxGT6VKy7emM+vYVSj1ZDktkP81VXA6/3fWopJlB55I7elRHC5AOT3bv&#10;Uflj6U5S6IUYrqPaTe2ScmjIpvlijYKzNNB2RRkU3YKPLzxUhoO3D1pUHmNheakis93L/LU3lqmA&#10;owa1jC+rIclshqwIqgscmn+YGyB0prbV+8c1A8hYYAwtXdR2ItckaZF4+8w/KoWkL9Wz7UzYtLtH&#10;bmsnJs0UUjAooopHrhRQRmk20CDn1oyfUUbaNtIA59RRz6ijijikAc+oo59RS7RRtFMBOfUUZPtS&#10;7RRtFIQm40bjS7aNvpTDQTcaN5pdv0o2+4oDQTeaN5pdvuKNvuKQaCbzRvNLt9xRt9xQGgm80bzS&#10;7fcUbfcUBoJvNKHPrS7KNgoFoG/3o3+9Gyk8umGgu/3o3+9J5dHl0BoLv96N/vSeXR5dAaB5jetH&#10;nHvzR5dL5YoDQBcUvn0nlilEdAtA840ecacIhR5I9aA0G+caPONO8ketHkj1oDQb5xo8407yR60e&#10;SPWgNBPOPpSfaPaneSPWjyhQGg37R7UvnntxTvLFKIxQLQZ559aPtBp/lD1o8ketAtBv2g0faDT/&#10;ACaPJoDQZ9oNJ9oNSeTR5IoDQZ55o+0GpPKFHlCkGg0XBxR9oNKYQaPI96YtBPtBoNwaXyPejyPe&#10;gNBonbNO840eSO5pfJX1FAaB5xo840eSKPJFAaCecfajzjS+SKd5IoDQZ5xpfPx1Gad5Io8kUC0G&#10;/aPaj7R+FO8kUeSKBaDftFH2ineSPWl8ketA9Bnn0v2g07yVpfKFAe6M+0NS/aWp3kijyaBe6M+0&#10;Gl+0H0p3k04Qj1oFoRfaD6UfaKl8le+DR5C+goDQj+0UefUnkL6CjyV9qA90Z59H2j2NP8oetL5Q&#10;9vzoF7pH9o9/0p32k/3qf9nX2o+zr7UB7oz7QfUU/wC0EQsc96Psop5twI1GRySaqInYi+0e9Hnn&#10;605bcbRk0vkD1qR6DPO/2aPP9sU/yR6/rR5I46H8aA0GfaKPP+tXFiiwMICaaUVvuuqH0xV8vmZu&#10;UexAsjN0DU9Vkbqaf5EnZ9340sdqwbnPAp2XYnmRC0jJ1pn2g9qlVCvfFO+zpIBg7W9KVuxXMupE&#10;s/HWj7QPUVYj08Y+f9KX7DFnjg+pp8ouaJWNxwcdakmuPmU54Ioe18tiCfpTmtxsQmp1tYd4vUi+&#10;0fjR9oHpTvIXsKPs/sKQ7xE+0Cl+0H6U77OPSm/Z/p+dIWgovCOCNw96USh/ut/wFqT7OKPs4PfF&#10;VfuK0eg6O5aOQDOBTjqTKxJAIpY0+YKcMM0NaqzHYefSqTfQj3b6i/bIpuvBp+44+VyR/tVA1vg8&#10;8Gjy8dDg0c3cHGPQn+1OvUEf7tBuEfqOfbg01ZGXjAapP3Ug+YAH3q9+pGnYjOOqnH1pjOye9Wfs&#10;gPKNj9RSeSU4I/FaHEfMip9o96POq35Mbfewf0NNaxRvut+dZ8nYrniVvtHvR9px71K1mVPSmeQP&#10;WptYq8WN+1e1H2mneSvrR5IFINAjuSHABwM1Ya+UMQRUCwjd60+SEeY3erTsiLRbJ1u93Q8Uv2lW&#10;6iqvl4OQakGP4uatTXUXKhzqeqn86haVl6irSqDypBqTYrDDAU+VMnmsZ/2ij7RVx7FG+5xULWpX&#10;tn3rNxaNFKLIvOz2zT1u2X3X070nlCjyhU3sDsydLv8AunHsetStcCReeap+SOKlVsfe5HrWsZdz&#10;NxQSLtOV6elRecM4NXY8eoIpXtUkGT1ocU9UJSS3KAudvKnGO9TreBjgnD/3qSS1MYz1FM2D8az1&#10;iX7siz9oDfJIPo1QSAx9silU44YBk7+tTqgXnO5K00luZ/C9CrHcbWyKt7wGL0ySzVxuQ06TEePX&#10;HSmvd3CTUthkt383v2qv53zHJznrSmPcxJ5NTQ2YbBbgVnrIv3YobCN+C3Sp3uAq4HApXVVXAxtq&#10;rIA7ewq21FaEWUmElx5nGMD09ab5gpdv0p8dv5i5HC1lrI00iiNXLMFUZqzHsjXPWnrGkI2jg/rU&#10;bkKeRubt6CteVR3Mr8wrXA2/3V/nUDXG4YBwvpSsC3XrSbaiUmy1FIb5g+lHmCnbaNtZl6DfMFLv&#10;pyru+7zViO0HVutVGLZLkluQRq0nOOKtRhIxzyaftULxwKhklWMcEM1b2UTLmch7TcZJwPeoGvNw&#10;wg/Go2Yuck0nXArNyvsWorqBfueSaftAGXO32pdqx+7mho1Xlss392kF0NEyk4WLd/vUvnf9MQPp&#10;Ttr+WWBCjsKe0b7VO7mqFocxRRRWZ7IUUUjYoELQabxS8UrgJRS8UcUguLRScUcU7hcWik4o49aL&#10;gH0o5pdoPejaB3zTATmjPtS4HcUbV9KQhM+1Gfal2r6UbV9KAEz7UZ9qXavpRtX0oATPtRuNO2L6&#10;UbF9KAG7j60bj60/YtGxaBDNx9aNx9ak2rRtWgLoj3H1o3H1qTatG1aAuiPcfWjcfWpNq0bVoC6I&#10;9x9aPMxUm1aNq0BdEfmUu80/atLtFAroi3Ubql2ijavegLoi3Ubqm2JRsSgLoh3Ubqm2JS7Y/WgL&#10;og3Ubqm2p60bV9aAuRq1G6pMClVV7nFArkW6jdiptqeuaNiUBdEPmUeYam2JRsSgOZEHmNS+ZU2x&#10;KNqeooDmRH5retLvNSbE9aNqUCuR7zSGQ+tS7Uo2rQK6IvMb1o8xvWpdi0qxrQF0Q+Y3rR5h9an8&#10;tPSjy09KAuuxF5p9aPMNS+WnpR5aelILoh8407zTUnlp6U7y0piuiHzT6UeafSpvLSjy0oDmRD5p&#10;9KPNPpU3lpSiNKA5kQeafSjzTU+1KNqUBzLsQeaaXzqm2pRtSgOZdiDzjS+cam2pS7U9KBcyIPON&#10;HnGrG1PSjanpQHMiATGjzjU+1PSjanpQHMiDzmo85qnCpS+Wn+RQHMiv5zUec1WNiUu1PWgXMuxD&#10;5zetHnGptqf5NJtSgXMuxF5zbcVJJI2I/wAadtTn6VLIi7k5xxVLYm6utCqJTjk4o873qYolJsWp&#10;HzLsRed70ecfWpdiUuxKA5l2IfOYc/yp4uicBhx60/y0pdqU0JtdhjM+Mr8w9RRHMwjdssMcc1Kq&#10;hWyDT90bLgoOapNE38iuLqTvg/UU+Ofe4ynPqKl3J/Cqj8KPM75GB6U7i07Dbi6dW2jOPeo47h9w&#10;75qdo1k+ZcNRHEFYkg4xjntRq2K8UthLi4/d7tu7BxTVPnou0EY9KsNDDtC7hnr1xmkWNIxhRg+v&#10;Wr6k8ytoV2Rh3GfQ1G29f4W/CrgUq3+sVv8Ae4NO3KvVPxWlyoOcoeY3rRvq+fJbkuB7MKT7LE/T&#10;b+BqeV9x867FHzG9aPMb1q4bMdjn60n2fb1A/ClysrmiVo5T5i/WlaZ97Y45qdY1Vs9KR1QyN9aX&#10;QV1cjW6YcEZFG4t9w8+lP8tKNiDnkUr9x6EJkYcEYpPNb61bym35uR6jrQ0CHlWBp+hPMupWEzjs&#10;wqRb6Re2ad5aL1pdqUXaB27CrfbuHX8acH3fcY/nmmbE9KVVVeQapTJsh/nSr1Cn3FHmB+owaVZC&#10;vfiniaJvvLx9Kq6ZO3QrtGx6Nk+9Rt5i/eQmr4WJuVOB9adgduaOVMOcz45D5i/KRzSSSt5jY9av&#10;bY92SMEc9KRrVW5Q9eaTi7aD51co+c/pR5z+lWWt9vUflTdoWs7dy+ZEPnN24qRbqReD8wp+0elG&#10;0elCbQaDku92Mfk1Si4Y9RUG0elKvy/SrjPozNxQ9sPyODUDLInOOKsrKh4ztNTqU74PvV2jIm7i&#10;Znnt3GKPOJ4rSkt4pFzioJLbbyDuFQ4tFRmmVRI6dOKmW6Pf5D/epMD6U7aKlScSnZky3JwARknv&#10;2pkybxleDTFIX7v5VPHIufl6/wB1ulacyluZfCUy7rwUoW4dGyAR7etaKqky89feoXtdgJU7h6VL&#10;i1sUpp7kS3BY7k+R+69jRcSsVQlcN6d6TaBnirUSLOq7uo6017ysJ2jqV4ELfM3AqWS4IHH3RUsr&#10;Ko6/LVRn8xvQdqd1FaCXvbkbTtJg9F7UnmGpdm7irEduqDLVmouTLclFEEanqRmpfOxwFyf0FPZh&#10;2+Ve57mq8jbuBwtaaR2I+IbJcMoO09Ty1MDmn7RRtFZOVzRWQzeaPMPan7RTo4y7YA/GjcLoh8xv&#10;TNSwxvJyeBVyO2WPryaezKvU/hWqhbcyc+xEqiNeBiiS42rnqajmuN2dvApqcxyZ9qfMtkK3Vkb3&#10;Tv2wKbuPpTqKwbbNlZdBu8+lOjbbliOBzRT2AEHuTmnETGpIQDKRyfuipowYVJJyO7UihPMAbooo&#10;mw0gRcle4rUz3I0lkbKqRtpwkkx1VsVI0DPgZCqOlO2xx4B5b2osK66HK0UUVke2FIwFLRQIbgUc&#10;etOwKTikFxOPWjj1peKOKQXE49adScUtMLhRgelGaMigLhtHpRgelG4elG4elMBD+VH407I7jFJ8&#10;tIBPxpaPlpcigBKKXIoyKAEo5pcijIoEN59KOafuHpRuHpQFxi59aXn1p24elG4elIVxvPrRz607&#10;cPSjcPSmFxvPrRz607cPSjcPSgLjefWl59aXIoyKAuN59aOfWn7l9KUFfSgLkfPrRz61J8npR8vp&#10;QLmI+fWjn1qT5fSj5fSgObyI+fWk2tU3ye1LlKA5vIg2n3pfmqbKUfLQFyH5qPmqb5aPloFch+aj&#10;5qm+Wl+T0oC5B81HzVP8lHyUBcg+al5qfKelG5KAuQc+9HNT/L60vy0Bcg5pRmpty+1G5fagVyHm&#10;jmp9y/SjcPWkFyDmjmp9y+tG5aYXIOaOan3LRuWgLkW00bTUu5aXcnpSFcg+YUZarG5PSjKelMV/&#10;Ir5ajLVYynpRlPSmF/Ir5al+ep8p6UfJ6UBfyIfn9KT5verHyelLuT0FILvsVvmo+arO6P0o3J6C&#10;gL+RXy1Llqn3L7Uu5famTd9ivuajc1WQy0bloC/kVtzUbmqzuWjctAXfYrZanZap9yUu5PQUgv5F&#10;fLUfPVjcnoKMp7UC5vIr/Pn8Kkm3b/wFPynpUsrLu69hVdBc3kVPmo+arO4etISp6mpHfyK/zUfN&#10;U/yUfJTC/kQ/NS7mqb5aXcPWkF/Ig3NRlqnyPQUZHoKZPN5EHNL81TfL6ClG3FAc3kQqzr93il8y&#10;U9zU3yUnyfhQK/kMmL7lOO1M3v67fpVpmRo1PpTMpTe4KXkRebL6hv8Aep6zSdx/3yaduSl3L6UX&#10;sT8hPNJ6kj6jNKq/3Rj/AHTS/J/k0bk9KfMAKsvRX98NTt0w+9GD/u06GQCSnLdY46irurGet9hn&#10;nAnkH8RQ0e85GD+NS/akPDJkUvmQN2xRuF2is1s/bIpnkyjp0q6FQciTH607ey9Arj680cqDnZnH&#10;evVaTLjp8taPnL/EjLSfuH5xzS5ew+fyKXmMwwy7h6igwvjKHcKuNAnVWP403yyvI5PtSs+oc3Yq&#10;fP1IxRlvSrXmr0dT9aNq7fl+aosVzeRWy1J81T7lB54qXy04w4yeeaLBzW6FPL8GpFlkyAOamZCv&#10;VQR/smlXZCu49+BntT1RPMn0BpnVVDc59BQshPSjcrQrn1NM3KO4q3Jon5E25+3P1prRs3UY+lNW&#10;bb0bP1qVbofxDn/ZpqSFqQtbuPuc1EVlX7y4q+kqN0P5cU/cnrRyroLnfYy9z+lG5/StFo4pM5BB&#10;9VqI246qQR+tTystVF2KeW705HdTx+tTMoVsEGk3Co1RV79BftDE/N8p9qlWVsc4A9RUO4UoYDvV&#10;xm+pDiStCJMEDn1qKSCVO2RUi3CrjNWEuF68EVfuyIvKJnnevUUfP6VpfJKPmAJ9qhkt9v3OR79a&#10;hwa2KVTuiqkj7sEbh/Kp0mdunzD260w4XqMUbhnPQ+1Ck1owaUtkStCZV4IzTVDwwnPWljmUdev9&#10;6p3ZXhYcH3q009URqtCg0jSHJH4UJHJJjAxVmKLzME9Kn8xU+VR+JqIxvqypStokQhRCBxuNMllZ&#10;Tz8zdgO1PaYAYU8+pqLdTcktEJJvVkTPI7AmjDetS5FG4fWstzS5FhvWlG/61PHG0jei1ajjSPpy&#10;atRbIdRIqRwMeX4FWVHlqR2pZLlI/eqskxkPXArS6jsRrLcdJclThevrUDGRmyetOz70DArJybNE&#10;rDPnp8O5jj1Bpc0+FgHH1oW4PYh+b8aXn0p8i7ZGHrQqluAPxpW1sO+gzn0p212jUAZ+arCWwXlz&#10;TwyopCjHc1pGPczlPsRfZy7Ak9qepEfCgk0hk39CX/QU0sP4mz7L0qtFsTq9xWd93J/4CKYzFcZO&#10;z2HJpDIe2FHtTBUORSic/RRRUHsgRmkApaKBBSbaU0mT6Ug1E2mjaaXJ9KMn0pBqJtNG00uT6UtA&#10;aiY9qSnUtMBlFPz7UbvagNRm2k2n1p+4+lG4+lILsZtPrRtPrT9xpcmgLsj2n1o2n1qTJoyaYXZH&#10;tPrS7TTtxpd1ILsYVNJtPrUm6l3UxakW0+tG0+tS7qN1ILsi2n1o2n1qXdRuoC7Itp9aNp9al3Ub&#10;qAuxm0+lG00/dRu9qBakfln1o8s+tS7x7Ub/AMaAuyLyz60eWfWpfM9qPMPpQF2ReWfWl8tvWpPM&#10;PpR5h9KBXY3y296PLb3p/ne1HnCmF2M8tvejy2p/nCl84UguyPy2o8pqf5o9aUTD1oC7GeW1HltU&#10;nnCjzhQF2ReU1HlNUvnijzxQF2ReU1HlNUvnijzxTC7I/KaneU1O84UvnD0oFdjNhoMbHpxUglFH&#10;mCkK7IvKf1NHkv6mpfMFHmCgLsi8lvU0vlNUnmil84elAXZF5TUeU1S+cPSjzh6UBdkWxvSl8tvS&#10;pfMHoKXzvYUBdkPltR5bVL53sKPP9hTFd9iLy2o8tql8/wBhR5/sKAu+xF5bUvltUnn+wo872FAX&#10;fYZ5TUeU1SecPal+0D0oFd9iLymo8pql+0L6UfaB6frQF32IvKajyWqXz19KXz19KCbvsQ+S1L5L&#10;VL9oX0pftC0Bd9iHyWo8lqm+0LR9oHpQF32IfJaneS1SfaB6Uv2gelAXfYi8lqPJapftA9KPOFAr&#10;vsReU1STRv5n4U4SjjpT5pB5n4Cq6Cu77FcRtS+U1SecKPOHakO77EflNR5TVJ51HnZ9/pQF32I/&#10;Kajymqdct0H60/5R1cCnZi5mVvLYdaPLb1q0ssMfUlvwp32qMR5CZosTzS7FPympfKb1qxlG5Uj6&#10;U3zgp2lSDRYfMyHym9aPJb1qyu5/ujj3obdH1AosLmZFHCxjdfbIqPy24+lWYbgeZ7YxUfnAcCjo&#10;Ccr7EXlN60eW3rUvn/Sl84e1ILy7Efkt6mjyW9TU3nr/AJFHnCkF5diOKNhIvpnFI0LBiM9/Spln&#10;VWHsc06SZfMaq6Cu77EHlvjrSeS3rUwuFpftC1A7sg8lx0Yj8akVpF75p/2haRrgdsVV2LV7ocsx&#10;zzkU7y1kBJqMXH0qSK4BDD2q1LuZtMUQkfddh+OaXyZuoO//AHuKi+0delOW7K/xA0+YVmSYb+NC&#10;PpzSCNCeDtP5ULqGOoFSC+RuCP0quZMm0uwxrUuBzzTGtH8vHX3qfzozypwacsxHIbd9aNAvIoLH&#10;InqKGVpOS2TV77URnKDH1pPPhk68H3FLl8yud9iqq/Jg5OOmKPJ3A/Pj/eFWvLRvuvj6UjKI8EDe&#10;e+6lZ9UHN2KrWsirngj2NN8t/erMkjN97pUfnCofoUmxhiJ9aeoZelHnCl8wVI9ewqyOp5zj2qRW&#10;9+ahM3pxR53vVqTI5fIs7T3z9aa1oJM4OfpUS3G3ocU9boMfm5/Sr5k9yLS6DHsXXlW3e1RmFl+8&#10;CKvG4HygEdM80v2hG4ODQ4p7ApS7Gf5ZNO8tl6HFXSI26ECmNGexB9qjka2K5+5ApdVwx3VKjE4w&#10;T+NMZtnUYpPMH1oUmgtcsbdy4bg+9RvYN1U/nTFuCvQ/nU0d4o74P6Vd09ybSjsVWgdeG4FS20bb&#10;8E/LirfnrIvzDIpI0RX3KcHHQU1HW6FzNqzIWztODhfaoW3N3wKc0m5yaTd3zUSlfQqK6jPLPrR5&#10;Z9af5gqWOPdy3AqFFy2KcmiFYXY4HNWI7MjluTU4kSNeOKhkvB0WteVR3MuaUthzfux1wKrvIzZ2&#10;nApDJu6nNJuA70nPsUo9xnlt3OaXaaf5gpN49ayNLsbtNG09qduHrUixs3I6U0mK5FsP96pIYnZh&#10;gd6sRwoi5PzGlkuFVcDg+g5NaKHVmbm+g1rUbtzHHtTs7RwMfWmNMQMlgn161G06jlevq1VdRJV2&#10;O3M3OcD1bimMfU7/AOVN3GTnO6nBQOWIA/WpbbKtbcYxcry3H6UiqTwP0p+6IHK/OffpS+e30HoK&#10;gd32E8lh95go96MRjplz644pMFjxn8ad5e3qwpoPU52iiipPXCiiigQGk5pTSbqQahzRzRupeaQa&#10;ic0vPpRzRzTDUOfSjn0o5pOfajUNRefSkOfSlz70E0w1E5owfWjn2oyfakGoY96WjcfWjcfWgWoU&#10;Ubj60bj60BqG0nvS7KTefajefagNQ2HsM0oQ+mKTzDR5jUBqL5fuaPL9zR5hpPMNINRfL9zR5fua&#10;TzDR5hoDUXy/c0eWaTzDS+aaBah5Zo8s+po800ebTDUPLPrR5Z9aPNo8ygNQ8s0eWaPNo840g1F8&#10;o0eUaPONHnGgPeDyjSeS1L5xpftBoD3hPJajyj3pftBpPONAtQ8ujySegzS+ZmlEpFMWonkn0o8k&#10;0vnGjzjSD3hPJNHkmj7QaPtBoD3g8g0eSfQ0eeaXz6A94PJNHkmnfaDR57f5FAajfLPpS+WaXzjS&#10;ecfSgXvB5VL5JpPOPpR559KA94XyTR5Jo+0H0o+0H0oD3g8k0eSaPPPpS+caA94PJNHkNR5xpftB&#10;oF7wfZzR9nNH2hqPtDUw94Ps5o+zmj7QaBcmgXvB9nNH2f2pftRo+1GgPeE8j2o8g0v2o0faTSD3&#10;hPINHkn0pftHtR9o9qYveDyTS+TR9oo+0e1Ae8Hk0eQTR9o9qPtOO1Ae8L9nNH2c0faval+1H0oD&#10;3hPs5pfs5o+0n0pftB9DQL3hPs5pPs9O+0H0o88+lAvfAW/SnzW48z8BTPtBHapJrg7s47VXQXvE&#10;XkUvkml+0H0pPtB9DUh74eSaVI2VsjrSfaD6Gl+0H0NFw94sbfMXGBn0NMaEL96P8Qah88+hFSLe&#10;FeD849CKvmJtJbC/Z0Oclh9DT/sq+WAHIDc03zFY5Q7T6U5pH2rxyKevYnUb9jPYqakit3ZsONwH&#10;fNM3Y5ZwKdDdLG2AxJPanEHzND5FX7oBx7GiGIM2zJ+hqu1y25iR3p8dwVVjnB6CkpO9mJxdiT7G&#10;yy9OKiNo+45Q4qU3zJhdpPHJFOF0GUMzMtN2YXmit9nz2x9aT7L+NWvtiycBlH+8KPOU9dhP5VPL&#10;2Yc0uxW+zn0NL5Hsfyqct/sH/gJzQzf7w+oo5WPmZX8nvjvUs1v8wIHUZo3Hswp7u7BcemKLMOZ9&#10;CHyD6UvkH0pfOZeMGk+1fWoH7weR7Yo+z/jQbkihboscUD94Ps/sRT4bf5yPbFNNwRSxXX7wU0S7&#10;jTb9eKXyP9k/nStcfM31pPtR9KA94Ps9HkH0pftBo+0H0pB7wC3PXoaXymXp/Oj7R7UfaPagNRy7&#10;x15+oqRW9VJqH7R7UfaPaqUmTysn8uNuc4PtxT1t/wC6/wCB5qr9o9RS+f74/Gq5yeVlvy3XqAaP&#10;JVvvLiqoumXo351IL89wDVc6J5ZEosYm6c01tNXkgsfxpVvVb1pUuFbJVuR2FVoxe8iA2QB6sB7i&#10;j7GP7wNWvtTdT+opPtAfqM/rS5UClIrizfsFI/3qQ2j9NtT/ALtu+00hDL912qeUrmZHJas0afKc&#10;j2qPyWX+JvwFWFlkRWBJPORzTPtrdx+YpNAuYQA91DfXrUi4Hcr7GovtS941JpftUZ+8mPxov5ia&#10;fYsqu5eVDD1FN+xxSfd4NQ+ejchiPanrdL2kz9RV3T3J5ZdBGsCPundUTWxXqp+hq0txn+L/AApz&#10;XX94Aj/Zpcq6D5p9SosZXoT+dSxNmQAjHapNqPyA1MKtGQyjdzStJPQL33I5YNrsKI7MydBxVgqr&#10;Sbj6dKe10sa9KfL1Ycz2Q1bQR9stSSMF46moZLx26HaKj8386HLSyBRlux0imTqeKb5IzkUebR5l&#10;Zal6h5XvS+XSed+dTRxM3LZUe9CTYnIh2jp3qaO0Zu2BUwaKHr+tButwO0fKP4jxitFFLcz5pdBV&#10;skQ5NBZc4XJ/3elQtcBscmX+QpNx/ibA/urVXtsKze46RR/G34LTNp/gG0UnmovHL/WlNweg+Ue1&#10;ZuXctJh9nJ++QtAWNRwN5phcMckc+tG8elK47Mccnp8v0pu3/wDXShwaNwqdRgse5gB609tsZIUA&#10;46k0sIbzAduF9aWOMFvmz65xVpMlvUasbzDIYgetSNaq2Cdx7cU5pRu7fRaUynAAGPdjWtjNtnLU&#10;UUVge2FFBpOfWgQppOaTn60DPpSAXmlpOaOaAFopOaOaLgLRik5o5ouAu2jZSZpM0xajttLtpmaM&#10;0rhqP2+1G32pmaM0g1H7fajb7UzNGaA1H7fajb7UzNGaA1H+Xmjy/emhqN1MLMd5fvR5fvTdxoyf&#10;SgWo7y/ejy/em5PpRk+lAajvL96PL96bk+lGT6UBqO8v3pfL9xTNxpPMIoDUk8v6Uvl5qLzDSiQ0&#10;BqSeSaPJNM8w0eYaBWY/yTR5JpnmGjzDQFmP8k0eSaZ5ho8w0BZj/JNHlH0pnmGjzj6UBZj/AC/a&#10;l8ontUfm+opwlPbNAtR/kn0o8k0zzT70eafegNR/k0eTTPNPvR5p96A1H+RSeTTfNPvR5poDUk8m&#10;l8qmecaPONINSTyqPJHeovMY0b2pi1JfJFJ5A9aj3tRvagNSXyBR5I9KiEh9aXzG9aA1JfKo8mo/&#10;MajzGoDUk8ml8kVF5jUvmmgWpJ5Io8kVF5po84+maBakvkil8kelQ+cfTFL5rdqA1JfJ9qPJ9qi8&#10;1vSl85vSgepJ5IpfK9qh81v7tO840C1H/Zx60vkio/ONHnH3oFZknkijyRUfnH3o85qA1JVhFL5A&#10;NQ+c3pml85vSgNST7OKPIFRiY+lL5x96A94k8gUvkj/JqLzj70efQFpEvkil+ziofOb3/KjznoJt&#10;IlNvwaklgBZfpVYytz9KlkkOEOe1Utidbjvs9HkVF5z0ec3vUlWZL5FHk1F5xo80+tAWZL5NJ5I9&#10;aj84+tHnn3oCzJltx6YPrTjEf7xqDzj6Uec3pQLll1JfJHcilEOCCMVF5zUnnNTuFmWfLRvvjJ9R&#10;TuFXai/nVZZnx0oaV/SnzE8rLjFlbHFJuVvvICKrPM3ynHUUnnNTcmhcmhb2wt1QCkNvA3tVXzn9&#10;KTzW9KOYXI+5c+xofuyEU/7G3/PSs/zW7DFP85/U0+YOWXcu/ZpPVW+tJ5bJ1jB+lVBcSeppwvJF&#10;7mnzInkkWuOpRh9KVfKbrkf7wqsL+TuuacL7d95KfMu5PLIsGCJum0UCxRvT8Kr/AGiM9U/KjzI2&#10;6FlougtJE505eo4PvSfY9pHP6VHuz92Wn+ZMOkmaLLsL3u42SyJkYgZBOab9l9jT/Pn/ALob9KPt&#10;T/xRsPpQ4rcfvEf2f3NHkj1qT7UO6sPqKPPRuv8ALFTyBdkfkj1o8kfWpMI3Q/rQy+hI+lLlfQdx&#10;nkCgQgUbX9T+NG1z0OaTi+o7+YphB60n2dKTdIvUH8qb5jDrkfhUj1H/AGdKXyVqPzT70eaff8qA&#10;syXyVp0cIKuPaovMPoadFMSzD/Zpx3E07CiPbjH86euR6flUAmNHmmi7DlLQYd1/Wnr5Y6cGqfmm&#10;jzD6A/WqUmTymhtz0xR5SnggNWf5h696d9ocep9qrnJ5H3Lf2WJ+2KadP/unj3qJLo5I29qct5Ve&#10;71JtPoxWs2UZCj8Ki8gL1XB+lTrdFhkEH9Kf5xxyufrU8q7jvIq+UPXmjy+cg7T61Yba3O3H0pnk&#10;lskE/iKXK+gc19xFZl/i3VIsnIzwah8t16jP0qNpCOoK4PpReSHZFyZjxjv3qs0e480skh8uM+1M&#10;8w0pNhFNDvKFLsFMVmbgDNTRwuc7+lJRbG2MWPccDk1Yjsd3LfL7UCZYeFXcaRrh+rEIKvlUdyHK&#10;T2JfLih6AA+9MbdJ935B6moftSr0TefU01ruRjjGBVcxPKycxKOcDP8AeamMU65Ln06CoGkzy2aF&#10;k74rNyL5WSsxPQBRTNgzmk8z2pdzN90c/Spux2sLtHXFGB6UoRu5x+FP2jvz9arlYcxHt/2aeID3&#10;G0+lS7uMKhP04pdxXuF+lVyojmY1bdFGWJY/7XAp21B0Gf8AdH9aY0yLz94/nUbXR3AKME07i1LK&#10;oeyhf1pGVByxJ9yaZNMwjAzyfanxYEYBHXmq3dkKztdiKys2FGffGKe0Z2+p+lC5j5GAKf5h6gZp&#10;2Ync5Giiiuc9wKRgD1paKAE2ijaKWilYQm0UbRS0UWATaKNopaKLAJtFG0UtFFgE4pdoNFFABtWj&#10;avrQ1N4oFqP2r60bV9aZxRxSCz7j9q+tG1fWmcUcUBZ9x+1aNopBRTCzF2ijaKSkagLDtopcD1qP&#10;mjNAWJMD1owPWo80ZoCxJgetGB603mjmmFh+1KNq+lRc04dKQrEqqtLtWoTntSc0gsT7VpNq1DzR&#10;zQFibanrRtT1qHmjmmFibanrRtT1qHmjmgLE+1aNq+lQc04bqQrEu1fSjYtRfNR81MViXYlColRf&#10;NR81AWJ9kdGxKg+aj5qAsTbEo2JUPzUfNQFifYlGyOoPmpeaBWJwsdLtjqvzRzQKxY2x0nloag5o&#10;5oCxP5SUCNKg5o+agLMs7VpNqetV/mo+agLMsbU9aNqetQ80c0BZk21PWlVV+tQfN2pRv7UByk+1&#10;fQUbF+lQfvKP3lAcvmT+WtJsWof3lH7ygOXzJ9i07bHVb95R81BPL5lny4/Wjy4/WoMvTfmphyvu&#10;WPLT2o2J7VBzS/NQKz7k+1aPLU9qg+ajLUg5X3J/LUdqNq1BlqMtQHL5ljatLtWq/wA1L89AcvmW&#10;PKX1/Wjyl9f1qv8APS5agXK+5N5aetSNGnlJzVX5ven/ADNF9G/pVITT7kvlr2NHlj0zUCs+KXLV&#10;I7PuTeWPSjyx6VDlqMtSCz7k3lj0o2r6VDlqMtTFZ9yx5Yo2p6iq3z+9O+amTbzJvLT1o8uP1qH5&#10;qPmoHZ9ywqoKTahqH5/ej5/ekFvMtRrG8ZUnntTPLReM9OKgy4570+Te2HH8VVuTy+ZLtSk+T0qD&#10;5/ej5qkdvMn+T0p20VX+ej56YW8yxtX0FG1fQVX+ej56A5fMsbR6Uu0e1Vvno+ekFvMtbRRtWqvz&#10;0q76A5SyUU+1KoVejVXy/pRl/SnqTylnPv8ArTlm9GBqpl/SjL+lHMxcpdFwe4WnedG3UVR+f2o+&#10;f2p8zF7Mvbrc9V59hRth7OV/HFUfn9qPn9qfMHJ5mgEH8MwP1p21uzI1Zvz1JCX3YHGRTUkS4eZf&#10;CkdUB+hpMr3jbH0qh50qcbunFL9pl/vZquZE8j7lzbB3XH1FL9ngbptqst0/UqDS/aQ3Vf0p3Qcs&#10;kWDZoe4pUttrDBGKrq69iRSqzfwyZ+tGgve7jvsp7c00xbeCOafmT+8poDS/3M/Sp5UO7I9o7ija&#10;lSbn/iQ0Mg7rj6ijkC4zatJtWn+UPXH40n2ZuxqeRjv5hCqlx9DSbV5xSrbyRyZzTDDKGOO5oadg&#10;W+47aB0pwO3pxULLIv8ADTcSVOpXLctLKfTn1p6yr1PX61T+ej56akxciNBZUPXBNO3R9xkVnfPQ&#10;GkXoeavn7kOn2ZemiWSMbB3pEs143dait5JPLOTz70j3DADB3Gq03JtLYubVVcKoqGSRB1JY/wB1&#10;aqtLI3t7UnzVLn0Q/Z92TNISML8g/wBmmfrTPmoWOQ+31qNWXZIfxS4FCwN1LCpFQr05NPlFcYsZ&#10;Y8LTvs/PJ/IU/wDef3cf71NZsfeOfYdKvlS3Iu3sPWKNeCAT78mpAD0UYHqxx+lVftLfwqAKaZpW&#10;6nii6Qcre5aYKv3nx9OKb5sa9BuNVfmJ5HNL81S5sfITNMT7VGWLdab81HzVHMyuVDsCpIE3SdKh&#10;+ap4sxxBjwSeKcVdilsJNlmyR3wKsfMFAQfMB940ituY85oaTb/KtratmW6sMjZ2OWTPvUzSKF3F&#10;uPaqzbpJlGfl25p/yrGMLkdaFcGjl6KKKwPcCiikz7UALmk3Cgk0gJpCF3CjcKXmigQm4UbhS80c&#10;0AJuFG4UvNHNACZBo4ooxQMUFaX5fSm4pMUxWQ7K+lGV9KbijFSFkOyvpRlfSm4oxQFkOyvpRlfS&#10;m4oxTCyHZX0pdy03aaNppBZDsrS8UzaaOaYrIfxRxTOaOaAsh/FHFM5o5oCyH7l96Ny1Hg0bTQGh&#10;MpXFLlag2mgKaAsT5WjcneodhNL5bUCsiTdHRujqPY1GxqQWRJujo3R1HsajY1AWRJujpw2dqh2N&#10;R5ZoCyJvloyneofKPrSiM0wsiXMdGY6i8tqPLagVibMdGUqHy2o8tqAsifclG5Kg8tqXyWoCyJty&#10;Uu5Kh8lqXyW9aBWRLuSjclQ+W1GxqBW8ybMdGY6h2NRsagLImzHRlKi2NS+W3pQFkS7lo3J61D5b&#10;elLtb0oHZEu5PWk3JUe1vSjyzQLlJNyU5WX1qHyzR5ZoJ5SfcvrRuWoPLajy2oHYn3pRuSoPLY96&#10;PJf1oCxPuX1pcp6VB5L+tL5TUC5UTeZHS+ZHVfyTS+W1Acq7k+5KNy1X8tqcITQLlROHWjevtUHk&#10;tR5LUByon3LRuWoPJf1pfKf1oDlXcm3LR5ielQ+U1HkmgOVdyx5q+n6UnmL6VB5T+ho8p/Q0Csu5&#10;PvSnoyGNx75qt5b1LDGx3A9xiqiS0hwdKXcvaofJb1o8tqkqyJty+1G5faofLajy296AsibctPVg&#10;3Rc1HDEv8XWpZAUXjKj/AGavlM32HrCP4tqik3QR/wC0areWrdWkpfJG3AL5z6U9Ogrd2WGki3DK&#10;YBHY0m1G+64z6HrUUkY343EED+7SeWg6yHP0p9RJLuTKgZtuCDUqxwr1GTTI42SIkMW96rN5p53H&#10;k0aRC3N1LbQoeV5pNoaEjb37VHDv2fMScnAojUqX3ZI7U9NxW6BtA/hbFG1f7tL5g2/xD8KAyt/E&#10;RS5V0YCbl/umjen92nYH9+n7R60uXzC5FlPSl+WneWPUfpS+Srd1zT5GHMhnHtS/L6CnfY/fP40f&#10;Yx7j6UuRhzRE+X0FHy+gpTZehak+xH+8340uVheInHpRx6Uv2LP8RFIbFv7+fwo5GPmj3Dj0o49K&#10;T7DJ/eFJ9hl9RS5WF13JNy+go3L6Cm/Y5PU002s3pRysNO5JuX0FG5O4AqP7LL6GkNu/dWpWYady&#10;XclKHQEH3qD7O/oaPJb0NAWRZl2iQ+/NN3J7UySFiqHnpio/KPqabtcSWhY3LSbk9qg8o/3qXyj6&#10;1Nh6E+5fWjctReSaPKPvQFibctHmDOd361D5R96PLPvRcXKix9pPY5p63ZXsDVQxmjy2p8zFyo0Y&#10;pxIpJQZpjXEeeVP4GqsKsH9M0SQssntV8ztcjkV7FwXEWPvEU5ZUPSQfjWf5Zo8s0e0D2a7mgWB9&#10;G/Gnbl7oKzfLanKHXoxH40+dC9n5l/bG38FIbeL6fjVLdLn7xIp3muO1PmiHI1sy0bdOxpjWvfcD&#10;UXnnutOWb8KXusXvIkSLYjhjnioBz0FWFxJnknimrGV+6u2m4roF+4xYyw4p4hVevJpNoVvmk59F&#10;ppkC8KufeiyQtWTqqL90fl/9elbH94Ae/NVGkkb+Iio/LJ6mlzLoPk8y550a+5pGuM9MAVU2H1o2&#10;H1qOZlciJmk3dTTeKj2H1pVQ+tTdlWQ/ilyKZsPrRsPrSCyH7qMimbD60u00w0HZFGRTAjHoCfpT&#10;vs8nfj/ep2YtO44DcQB3qzJMqkIeV6VFDasrZ3du1H2cbjuPXsxrVJ2MpWbJoYRGSc8GlaMSpg8E&#10;Gk+6uB+lRsw7kZ+tXpaxFr6k6qvJK8getDfdGOPpVfLN0LH6DFIyn2B/2jSug5TmqKKKwPdCiijm&#10;gQHPak5o5NG2kGgc0c0baNtINA5paTbS80BoFFHNHNMNBd2KN/0/Km8+maOfSmGg7fRupMH0FG0+&#10;goFoLuo3Um0+lG0+lSGgu6jdSbT6UbT6UBoLuo3f5xSbT6UmxvagNB278aXf7Uza1LtPrTFZDt3t&#10;RuFN2H1o8v3oCyHbhRuFN8v3o8v3oCyHbhRuFN8v3pfKNINBdwo3Ck8o0nk+9AaD91HmBaZ5JpfL&#10;NAtB/nD0o86meVR5R7UBoP8AOo86meSaPJNAaD/Oo86meSad5BoDQXzqXzab5Bo8simGgvmUomxT&#10;fLNL5RoFoO86jzqb5JpPJNAaD/OFHnCmeQaPINAe6P8APFHnCmeT7UeT7UC90k84UvmVH5Jp3kt/&#10;k0g0HeZR5tN8k0nkmgWg/wA4DtR9oHpTPIP+TR5BphZD/tA9KBcA9qZ5Bo8g0BZEvmUebUfkmjyT&#10;QFkSebR5wqPyTTvs7UBZD/OFHnCo/s59KPs5oF7pJ5wo84VH9nb2pfsxoDQf54o873pn2Y0v2dqA&#10;90d53vTvMFR/Z2o+ztQL3R/nij7QKj+zmj7OaAsiXzqXzqi+z+9H2c+tAvdJfOo86ovsxpfsx9aA&#10;tEk84UedUf2Y+tL9nPrQFoj/ADqX7RUf2c+tH2Y0B7pJ5wpftA9Kj8hqX7OfWgXuknnfSnRzgSDN&#10;Q/Zz60eSVOeaa3F7vcl87DEe9Hn02W3IkOCab5Depoe4LltuSefR51ReQ3qaXyG9aQe73H+cO44p&#10;y3QXgcVD5DetL9nPrTFaJY+0Iwwy8+tHoU2sM5NQfZzQtuVOQMH607k8sehZdjI5O0AerU3zolxk&#10;7vTFQtCzckk0gtT60XQcq7ltbsMpQDbURkK8EZNR/ZyKd5b8/NxRe4WS2J45QFG8BcHIp7XUS7hx&#10;z7VTaBm6mnSW53KfUVSk7aE8sb6lj7VDjoPypPtMR/u/karfZz060v2b2pc3kHLHuWfOh/2f1o8y&#10;L/Z/Oq32c0fZqObyDlj3LfmQ+g/Ok3R9v51V+zUotj70cy7ByruWfkPf9aXKjoxH0qr9l9Rmj7L6&#10;CnzIXKu5aDgfxNS+YezN+VVPspoFuR60cy7ByruXPNY/xn8qcJnH8Y/KqYgYdCR+NL5Mn94/nRzI&#10;XKi357/3l/Kk+1v6p+VVfJk/vGjyZP7x/OnzIXKi39okPZfzpftD/wB1fzqp5cn96nbX/vUcwuVF&#10;n7U/939aX7Yw6oT+IqtsbuaXafQGnzhyos/bPVD/ADpfta/3P0qoVPp+VL83p+tHMLlRa+1rjBXA&#10;+lH2mPuvH0qryOo/WgH2NHMHKiz9og9B+VHm2/qKgo3D+61PmQuVFjNv/k0n7n1/Wq+B/cb8hT9q&#10;en6VPugSbYv71G2P+9UeyL+7/wCO0eXH24/Cn7oEnlr2bP4UeUOzD8aj8tP7386VY0b+L+dFoiHe&#10;VjB3KakmywyMZqMQr2YfnTvLHY/rTtG1hEe1/wDZ/Oja/pUnln+9/wCPCl8n3/WlyxC5D8392k3H&#10;+61WfLPr/KjYfQ/lRyoOYrbvY0bvarXl+x/Kjyx/do5F0HzIq7vUUhkFW/LTuAPrSeTF/s0uTzDn&#10;RDby/vRzxSSXBZsFs1YWGPPAGaqSw7ZW+tEk0rBGzYu8fT6Uu73qPy6Xy/esjTQfuHrRuFM8r14p&#10;yx7unP0p2DQXcKPMFKLVz/Dj6mniz55NPlbJvHuRbgaA2KsLYjrjPuTS+Si9Sufaq5CeZEA3N0Un&#10;8KesTHqVFSfL/CHP0oPT7oX3JquVIXMJ5K9Mkmn7VXgD8zUZYd3x9KY2z3b60e6g1LG5F74pPPz9&#10;0HH0qtx2AH4VJHH5i4b5ucUcyexLjYl8w454/wB45phkX+9x/simrCn8SgDswpWt4V68D609Q0E8&#10;1M9GJ9zTfOx0Cr9BUgtV9OPrSfZ1H9/8Oah8xXukZkLdSaTd71J5Kf3m/wC+ab5Sj/lp+lTysq8T&#10;naKKKR64Uc0UUCE5FG6lNJg0g0F59abk06kwfWgNBefWjn1ooo0DQOfWjn1opaNA0E59aOfXNL+N&#10;GPemGgmSKTdTip7Um01ItBN1G6l2mjaaA0FzRmjaaNpp6BoGaN1G00baNA0E8yjzPal8ujy/egNA&#10;8yjzKPL96Xb70haCeZR5lLt96NvvQGgnmUeZS7fek20BoHmUbzS7fejyx6imGgnmGjzKXy/cUvl+&#10;9AtBvmGjzTTvLPrR5Z9aA90b5xo8407yz60eWfWgPdG+caXzz607yj60nk/SgPdE85vWjzjTvJ+l&#10;Hk0C0G+dS+cfWl8mjyaQaCeefWjzjS+TR5H0pi0E840ecfWnfZ/ej7P70g0G+efWl85vWl+z+9Hk&#10;+9A9BPtB9aPPb1pfJ9hS+TTFoJ5xo8004Qil8laA0GebSianeStHkigWgnnf5zR53+c0vkijyRQG&#10;gnnf5zR53+c0vkijyRQGgnnH0pfPNL5I9RS+T7igNBv2g0faDS/Z/cUfZ/daBe6J9oNH2g0v2f3W&#10;j7P7rQHuh9pPrR9p96Ps/wDu0vk/7tAe6J9o96PtDU7yf92l+zj1oFoR+eaPOapPs49RSeR7igXu&#10;iCajzqd5A9aXyF9aAvEb53vR9o2+9O+zj60fZxQK8Rv2n2pftFO+zij7OKA90b9oo+0U7yBS/Zx6&#10;igPdGfaKPtVP+zj1FHk/SgXujPtVH2nKnnFP8n6UeQPSmHujpbjcFb2xTPtBqUQhoiCOQaj+z7ab&#10;EuUT7QaPtB9KXyaPJpD90T7QaX7QaXyaXyV/yKQe6N+0Gl+0Gl8lfak8lfWmT7ofaDS+eaUQ+hFL&#10;9n45oD3RvnjucUvnj1pfs4PpR9nHtSD3Rvn+hqQTF41xyVpv2cfSnLH5fQAg+tUhPl6DfMbsP1p3&#10;mP6D86V7NVIIxtPak+zD0FGgroPMb2/Ol3Sf3f1pPs59f1o8j2FGgaBvf0pfMf0o8ml8n3o0DQN7&#10;+lG9/Q0eQPWjyfQ/rR7oB5j/AN00eZJ/dNHk+5/Ojyfc/nR7oaB5kn92l8x/Sk8n/aP50vle/wCt&#10;P3Q0DzH9D+VHmP6H8qXyz/eP50eWf7360tBaDfOb+41L5x/un8qUQncMscfWnta+jZ/GnZCuupH5&#10;jf3T+VHmN/dP5U7yj/eP505LZpM4fH1NKyC6RH5reh/KjzT3FSrbuGB3ZHfkU5gN20nb7inyonmX&#10;QgMx7DNHnN6H8qmIEf8AEXPv0peG5LFfpRZdw5vIgEx/yKXzj6GrC4fKjI44NRbGH8VKyGmM88+j&#10;flR5/wDst+VP+f1p3lybd2ePpRZBdEX2j/Zb8qPOJ6KfyqTa/wDe/Sja/rRoIYJT6H8qPNPofxqQ&#10;bh1NHzev6UtBkfmH6UeZ7k1J83qPyo59R+VPQNCPzh6fpR51Sc+q/lS7W9V/Kj3REXnD0pfP/wA4&#10;qXn2o59qWgadiL7R7ml+0/7RqT5qOfRT9RT07i07Ef2o9nNL9qb++adz/dX8qMn0UfhTsu4adhv2&#10;ph1Y1JMxaY4G7IHNJuPov5VaZeFIUZx68VSs1a5DdisFJ9BTljHcE+/QU9uOrjHoBTDsPUFvqaLR&#10;Qtx6+XH1IH1OaXzk7Dd/u1Du2/dVR+GaRst3o510Dl7k32gj+AD6mkN18vL49lFQeWKPJHbilzlc&#10;sR/2hG5wzH3NJ9qPYKv4U3yx9aPLWp5mPliKbgnqxpvmbqXy19KNq+lIeggkHpTt4pBGvUCneXno&#10;pP4Ug0E3VLDJ8o+v9KYIWb+A1LHAVUZHeritSJWsQrMUPHI9DUomSRcN+RpfsTewo+xj+JsU7SBu&#10;IxoscqM/jUfme+Pxq2qJHwXDD3NGIW6jP/ATT5SeZFYTN/eNL9ob1/SrG2Mf8syKNwHRAPqaOXzH&#10;zLscrRRRWZ7IE4pN1LRQITdRk+tLRxSAbk0ZNO4o4pCG5NGTTqKAG5NFOowKAG5ozTtvvS7feqGM&#10;zRuNP2gd6T5akLjdxo3GnfLS8UwuM3GjcafxRxQFxm40bzT+KMLQK43cTRuI9aeFTvRtXtQIj3n3&#10;o3n3p+0UbRQAzefejefen7RRtFADN596NzetP2ijavoKAuN3H/Jo3mn7VpQopBcj8z2NHmH0NSbR&#10;60bR60BdEfmH0o8w+lSbV9aXC+tMV0ReYfSjzD6VLhfWjC+tAXXYZ5je9HmN71JhPWl2rQK6IvMb&#10;3o8w1LsX1FG0etICLzTSiU1JgfWlAWmF0ReYTR5hqbatG1fUUBdEPmn3o80+9TbV9RRtX1FILoh8&#10;0+9Hmt/kVNtWjatAXRD5rf5FO81v8in7V9KdtX0FAroi8w0eYal2r7UvlrTC6IfNIpPONT7F9KNi&#10;+lAXRB5xpfMNTbF9KXYnpQF0QeYaPONT7E9KNq0CuiDzG9RS+Y3rU3lr7Uvlp60BdEPmmjzjU21P&#10;WjanqKAuiHzjR5xqbanqKNqeooC6IfONHnGptqeopdq+tAroh840vnGpdq+opdqeooC6IPNPvS+a&#10;am2p6ijanqKAuiHzmo85qm2D2o2D2pk8yIfOajzjU4jFLsHrSFzIr+caPONWNi+tGxfWgOZEHnH0&#10;pfOPpU2xfWl8tPWgOZEHn0vnGp/LT1FN2r6Uw5kRecaXzmqTC+gpwVPSgXMhkcrEsPUcUzzm6VOm&#10;1XB9+aWSNVc8fSn0FdXK/nNR5zVNtT0o2p6VI+ZEPnNS+c1S7U9KkjtxJ93imLmiVftB/wAinqzt&#10;0X9Kti1jTuGb34FDKX6yKg9BV8ttyOddEV9wjI3sPoKWSZOPlwTzUnkxjgyLnNOkhjGzMnb0oFzI&#10;riQH7r/gacod3GRx6ipBHD/fJ/CprdYgG2k5oVm9QciNpPL4VcHuTSM3mAtjDU1lDN1p8ChVYg80&#10;003YWi1GLu2lN3OeM0nlyf3h+VSzQgyHHPvUn3QMct607J7oXN2K3lv/AH1o8t/7y/lVn956fpTd&#10;kn+RStHsFyHyZP7y0vkv/eWp/Lejy39KNOwcxB5cn98Cjy27vVjy3pPKf+9j8aLLsHMQeU39+l8s&#10;jq1TeS//AD0/WjyW/v8A60WXYXN5kPlns2aXy29amWEk4L/rTvs3/TSiy7C5iv5Z/vUbf9up/s7f&#10;36Ps7f8APSnZdg5iIJwMnmnkMzBskY6YFO+z/wDTRvypfs4/56NR6IV0yNlLLycH6UiqYzkszfhU&#10;3kr3dqTyE/vGjTsHMiLZyTuYfhS7PVm9+Kk8mMfxfrSCOIfxfrRp2DmGCMerCl8vj71P8uHu3/j1&#10;L5UPr+tFl2DmZEqlcfNzmlYZJO6pfJg9R+dJ5cHqKegrkfkr6H86kbJULnil2xf3lo/de1GgEexe&#10;55+tJ5a+p/Opcw99v5UboR6fgKLRFci2J3Yj8aULH/e/WpA8P+RQzQnt+lHuhcZtT+8fzpdqeuaX&#10;9z6f+OilzGOnX/dFK8QuxuI6NsVO8xf8gUvmL6Gi8Q1GfuvT9aXbH6U7zU9G/Ok8xfRv++qLxFqJ&#10;5af7VHkr/tflR5g9G/76pfOHp+tPmiGoCFfQ0vkp3B/Om+aP7gP1NBkX+4oqbxHqO8uP0x+NMuZN&#10;oTGcUvmDsqipo41njG44waektEG2rKXme1Hm+xq/9niXjNHlwrwFzS5GPnXYo+ZnpS7j6Gr3yj7o&#10;/SjcO3H40uRdWLn8ikoduiNThFISeMfjVouPVfzphkXkE/pmnyoOZkXkN3pfLUdTzTvMTtn8gKGl&#10;X0Y/jinaIrsNqd934Cl3IvITP1phkH9zd9SaPMPZVX8KLpBqP85VH3F/E0v2g9lH4A1H5jeo/Km+&#10;Y3940+YVifz37BvypGaQ9C3/AH1UO49yfzpOPWp5mPlRL5mevX/aak8wL3AP0JqPb7fpRt9v0pcz&#10;HZEnnf7WfotH2j3Y/jTNh/u/pR5Z/u/pSvLsFoi+dn+D8zQZvRB+NHlN/dP5UeW390/lSvIfunO0&#10;UUUj1wozRRxQIQ0nHpS8UcUgE49KOPSl4o4pALmjNJxRxTuAuaM0nFHFFwFzRmk+X0oyo7UXADSc&#10;elO3L6YoyKAE49KXNGRRkUAGaM0ZFGRRcAzSHFLkUuRQFxv04o5+tOyvfFLuXtQK43n0o59KduFG&#10;4UguN59KOfSnbhRuFAXG8+lHPpTtwpcrQK4zn0pKkytGRTC5HuoyakyKMigVxnPpRz6VJkUZFA7k&#10;fPpRz6VJlaMrSC5Hz6Um4+tS5WnbkoC/kQ7jR8xqXKUZSmK5F83rR83rUu5KcpSkK5B81HzVPlPS&#10;jKelML+RB81HzVPlPSjKelAX8iD5qXmpsp6UfJ6frQF/Ih5pcmp/3dH7ugLkHPrSjd61L8najK+t&#10;Ar+RFlqMtUuU9aUMnrQF/Ihy1GWqfcnrRuT1oC5BlqMtU+5PWjcnrQFyLcaNxqXcnrS7koFcg+aj&#10;5qsbk9aNyUCv5Ff5qPmqxmOgFKAv5EC7s8U7956/pU2UoylAc3kQ/P6/pTdzepqxlKMpQF/Ir7m9&#10;TRlvWrGU9BRlPQUCv5EGWpfmqcbfal+X2oFcr7nFG5zVj5faj5fagLlf56PnqwpXvTtyUBcrfPS5&#10;ap9y0u5aA5vIr5aj56sbk9aTK0C5n2IMv6Uu56sbk9aNyetMXM+xX+fnJxxUkhchTnrT2KHvUisj&#10;RsP4l5FNdhc3WxUy3vRlvSrG5etG5PWkPmfYgBanK0i9DipdyetLuSgObyI/NkP3wrD3pRtbuVNP&#10;3JRuSi5F/Ib5ch5BzSmORo0x+JpwK9uPen+YNvJzVXQXZE3yn5juPoKFmkU8cJT9yfSjKetK/YPk&#10;RiN+qnP1p6FoODyTS5T1pdyDvRe2obiPcTKzALxng0n2qb0qVWjkXaxwR0ppwpwRzVNvclegz7RJ&#10;6ik+0Sen6VJlaMrU8zHddiP7RJ6fpSfaJf8AIqXK0u5KOZjuuxF58394D8KTzp/7/wClT7kpN0dL&#10;mYtOxD5s3ds/pR5kvqR9DU2+OjdHRdj+REJJfU/nS+ZJUu5KXcntRcV/Ig3Seppu6T/aqzuT2o3J&#10;7UhX8ituf/a/OnZf0/Wp9y+tG5KAv5FfL+n60fN6H86s5T2pGZF60ahddiAMy+1OXzHPy8mrAVWw&#10;SQFqTciryMDtjqapLqxOXZFYfKe8h7+1Ls3fdJ+mKl+0D+EBRR5x/vVWhN2QMkq9RxTPnq4LoLwe&#10;aVmjI5G5T/EvBFFl0HzNbopfvKXL+lWvLR/uN+B4pCNvUYqWmNSuVsyUZkqxuWkyKkfMQfP3z+FK&#10;u71P41NlaNy/X6UCuRfN60fN/eqcKfSl2H0p2YcyK/zetOy/+RVgRE+n50v2cev86fKyeZFbc/qP&#10;yo3P6/pVvyUHVqf5Mf8AtflT5GL2i7FHc/qKTc/tWh5MY5xmnKsfZMGnyCdRdjN3PSr5h7VpYC9k&#10;FIZB/fQfhVcncn2nkUfKl7LmpY90MbblOaseaveT8hTRIkkb/MT9RTSS2E5N9CA3Ddl/XFJ57eh/&#10;M0g25H0pdwrPmZdkJ5x9P50NL/sLS8UuPaldj0G+Yf7q0eY391aftPpTSvsad5C0E8x/7q0edIOg&#10;QU9YzjgGl8pvSl7wtCPzpf8AZ/AUvnS98flUghbsKXyH/u0/eC6IvOk9f0o86T1H5VL9nf0pfIf0&#10;o94d0RedJ/e/QUedJ/e/QVJ9mf0FH2V/ajlkLmiR+bL/AHv1oEspOAxJ9qsLbKvXlvelMb87Sq0+&#10;Vk8yINs3dj+eKMSjux/HNSfZj3bn86cLdh0cinysOZFdnk75pPMfuatBWHVyf97FLhe65/Kly+Yc&#10;67HK0UUVB7IUUZpN1AgNJx60u6jcKQCcetHHrTuKOKQBRRmjNMAoozRmgA/CmnNO3D60u4elADFz&#10;TufWl3D0o3D0pCE59aOfWl3D0o3e1MBOfWjn1pdw9KNw9KAE59aTaaduHpRuHpQGo3bRt9qeGH0o&#10;3CgLsZt9qNvtT94o8welIV2M2+1G32p/mD0o8welAXYzb7Ubfan+YPSjzB6UBdjNvtR5f4U/zB6U&#10;eYPSgLsZ5Zo2mn+YKUSD0phdke00bTUvmL6CjzF9BSFdkW00bTUvmL6CjzF9BQF2RbTRtNS+YvoK&#10;PMX0FAXZFtNLtb0qTzF9BS+YvpTC7I9p70bTUodaPMX0zQK7Itpo2mpfMHpR5g9BQF2RbSaTyzU3&#10;mD0FHmj0oDmZDtajYam80elL5goC7ItrU7yzUnmLS+YKAuyLyzSeW3vUvnAUnnLQK7I/Lb0NGx/Q&#10;1J5y/wCRS+eP8igLsi8tvQ0vlt71J5y0eatAXYzyj60eWak85aPOWgLsj8s0vlmn+ctL5ooFdkfl&#10;tR5ZqXzhR5w9qAuyLyzR5Zqbzh7UecPagLsh8s0eWam85aPOWgLsh8s0vkmpfOWl81aBXZX8tvSj&#10;y29KsecKPOHpQK7IfKajyj61N5w9KPOFAXZF5J96PJb3qYSrS+cvrQF2V/Jb3pfJPvU/nL60eavt&#10;QF2QeS3vR5be9T+YPal8welAcz7EPlt6Gjy29DUvnCnecvoKCeZkPlmjyjU32hf7tHnr6Uh8zIRE&#10;e1PjjIfnoeKk85fSk85fTHemhNsiaFlODR5JqzJMrBXxncKZ5y+lN7ijJ2IfJPajyn9Km85fSjzh&#10;70h3ZD5T+lHlv6VY84UectArsg8t/Sk8t/Sp/OX+9R5w/vUBdkXlseopfJapRMvrS+ctAXZD5LUe&#10;U1TectHnLQF2QbHqRVbG2Tlad5y0CZfamnYl3I5Ldo8HOVPT2o2VYS4X7hUbTTWlCtjHTvTfclOW&#10;xD5belHlt6GpvtAo+0CpK1IfLb0o8tvQ1P8AaBR9oFAXZBsf0NHlt6Gp/tA9KGnGPSgV2Q+WfQ0v&#10;ln0qVZgff8ad5g9KYrsg8tvSjyWqwGJ5CnFL8x6DH1NFn2FzMg8tqTymqz937xVfxp3ysOHB/wB2&#10;nysXMVPKb0JNP8gpy/zHstXI2RRzkk+vFDSR85jH1Jq1GxLmymI3kfk4K84pGSSRiSTVxblF4VVH&#10;0yaes3+yR/wGnyi5n2KPkv6E077LKegq75x9f1xTWuFHV1H4k0ci7hzy7FX7HN6H86kSzkXqykd6&#10;m+0L1GT9Fpwuh2Qn8RT5UTzSK5syOrE/8Bp6W5Xj5mFO+0nsY1/Wg3XHMo/4CKPdQXkNa0Bz8rZ+&#10;tILUKcEDJ9TzR9ojx/E1J9qTOVXn3pXiHvD/ACljxkqPwpNynozH/dFTLcLMpxjf71A103Qtj6U7&#10;2Eri89kZqX5h/Ao+pqM3G7q1J5injOannK5WSFmH8Sj6UnmP/f8A/HaTzBRvFTzsfKKXPq35ijzX&#10;FN85fWjzl9aXMwsJ5kn97FNPmM2d9P8AOX1FL5o9aV2P5Ee1v72frR5ZqQSA9OaX5m6CjUd2RbGI&#10;xU1qh3spzTljY1NHGI2zuyfSrinciUtBu3n7h/Slwf7p/Sq8kg3N9al/drtOcmr5iLMl2988/So/&#10;3n9xsfUVHIwVj2HrTluccN8y+9HNrZhZ2uh2W/u/+PU9cleQB+NR4SQfI20+hqN18s5ahyYkifLj&#10;+HP40bpPb86hW4K+49DS7o5Oh2t6GkpDtYk8yT/Z/FqPMf8A2P8AvqoX+TrkUm4NzRzsfKWPMf8A&#10;2f8AvqjzH9U/76qvxRxUc4cpY3P/ALH50nz/AN9agyKOKfOHKTbm/vLSfN/eT8ai4oyPWjnDlJdp&#10;/vx0cr/Gv4Co80nFHOHKSc9nX/vmlDMOsi/lUXFGBS5g5T//2VBLAwQUAAYACAAAACEAzdmahuEA&#10;AAAPAQAADwAAAGRycy9kb3ducmV2LnhtbEyPzU7DMBCE70i8g7VI3Fq7oQQIcSpE1UslDk3K3Y2X&#10;OMI/ke20gafHOZXbN9rR7Ey5mYwmZ/Shd5bDasmAoG2d7G3H4djsFs9AQhRWCu0scvjBAJvq9qYU&#10;hXQXe8BzHTuSQmwoBAcV41BQGlqFRoSlG9Cm25fzRsQkfUelF5cUbjTNGMupEb1NH5QY8F1h+12P&#10;hoPP6p3c/24bPb7Ij+Zzr46HreL8/m56ewUScYpXM8z1U3WoUqeTG60MRHNYrJ7WaUycibFEs+ch&#10;W+dATolYlj8CrUr6f0f1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YGDpdcgIAAPIEAAAOAAAAAAAAAAAAAAAAAD0CAABkcnMvZTJvRG9jLnhtbFBLAQItAAoAAAAA&#10;AAAAIQA56yccIvMAACLzAAAUAAAAAAAAAAAAAAAAANsEAABkcnMvbWVkaWEvaW1hZ2UxLmpwZ1BL&#10;AQItABQABgAIAAAAIQDN2ZqG4QAAAA8BAAAPAAAAAAAAAAAAAAAAAC/4AABkcnMvZG93bnJldi54&#10;bWxQSwECLQAUAAYACAAAACEAN53BGLoAAAAhAQAAGQAAAAAAAAAAAAAAAAA9+QAAZHJzL19yZWxz&#10;L2Uyb0RvYy54bWwucmVsc1BLBQYAAAAABgAGAHwBAAAu+gAAAAA=&#10;" stroked="f" strokeweight=".5pt">
                <v:fill r:id="rId19" o:title="" recolor="t" rotate="t" type="frame"/>
                <v:textbox>
                  <w:txbxContent>
                    <w:p w14:paraId="36511D79" w14:textId="77777777" w:rsidR="008E52D1" w:rsidRPr="008E52D1" w:rsidRDefault="008E52D1" w:rsidP="008E52D1">
                      <w:pPr>
                        <w:spacing w:after="0"/>
                        <w:jc w:val="center"/>
                        <w:rPr>
                          <w:rFonts w:cs="Aharoni"/>
                          <w:b/>
                          <w:color w:val="538135" w:themeColor="accent6" w:themeShade="BF"/>
                          <w:sz w:val="10"/>
                          <w:szCs w:val="10"/>
                          <w:lang w:val="es-US"/>
                          <w14:shadow w14:blurRad="38100" w14:dist="19050" w14:dir="2700000" w14:sx="100000" w14:sy="100000" w14:kx="0" w14:ky="0" w14:algn="tl">
                            <w14:schemeClr w14:val="dk1">
                              <w14:alpha w14:val="60000"/>
                            </w14:schemeClr>
                          </w14:shadow>
                          <w14:textOutline w14:w="19050" w14:cap="flat" w14:cmpd="sng" w14:algn="ctr">
                            <w14:solidFill>
                              <w14:schemeClr w14:val="accent6">
                                <w14:lumMod w14:val="75000"/>
                              </w14:schemeClr>
                            </w14:solidFill>
                            <w14:prstDash w14:val="solid"/>
                            <w14:round/>
                          </w14:textOutline>
                        </w:rPr>
                      </w:pPr>
                    </w:p>
                    <w:p w14:paraId="78CF8165" w14:textId="77777777" w:rsidR="001F290A" w:rsidRPr="00294444" w:rsidRDefault="00FE31CB" w:rsidP="001F290A">
                      <w:pPr>
                        <w:spacing w:after="0"/>
                        <w:jc w:val="center"/>
                        <w:rPr>
                          <w:rFonts w:cs="Aharoni"/>
                          <w:b/>
                          <w:color w:val="2E74B5" w:themeColor="accent5" w:themeShade="BF"/>
                          <w:sz w:val="96"/>
                          <w:szCs w:val="9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Pr>
                          <w:b/>
                          <w:color w:val="2E74B5" w:themeColor="accent5" w:themeShade="BF"/>
                          <w:sz w:val="9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t>RÉSULTATS</w:t>
                      </w:r>
                    </w:p>
                    <w:p w14:paraId="66FAEE5F" w14:textId="77777777" w:rsidR="009A0AEB" w:rsidRPr="000F6373" w:rsidRDefault="009A0AEB" w:rsidP="000F6373">
                      <w:pPr>
                        <w:rPr>
                          <w:b/>
                          <w:bCs/>
                          <w:color w:val="FFFFFF" w:themeColor="background1"/>
                          <w:sz w:val="24"/>
                          <w:szCs w:val="24"/>
                          <w:lang w:val="es-US"/>
                        </w:rPr>
                      </w:pPr>
                    </w:p>
                    <w:p w14:paraId="2014CCA8" w14:textId="30181B7E" w:rsidR="002E1E4C" w:rsidRPr="002E1E4C" w:rsidRDefault="002E1E4C" w:rsidP="002E1E4C">
                      <w:pPr>
                        <w:ind w:firstLine="4500"/>
                        <w:jc w:val="center"/>
                        <w:rPr>
                          <w:b/>
                          <w:bCs/>
                          <w:sz w:val="72"/>
                          <w:szCs w:val="72"/>
                          <w:lang w:val="es-US"/>
                        </w:rPr>
                      </w:pPr>
                    </w:p>
                  </w:txbxContent>
                </v:textbox>
              </v:shape>
            </w:pict>
          </mc:Fallback>
        </mc:AlternateContent>
      </w:r>
    </w:p>
    <w:p w14:paraId="5A448C45" w14:textId="0C3E1235" w:rsidR="006F6D12" w:rsidRPr="00475F60" w:rsidRDefault="001F290A" w:rsidP="001843CA">
      <w:pPr>
        <w:tabs>
          <w:tab w:val="left" w:pos="5247"/>
        </w:tabs>
        <w:jc w:val="center"/>
        <w:rPr>
          <w:sz w:val="22"/>
        </w:rPr>
      </w:pPr>
      <w:r w:rsidRPr="00475F60">
        <w:rPr>
          <w:sz w:val="22"/>
        </w:rPr>
        <mc:AlternateContent>
          <mc:Choice Requires="wps">
            <w:drawing>
              <wp:anchor distT="0" distB="0" distL="114300" distR="114300" simplePos="0" relativeHeight="251668480" behindDoc="0" locked="0" layoutInCell="1" allowOverlap="1" wp14:anchorId="77E6F6F0" wp14:editId="3DC7C7DE">
                <wp:simplePos x="0" y="0"/>
                <wp:positionH relativeFrom="column">
                  <wp:posOffset>1828799</wp:posOffset>
                </wp:positionH>
                <wp:positionV relativeFrom="paragraph">
                  <wp:posOffset>108585</wp:posOffset>
                </wp:positionV>
                <wp:extent cx="3590925" cy="0"/>
                <wp:effectExtent l="0" t="19050" r="28575" b="19050"/>
                <wp:wrapNone/>
                <wp:docPr id="136" name="Straight Connector 136"/>
                <wp:cNvGraphicFramePr/>
                <a:graphic xmlns:a="http://schemas.openxmlformats.org/drawingml/2006/main">
                  <a:graphicData uri="http://schemas.microsoft.com/office/word/2010/wordprocessingShape">
                    <wps:wsp>
                      <wps:cNvCnPr/>
                      <wps:spPr>
                        <a:xfrm>
                          <a:off x="0" y="0"/>
                          <a:ext cx="359092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E4331" id="Straight Connector 1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in,8.55pt" to="426.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m+3AEAABEEAAAOAAAAZHJzL2Uyb0RvYy54bWysU8tu2zAQvBfoPxC815IcJEgEyzk4SC9F&#10;azTNB9DUUiLAF0jWkv++S+rhoC0KtOiF0nJ3hjvD5e5x1IqcwQdpTUOrTUkJGG5babqGvn57/nBP&#10;SYjMtExZAw29QKCP+/fvdoOrYWt7q1rwBElMqAfX0D5GVxdF4D1oFjbWgcGksF6ziKHvitazAdm1&#10;KrZleVcM1rfOWw4h4O7TlKT7zC8E8PhFiACRqIZibzGvPq+ntBb7Has7z1wv+dwG+4cuNJMGD12p&#10;nlhk5LuXv1Bpyb0NVsQNt7qwQkgOWQOqqcqf1Lz0zEHWguYEt9oU/h8t/3w+eiJbvLubO0oM03hJ&#10;L9Ez2fWRHKwxaKH1JGXRq8GFGiEHc/RzFNzRJ+Gj8Dp9URIZs7+X1V8YI+G4eXP7UD5sbynhS664&#10;Ap0P8SNYTdJPQ5U0STqr2flTiHgYli4laVsZMiDjfVWWuSxYJdtnqVRK5vGBg/LkzPDiT12VmkeG&#10;N1UYKYObSdIkIv/Fi4KJ/ysINAbbrqYD0kheORnnYOLCqwxWJ5jADlbg3NmfgHN9gkIe178Br4h8&#10;sjVxBWtprP9d23FcWhZT/eLApDtZcLLtJV9vtgbnLjs3v5E02G/jDL++5P0PAAAA//8DAFBLAwQU&#10;AAYACAAAACEAtsWe690AAAAJAQAADwAAAGRycy9kb3ducmV2LnhtbEyPwU7DMBBE70j8g7VI3KiT&#10;VIU0jVNRJA5wI1CJoxtv44h4HcVOG/6eRRzocWdGs2/K7ex6ccIxdJ4UpIsEBFLjTUetgo/357sc&#10;RIiajO49oYJvDLCtrq9KXRh/pjc81bEVXEKh0ApsjEMhZWgsOh0WfkBi7+hHpyOfYyvNqM9c7nqZ&#10;Jcm9dLoj/mD1gE8Wm696cgpCaj/X2eu+63Z4HHaypullv1Tq9mZ+3ICIOMf/MPziMzpUzHTwE5kg&#10;egVZnvOWyMZDCoID+Wq5AnH4E2RVyssF1Q8AAAD//wMAUEsBAi0AFAAGAAgAAAAhALaDOJL+AAAA&#10;4QEAABMAAAAAAAAAAAAAAAAAAAAAAFtDb250ZW50X1R5cGVzXS54bWxQSwECLQAUAAYACAAAACEA&#10;OP0h/9YAAACUAQAACwAAAAAAAAAAAAAAAAAvAQAAX3JlbHMvLnJlbHNQSwECLQAUAAYACAAAACEA&#10;wX15vtwBAAARBAAADgAAAAAAAAAAAAAAAAAuAgAAZHJzL2Uyb0RvYy54bWxQSwECLQAUAAYACAAA&#10;ACEAtsWe690AAAAJAQAADwAAAAAAAAAAAAAAAAA2BAAAZHJzL2Rvd25yZXYueG1sUEsFBgAAAAAE&#10;AAQA8wAAAEAFAAAAAA==&#10;" strokecolor="white [3212]" strokeweight="3pt">
                <v:stroke joinstyle="miter"/>
              </v:line>
            </w:pict>
          </mc:Fallback>
        </mc:AlternateContent>
      </w:r>
    </w:p>
    <w:p w14:paraId="555F75A1" w14:textId="444D407D" w:rsidR="006F6D12" w:rsidRPr="00475F60" w:rsidRDefault="00B255EA" w:rsidP="001843CA">
      <w:pPr>
        <w:tabs>
          <w:tab w:val="left" w:pos="5247"/>
        </w:tabs>
        <w:jc w:val="center"/>
        <w:rPr>
          <w:sz w:val="22"/>
        </w:rPr>
      </w:pPr>
      <w:r w:rsidRPr="00475F60">
        <w:rPr>
          <w:sz w:val="22"/>
        </w:rPr>
        <mc:AlternateContent>
          <mc:Choice Requires="wps">
            <w:drawing>
              <wp:anchor distT="0" distB="0" distL="114300" distR="114300" simplePos="0" relativeHeight="251665408" behindDoc="0" locked="0" layoutInCell="1" allowOverlap="1" wp14:anchorId="7213B6F4" wp14:editId="3777DEA4">
                <wp:simplePos x="0" y="0"/>
                <wp:positionH relativeFrom="column">
                  <wp:posOffset>-561975</wp:posOffset>
                </wp:positionH>
                <wp:positionV relativeFrom="paragraph">
                  <wp:posOffset>156845</wp:posOffset>
                </wp:positionV>
                <wp:extent cx="2524125" cy="14668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24125" cy="1466850"/>
                        </a:xfrm>
                        <a:prstGeom prst="rect">
                          <a:avLst/>
                        </a:prstGeom>
                        <a:noFill/>
                        <a:ln w="6350">
                          <a:noFill/>
                        </a:ln>
                      </wps:spPr>
                      <wps:txbx>
                        <w:txbxContent>
                          <w:p w14:paraId="220FEDA0" w14:textId="7640E9E8" w:rsidR="007943D0" w:rsidRPr="00FE31CB" w:rsidRDefault="00F75458" w:rsidP="00350FED">
                            <w:pPr>
                              <w:rPr>
                                <w:b/>
                                <w:bCs/>
                                <w:color w:val="00B050"/>
                                <w:sz w:val="180"/>
                                <w:szCs w:val="200"/>
                              </w:rPr>
                            </w:pPr>
                            <w:r>
                              <w:rPr>
                                <w:b/>
                                <w:color w:val="FFFFFF" w:themeColor="background1"/>
                                <w:sz w:val="200"/>
                              </w:rPr>
                              <w:t>+151</w:t>
                            </w:r>
                            <w:r>
                              <w:rPr>
                                <w:b/>
                                <w:color w:val="00B050"/>
                                <w:sz w:val="180"/>
                              </w:rPr>
                              <w:t xml:space="preserve"> 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B6F4" id="Text Box 121" o:spid="_x0000_s1049" type="#_x0000_t202" style="position:absolute;left:0;text-align:left;margin-left:-44.25pt;margin-top:12.35pt;width:198.7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FVHAIAADUEAAAOAAAAZHJzL2Uyb0RvYy54bWysU11v2yAUfZ+0/4B4Xxx7TtZZcaqsVaZJ&#10;UVspnfpMMMSWMJcBiZ39+l1wvtb2adoLXLiX+3HOYXbbt4rshXUN6JKmozElQnOoGr0t6c/n5acb&#10;SpxnumIKtCjpQTh6O//4YdaZQmRQg6qEJZhEu6IzJa29N0WSOF6LlrkRGKHRKcG2zOPRbpPKsg6z&#10;tyrJxuNp0oGtjAUunMPb+8FJ5zG/lIL7Rymd8ESVFHvzcbVx3YQ1mc9YsbXM1A0/tsH+oYuWNRqL&#10;nlPdM8/IzjZvUrUNt+BA+hGHNgEpGy7iDDhNOn41zbpmRsRZEBxnzjC5/5eWP+zX5skS33+DHgkM&#10;gHTGFQ4vwzy9tG3YsVOCfoTwcIZN9J5wvMwmWZ5mE0o4+tJ8Or2ZRGCTy3Njnf8uoCXBKKlFXiJc&#10;bL9yHkti6CkkVNOwbJSK3ChNupJOP2PKvzz4Qml8eGk2WL7f9KSpsKf8NMkGqgMOaGHg3hm+bLCJ&#10;FXP+iVkkG2dCAftHXKQCLAZHi5Ia7O/37kM8coBeSjoUT0ndrx2zghL1QyM7X9M8D2qLh3zyJcOD&#10;vfZsrj16194B6jPFr2J4NEO8VydTWmhfUOeLUBVdTHOsXVJ/Mu/8IGn8J1wsFjEI9WWYX+m14SF1&#10;AC9A/Ny/MGuOPHik8AFOMmPFKzqG2AH2xc6DbCJXAegB1SP+qM1I4fEfBfFfn2PU5bfP/wAAAP//&#10;AwBQSwMEFAAGAAgAAAAhAGWiFATiAAAACgEAAA8AAABkcnMvZG93bnJldi54bWxMj8FOwzAMhu9I&#10;vENkJG5bSqGsdE2nqdKEhOCwsQu3tPHaao1TmmwrPD3mBEfbn35/f76abC/OOPrOkYK7eQQCqXam&#10;o0bB/n0zS0H4oMno3hEq+EIPq+L6KteZcRfa4nkXGsEh5DOtoA1hyKT0dYtW+7kbkPh2cKPVgcex&#10;kWbUFw63vYyj6FFa3RF/aPWAZYv1cXeyCl7KzZveVrFNv/vy+fWwHj73H4lStzfTegki4BT+YPjV&#10;Z3Uo2KlyJzJe9ApmaZowqiB+WIBg4D564nIVL5JkAbLI5f8KxQ8AAAD//wMAUEsBAi0AFAAGAAgA&#10;AAAhALaDOJL+AAAA4QEAABMAAAAAAAAAAAAAAAAAAAAAAFtDb250ZW50X1R5cGVzXS54bWxQSwEC&#10;LQAUAAYACAAAACEAOP0h/9YAAACUAQAACwAAAAAAAAAAAAAAAAAvAQAAX3JlbHMvLnJlbHNQSwEC&#10;LQAUAAYACAAAACEAEaURVRwCAAA1BAAADgAAAAAAAAAAAAAAAAAuAgAAZHJzL2Uyb0RvYy54bWxQ&#10;SwECLQAUAAYACAAAACEAZaIUBOIAAAAKAQAADwAAAAAAAAAAAAAAAAB2BAAAZHJzL2Rvd25yZXYu&#10;eG1sUEsFBgAAAAAEAAQA8wAAAIUFAAAAAA==&#10;" filled="f" stroked="f" strokeweight=".5pt">
                <v:textbox>
                  <w:txbxContent>
                    <w:p w14:paraId="220FEDA0" w14:textId="7640E9E8" w:rsidR="007943D0" w:rsidRPr="00FE31CB" w:rsidRDefault="00F75458" w:rsidP="00350FED">
                      <w:pPr>
                        <w:rPr>
                          <w:b/>
                          <w:bCs/>
                          <w:color w:val="00B050"/>
                          <w:sz w:val="180"/>
                          <w:szCs w:val="200"/>
                        </w:rPr>
                      </w:pPr>
                      <w:r>
                        <w:rPr>
                          <w:b/>
                          <w:color w:val="FFFFFF" w:themeColor="background1"/>
                          <w:sz w:val="200"/>
                        </w:rPr>
                        <w:t>+151</w:t>
                      </w:r>
                      <w:r>
                        <w:rPr>
                          <w:b/>
                          <w:color w:val="00B050"/>
                          <w:sz w:val="180"/>
                        </w:rPr>
                        <w:t xml:space="preserve"> re</w:t>
                      </w:r>
                    </w:p>
                  </w:txbxContent>
                </v:textbox>
              </v:shape>
            </w:pict>
          </mc:Fallback>
        </mc:AlternateContent>
      </w:r>
    </w:p>
    <w:p w14:paraId="43A1588A" w14:textId="381CAA17" w:rsidR="006F6D12" w:rsidRPr="00475F60" w:rsidRDefault="006F6D12" w:rsidP="001843CA">
      <w:pPr>
        <w:tabs>
          <w:tab w:val="left" w:pos="5247"/>
        </w:tabs>
        <w:jc w:val="center"/>
        <w:rPr>
          <w:sz w:val="22"/>
          <w:lang w:val="es-ES"/>
        </w:rPr>
      </w:pPr>
    </w:p>
    <w:p w14:paraId="4D5B844C" w14:textId="2199A3A5" w:rsidR="006F6D12" w:rsidRPr="00475F60" w:rsidRDefault="00350FED" w:rsidP="001843CA">
      <w:pPr>
        <w:tabs>
          <w:tab w:val="left" w:pos="5247"/>
        </w:tabs>
        <w:jc w:val="center"/>
        <w:rPr>
          <w:sz w:val="22"/>
        </w:rPr>
      </w:pPr>
      <w:r w:rsidRPr="00475F60">
        <w:rPr>
          <w:sz w:val="22"/>
        </w:rPr>
        <mc:AlternateContent>
          <mc:Choice Requires="wps">
            <w:drawing>
              <wp:anchor distT="0" distB="0" distL="114300" distR="114300" simplePos="0" relativeHeight="251669504" behindDoc="0" locked="0" layoutInCell="1" allowOverlap="1" wp14:anchorId="23A73FEF" wp14:editId="277D4C05">
                <wp:simplePos x="0" y="0"/>
                <wp:positionH relativeFrom="column">
                  <wp:posOffset>1895475</wp:posOffset>
                </wp:positionH>
                <wp:positionV relativeFrom="paragraph">
                  <wp:posOffset>91440</wp:posOffset>
                </wp:positionV>
                <wp:extent cx="5257800" cy="8191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257800" cy="819150"/>
                        </a:xfrm>
                        <a:prstGeom prst="rect">
                          <a:avLst/>
                        </a:prstGeom>
                        <a:noFill/>
                        <a:ln w="6350">
                          <a:noFill/>
                        </a:ln>
                      </wps:spPr>
                      <wps:txbx>
                        <w:txbxContent>
                          <w:p w14:paraId="29125BEA" w14:textId="73AC5CCA" w:rsidR="00350FED" w:rsidRPr="00294444" w:rsidRDefault="00350FED" w:rsidP="00350FED">
                            <w:pPr>
                              <w:spacing w:line="240" w:lineRule="auto"/>
                              <w:rPr>
                                <w:b/>
                                <w:bCs/>
                                <w:color w:val="2E74B5" w:themeColor="accent5" w:themeShade="BF"/>
                                <w:sz w:val="40"/>
                                <w:szCs w:val="44"/>
                              </w:rPr>
                            </w:pPr>
                            <w:r>
                              <w:rPr>
                                <w:b/>
                                <w:color w:val="2E74B5" w:themeColor="accent5" w:themeShade="BF"/>
                                <w:sz w:val="40"/>
                              </w:rPr>
                              <w:t>Séances officielles du Conseil permanent et de ses organes subsidiaires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3FEF" id="Text Box 138" o:spid="_x0000_s1050" type="#_x0000_t202" style="position:absolute;left:0;text-align:left;margin-left:149.25pt;margin-top:7.2pt;width:414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M5GwIAADQEAAAOAAAAZHJzL2Uyb0RvYy54bWysU01vGyEQvVfqf0Dc6/W6duKsvI7cRK4q&#10;WUkkp8oZs+BFYhkK2Lvur+/A+qtpT1UvMDDDfLz3mN13jSZ74bwCU9J8MKREGA6VMtuSfn9dfppS&#10;4gMzFdNgREkPwtP7+ccPs9YWYgQ16Eo4gkmML1pb0joEW2SZ57VomB+AFQadElzDAh7dNqscazF7&#10;o7PRcHiTteAq64AL7/H2sXfSecovpeDhWUovAtElxd5CWl1aN3HN5jNWbB2zteLHNtg/dNEwZbDo&#10;OdUjC4zsnPojVaO4Aw8yDDg0GUipuEgz4DT58N0065pZkWZBcLw9w+T/X1r+tF/bF0dC9wU6JDAC&#10;0lpfeLyM83TSNXHHTgn6EcLDGTbRBcLxcjKa3E6H6OLom+Z3+SThml1eW+fDVwENiUZJHdKS0GL7&#10;lQ9YEUNPIbGYgaXSOlGjDWlLevMZU/7mwRfa4MNLr9EK3aYjqirpaHIaZAPVAedz0FPvLV8qbGLF&#10;fHhhDrnGvlG/4RkXqQGLwdGipAb382/3MR4pQC8lLWqnpP7HjjlBif5mkJy7fDyOYkuH8eR2hAd3&#10;7dlce8yueQCUZ44/xfJkxvigT6Z00LyhzBexKrqY4Vi7pOFkPoRe0fhNuFgsUhDKy7KwMmvLY+oI&#10;XoT4tXtjzh55CMjgE5xUxop3dPSxPeyLXQCpElcR6B7VI/4ozUTh8RtF7V+fU9Tls89/AQAA//8D&#10;AFBLAwQUAAYACAAAACEAQL6NbOEAAAALAQAADwAAAGRycy9kb3ducmV2LnhtbEyPzU7DMBCE70i8&#10;g7VI3KjTkFYhjVNVkSokBIeWXrhtYjeJ6p8Qu23g6dmcynFnPs3O5OvRaHZRg++cFTCfRcCUrZ3s&#10;bCPg8Ll9SoH5gFaidlYJ+FEe1sX9XY6ZdFe7U5d9aBiFWJ+hgDaEPuPc160y6GeuV5a8oxsMBjqH&#10;hssBrxRuNI+jaMkNdpY+tNirslX1aX82At7K7Qfuqtikv7p8fT9u+u/D10KIx4dxswIW1BhuMEz1&#10;qToU1KlyZys90wLil3RBKBlJAmwC5vGSlGpSnhPgRc7/byj+AAAA//8DAFBLAQItABQABgAIAAAA&#10;IQC2gziS/gAAAOEBAAATAAAAAAAAAAAAAAAAAAAAAABbQ29udGVudF9UeXBlc10ueG1sUEsBAi0A&#10;FAAGAAgAAAAhADj9If/WAAAAlAEAAAsAAAAAAAAAAAAAAAAALwEAAF9yZWxzLy5yZWxzUEsBAi0A&#10;FAAGAAgAAAAhAJcCczkbAgAANAQAAA4AAAAAAAAAAAAAAAAALgIAAGRycy9lMm9Eb2MueG1sUEsB&#10;Ai0AFAAGAAgAAAAhAEC+jWzhAAAACwEAAA8AAAAAAAAAAAAAAAAAdQQAAGRycy9kb3ducmV2Lnht&#10;bFBLBQYAAAAABAAEAPMAAACDBQAAAAA=&#10;" filled="f" stroked="f" strokeweight=".5pt">
                <v:textbox>
                  <w:txbxContent>
                    <w:p w14:paraId="29125BEA" w14:textId="73AC5CCA" w:rsidR="00350FED" w:rsidRPr="00294444" w:rsidRDefault="00350FED" w:rsidP="00350FED">
                      <w:pPr>
                        <w:spacing w:line="240" w:lineRule="auto"/>
                        <w:rPr>
                          <w:b/>
                          <w:bCs/>
                          <w:color w:val="2E74B5" w:themeColor="accent5" w:themeShade="BF"/>
                          <w:sz w:val="40"/>
                          <w:szCs w:val="44"/>
                        </w:rPr>
                      </w:pPr>
                      <w:r>
                        <w:rPr>
                          <w:b/>
                          <w:color w:val="2E74B5" w:themeColor="accent5" w:themeShade="BF"/>
                          <w:sz w:val="40"/>
                        </w:rPr>
                        <w:t>Séances officielles du Conseil permanent et de ses organes subsidiaires</w:t>
                      </w:r>
                    </w:p>
                  </w:txbxContent>
                </v:textbox>
              </v:shape>
            </w:pict>
          </mc:Fallback>
        </mc:AlternateContent>
      </w:r>
    </w:p>
    <w:p w14:paraId="5493C299" w14:textId="488B4317" w:rsidR="006F6D12" w:rsidRPr="00475F60" w:rsidRDefault="006F6D12" w:rsidP="001843CA">
      <w:pPr>
        <w:tabs>
          <w:tab w:val="left" w:pos="5247"/>
        </w:tabs>
        <w:jc w:val="center"/>
        <w:rPr>
          <w:sz w:val="22"/>
          <w:lang w:val="es-ES"/>
        </w:rPr>
      </w:pPr>
    </w:p>
    <w:p w14:paraId="017C4E13" w14:textId="40958307" w:rsidR="006F6D12" w:rsidRPr="00475F60" w:rsidRDefault="006F6D12" w:rsidP="001843CA">
      <w:pPr>
        <w:tabs>
          <w:tab w:val="left" w:pos="5247"/>
        </w:tabs>
        <w:jc w:val="center"/>
        <w:rPr>
          <w:sz w:val="22"/>
          <w:lang w:val="es-ES"/>
        </w:rPr>
      </w:pPr>
    </w:p>
    <w:p w14:paraId="631CB95D" w14:textId="45F99A8F" w:rsidR="006F6D12" w:rsidRPr="00475F60" w:rsidRDefault="00B255EA" w:rsidP="001843CA">
      <w:pPr>
        <w:tabs>
          <w:tab w:val="left" w:pos="5247"/>
        </w:tabs>
        <w:jc w:val="center"/>
        <w:rPr>
          <w:sz w:val="22"/>
        </w:rPr>
      </w:pPr>
      <w:r w:rsidRPr="00475F60">
        <w:rPr>
          <w:sz w:val="22"/>
        </w:rPr>
        <mc:AlternateContent>
          <mc:Choice Requires="wps">
            <w:drawing>
              <wp:anchor distT="0" distB="0" distL="114300" distR="114300" simplePos="0" relativeHeight="251666432" behindDoc="0" locked="0" layoutInCell="1" allowOverlap="1" wp14:anchorId="5B0901FB" wp14:editId="2A78D032">
                <wp:simplePos x="0" y="0"/>
                <wp:positionH relativeFrom="column">
                  <wp:posOffset>3676650</wp:posOffset>
                </wp:positionH>
                <wp:positionV relativeFrom="paragraph">
                  <wp:posOffset>198120</wp:posOffset>
                </wp:positionV>
                <wp:extent cx="1743075" cy="174307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743075" cy="1743075"/>
                        </a:xfrm>
                        <a:prstGeom prst="rect">
                          <a:avLst/>
                        </a:prstGeom>
                        <a:noFill/>
                        <a:ln w="6350">
                          <a:noFill/>
                        </a:ln>
                      </wps:spPr>
                      <wps:txbx>
                        <w:txbxContent>
                          <w:p w14:paraId="5BF51828" w14:textId="50B8453A" w:rsidR="00E13024" w:rsidRPr="00002E9C" w:rsidRDefault="00312988" w:rsidP="00312988">
                            <w:pPr>
                              <w:jc w:val="center"/>
                              <w:rPr>
                                <w:b/>
                                <w:bCs/>
                                <w:color w:val="FFFFFF" w:themeColor="background1"/>
                                <w:sz w:val="200"/>
                                <w:szCs w:val="200"/>
                              </w:rPr>
                            </w:pPr>
                            <w:r>
                              <w:rPr>
                                <w:b/>
                                <w:color w:val="FFFFFF" w:themeColor="background1"/>
                                <w:sz w:val="220"/>
                              </w:rPr>
                              <w:t>28</w:t>
                            </w:r>
                            <w:r>
                              <w:rPr>
                                <w:b/>
                                <w:color w:val="FFFFFF" w:themeColor="background1"/>
                                <w:sz w:val="200"/>
                              </w:rPr>
                              <w:t>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01FB" id="Text Box 128" o:spid="_x0000_s1051" type="#_x0000_t202" style="position:absolute;left:0;text-align:left;margin-left:289.5pt;margin-top:15.6pt;width:137.25pt;height:1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pkGQIAADUEAAAOAAAAZHJzL2Uyb0RvYy54bWysU02P2jAQvVfqf7B8LwksH21EWNFdUVVC&#10;uyux1Z6NY5NIjse1DQn99R07CaBtT1UvzkxmPB/vPS/v21qRk7CuAp3T8SilRGgORaUPOf3xuvn0&#10;mRLnmS6YAi1yehaO3q8+flg2JhMTKEEVwhIsol3WmJyW3pssSRwvRc3cCIzQGJRga+bRtYeksKzB&#10;6rVKJmk6TxqwhbHAhXP497EL0lWsL6Xg/llKJzxROcXZfDxtPPfhTFZLlh0sM2XF+zHYP0xRs0pj&#10;00upR+YZOdrqj1J1xS04kH7EoU5AyoqLuANuM07fbbMrmRFxFwTHmQtM7v+V5U+nnXmxxLdfoUUC&#10;AyCNcZnDn2GfVto6fHFSgnGE8HyBTbSe8HBpMb1LFzNKOMYGB+sk1+vGOv9NQE2CkVOLvES42Gnr&#10;fJc6pIRuGjaVUpEbpUmT0/ndLI0XLhEsrjT2uA4bLN/uW1IVOZ3Mh032UJxxQQsd987wTYVDbJnz&#10;L8wi2bgTCtg/4yEVYDPoLUpKsL/+9j/kIwcYpaRB8eTU/TwyKyhR3zWy82U8nQa1RWc6W0zQsbeR&#10;/W1EH+sHQH2O8akYHs2Q79VgSgv1G+p8HbpiiGmOvXPqB/PBd5LGd8LFeh2TUF+G+a3eGR5KB1gD&#10;xK/tG7Om58EjhU8wyIxl7+jocjtC1kcPsopcBaA7VHv8UZuR7f4dBfHf+jHr+tpXvwEAAP//AwBQ&#10;SwMEFAAGAAgAAAAhAG+96nLiAAAACgEAAA8AAABkcnMvZG93bnJldi54bWxMj81OwzAQhO9IvIO1&#10;SNyo01SmaRqnqiJVSAgOLb1wc+JtEuGfELtt4OlZTnCcndHsN8VmsoZdcAy9dxLmswQYusbr3rUS&#10;jm+7hwxYiMppZbxDCV8YYFPe3hQq1/7q9ng5xJZRiQu5ktDFOOSch6ZDq8LMD+jIO/nRqkhybLke&#10;1ZXKreFpkjxyq3pHHzo1YNVh83E4WwnP1e5V7evUZt+meno5bYfP47uQ8v5u2q6BRZziXxh+8Qkd&#10;SmKq/dnpwIwEsVzRlihhMU+BUSATCwGspkMilsDLgv+fUP4AAAD//wMAUEsBAi0AFAAGAAgAAAAh&#10;ALaDOJL+AAAA4QEAABMAAAAAAAAAAAAAAAAAAAAAAFtDb250ZW50X1R5cGVzXS54bWxQSwECLQAU&#10;AAYACAAAACEAOP0h/9YAAACUAQAACwAAAAAAAAAAAAAAAAAvAQAAX3JlbHMvLnJlbHNQSwECLQAU&#10;AAYACAAAACEA5LGaZBkCAAA1BAAADgAAAAAAAAAAAAAAAAAuAgAAZHJzL2Uyb0RvYy54bWxQSwEC&#10;LQAUAAYACAAAACEAb73qcuIAAAAKAQAADwAAAAAAAAAAAAAAAABzBAAAZHJzL2Rvd25yZXYueG1s&#10;UEsFBgAAAAAEAAQA8wAAAIIFAAAAAA==&#10;" filled="f" stroked="f" strokeweight=".5pt">
                <v:textbox>
                  <w:txbxContent>
                    <w:p w14:paraId="5BF51828" w14:textId="50B8453A" w:rsidR="00E13024" w:rsidRPr="00002E9C" w:rsidRDefault="00312988" w:rsidP="00312988">
                      <w:pPr>
                        <w:jc w:val="center"/>
                        <w:rPr>
                          <w:b/>
                          <w:bCs/>
                          <w:color w:val="FFFFFF" w:themeColor="background1"/>
                          <w:sz w:val="200"/>
                          <w:szCs w:val="200"/>
                        </w:rPr>
                      </w:pPr>
                      <w:r>
                        <w:rPr>
                          <w:b/>
                          <w:color w:val="FFFFFF" w:themeColor="background1"/>
                          <w:sz w:val="220"/>
                        </w:rPr>
                        <w:t>28</w:t>
                      </w:r>
                      <w:r>
                        <w:rPr>
                          <w:b/>
                          <w:color w:val="FFFFFF" w:themeColor="background1"/>
                          <w:sz w:val="200"/>
                        </w:rPr>
                        <w:t>8888</w:t>
                      </w:r>
                    </w:p>
                  </w:txbxContent>
                </v:textbox>
              </v:shape>
            </w:pict>
          </mc:Fallback>
        </mc:AlternateContent>
      </w:r>
      <w:r w:rsidRPr="00475F60">
        <w:rPr>
          <w:sz w:val="22"/>
        </w:rPr>
        <mc:AlternateContent>
          <mc:Choice Requires="wps">
            <w:drawing>
              <wp:anchor distT="0" distB="0" distL="114300" distR="114300" simplePos="0" relativeHeight="251671552" behindDoc="0" locked="0" layoutInCell="1" allowOverlap="1" wp14:anchorId="3AC42CBC" wp14:editId="36BAE676">
                <wp:simplePos x="0" y="0"/>
                <wp:positionH relativeFrom="column">
                  <wp:posOffset>-295275</wp:posOffset>
                </wp:positionH>
                <wp:positionV relativeFrom="paragraph">
                  <wp:posOffset>121920</wp:posOffset>
                </wp:positionV>
                <wp:extent cx="990600" cy="170497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990600" cy="1704975"/>
                        </a:xfrm>
                        <a:prstGeom prst="rect">
                          <a:avLst/>
                        </a:prstGeom>
                        <a:noFill/>
                        <a:ln w="6350">
                          <a:noFill/>
                        </a:ln>
                      </wps:spPr>
                      <wps:txbx>
                        <w:txbxContent>
                          <w:p w14:paraId="6C5F6E87" w14:textId="7F663D29" w:rsidR="00312988" w:rsidRPr="0057724C" w:rsidRDefault="00312988">
                            <w:pPr>
                              <w:rPr>
                                <w:b/>
                                <w:bCs/>
                                <w:color w:val="FFFFFF" w:themeColor="background1"/>
                                <w:sz w:val="240"/>
                                <w:szCs w:val="240"/>
                              </w:rPr>
                            </w:pPr>
                            <w:r>
                              <w:rPr>
                                <w:b/>
                                <w:color w:val="FFFFFF" w:themeColor="background1"/>
                                <w:sz w:val="2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2CBC" id="Text Box 141" o:spid="_x0000_s1052" type="#_x0000_t202" style="position:absolute;left:0;text-align:left;margin-left:-23.25pt;margin-top:9.6pt;width:78pt;height:1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mQHAIAADQEAAAOAAAAZHJzL2Uyb0RvYy54bWysU8lu2zAQvRfoPxC815JdL7VgOXATuCgQ&#10;JAGcImeaIi0CFIclaUvu13dIeUPaU9ELNcMZzfLe4+KuazQ5COcVmJIOBzklwnColNmV9Mfr+tMX&#10;SnxgpmIajCjpUXh6t/z4YdHaQoygBl0JR7CI8UVrS1qHYIss87wWDfMDsMJgUIJrWEDX7bLKsRar&#10;Nzob5fk0a8FV1gEX3uPtQx+ky1RfSsHDs5ReBKJLirOFdLp0buOZLRes2Dlma8VPY7B/mKJhymDT&#10;S6kHFhjZO/VHqUZxBx5kGHBoMpBScZF2wG2G+bttNjWzIu2C4Hh7gcn/v7L86bCxL46E7it0SGAE&#10;pLW+8HgZ9+mka+IXJyUYRwiPF9hEFwjHy/k8n+YY4RgazvLxfDaJZbLr39b58E1AQ6JRUoe0JLTY&#10;4dGHPvWcEpsZWCutEzXakLak08+TPP1wiWBxbbDHddZohW7bEVWVdDQ7L7KF6oj7Oeip95avFQ7x&#10;yHx4YQ65xsFRv+EZD6kBm8HJoqQG9+tv9zEfKcAoJS1qp6T+5545QYn+bpCc+XA8jmJLzngyG6Hj&#10;biPb24jZN/eA8hziS7E8mTE/6LMpHTRvKPNV7IohZjj2Lmk4m/ehVzQ+Ey5Wq5SE8rIsPJqN5bF0&#10;hDVC/Nq9MWdPPARk8AnOKmPFOzr63J6Q1T6AVImrCHSP6gl/lGZi+/SMovZv/ZR1fezL3wAAAP//&#10;AwBQSwMEFAAGAAgAAAAhAFvWEjDhAAAACgEAAA8AAABkcnMvZG93bnJldi54bWxMj8FOwkAQhu8m&#10;vsNmTLzB1kaglG4JaUJMjB5ALt623aFt6M7W7gLVp3c46XHm//LPN9l6tJ244OBbRwqephEIpMqZ&#10;lmoFh4/tJAHhgyajO0eo4Bs9rPP7u0ynxl1ph5d9qAWXkE+1giaEPpXSVw1a7aeuR+Ls6AarA49D&#10;Lc2gr1xuOxlH0Vxa3RJfaHSPRYPVaX+2Cl6L7bvelbFNfrri5e246b8OnzOlHh/GzQpEwDH8wXDT&#10;Z3XI2al0ZzJedAomz/MZoxwsYxA3IFryolQQJ4sFyDyT/1/IfwEAAP//AwBQSwECLQAUAAYACAAA&#10;ACEAtoM4kv4AAADhAQAAEwAAAAAAAAAAAAAAAAAAAAAAW0NvbnRlbnRfVHlwZXNdLnhtbFBLAQIt&#10;ABQABgAIAAAAIQA4/SH/1gAAAJQBAAALAAAAAAAAAAAAAAAAAC8BAABfcmVscy8ucmVsc1BLAQIt&#10;ABQABgAIAAAAIQAB0smQHAIAADQEAAAOAAAAAAAAAAAAAAAAAC4CAABkcnMvZTJvRG9jLnhtbFBL&#10;AQItABQABgAIAAAAIQBb1hIw4QAAAAoBAAAPAAAAAAAAAAAAAAAAAHYEAABkcnMvZG93bnJldi54&#10;bWxQSwUGAAAAAAQABADzAAAAhAUAAAAA&#10;" filled="f" stroked="f" strokeweight=".5pt">
                <v:textbox>
                  <w:txbxContent>
                    <w:p w14:paraId="6C5F6E87" w14:textId="7F663D29" w:rsidR="00312988" w:rsidRPr="0057724C" w:rsidRDefault="00312988">
                      <w:pPr>
                        <w:rPr>
                          <w:b/>
                          <w:bCs/>
                          <w:color w:val="FFFFFF" w:themeColor="background1"/>
                          <w:sz w:val="240"/>
                          <w:szCs w:val="240"/>
                        </w:rPr>
                      </w:pPr>
                      <w:r>
                        <w:rPr>
                          <w:b/>
                          <w:color w:val="FFFFFF" w:themeColor="background1"/>
                          <w:sz w:val="240"/>
                        </w:rPr>
                        <w:t>6</w:t>
                      </w:r>
                    </w:p>
                  </w:txbxContent>
                </v:textbox>
              </v:shape>
            </w:pict>
          </mc:Fallback>
        </mc:AlternateContent>
      </w:r>
    </w:p>
    <w:p w14:paraId="7D2F66CB" w14:textId="711ECF0A" w:rsidR="006F6D12" w:rsidRPr="00475F60" w:rsidRDefault="006F6D12" w:rsidP="001843CA">
      <w:pPr>
        <w:tabs>
          <w:tab w:val="left" w:pos="5247"/>
        </w:tabs>
        <w:jc w:val="center"/>
        <w:rPr>
          <w:sz w:val="22"/>
          <w:lang w:val="es-ES"/>
        </w:rPr>
      </w:pPr>
    </w:p>
    <w:p w14:paraId="4B7E5222" w14:textId="5F094A75" w:rsidR="006F6D12" w:rsidRPr="00475F60" w:rsidRDefault="00F43FC4" w:rsidP="001843CA">
      <w:pPr>
        <w:tabs>
          <w:tab w:val="left" w:pos="5247"/>
        </w:tabs>
        <w:jc w:val="center"/>
        <w:rPr>
          <w:sz w:val="22"/>
        </w:rPr>
      </w:pPr>
      <w:r w:rsidRPr="00475F60">
        <w:rPr>
          <w:sz w:val="22"/>
        </w:rPr>
        <mc:AlternateContent>
          <mc:Choice Requires="wps">
            <w:drawing>
              <wp:anchor distT="0" distB="0" distL="114300" distR="114300" simplePos="0" relativeHeight="251670528" behindDoc="0" locked="0" layoutInCell="1" allowOverlap="1" wp14:anchorId="49E4131A" wp14:editId="3A454A50">
                <wp:simplePos x="0" y="0"/>
                <wp:positionH relativeFrom="column">
                  <wp:posOffset>5419725</wp:posOffset>
                </wp:positionH>
                <wp:positionV relativeFrom="paragraph">
                  <wp:posOffset>75565</wp:posOffset>
                </wp:positionV>
                <wp:extent cx="2457450" cy="1219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457450" cy="1219200"/>
                        </a:xfrm>
                        <a:prstGeom prst="rect">
                          <a:avLst/>
                        </a:prstGeom>
                        <a:noFill/>
                        <a:ln w="6350">
                          <a:noFill/>
                        </a:ln>
                      </wps:spPr>
                      <wps:txbx>
                        <w:txbxContent>
                          <w:p w14:paraId="04E7CEF9" w14:textId="037EEA57" w:rsidR="0057724C" w:rsidRPr="00294444" w:rsidRDefault="00312988" w:rsidP="0057724C">
                            <w:pPr>
                              <w:spacing w:after="0"/>
                              <w:rPr>
                                <w:b/>
                                <w:bCs/>
                                <w:color w:val="2E74B5" w:themeColor="accent5" w:themeShade="BF"/>
                                <w:sz w:val="40"/>
                                <w:szCs w:val="40"/>
                              </w:rPr>
                            </w:pPr>
                            <w:r>
                              <w:rPr>
                                <w:b/>
                                <w:color w:val="2E74B5" w:themeColor="accent5" w:themeShade="BF"/>
                                <w:sz w:val="40"/>
                              </w:rPr>
                              <w:t>Résolutions et</w:t>
                            </w:r>
                          </w:p>
                          <w:p w14:paraId="1E63E483" w14:textId="36F0BC62" w:rsidR="0057724C" w:rsidRPr="00294444" w:rsidRDefault="00312988" w:rsidP="0057724C">
                            <w:pPr>
                              <w:spacing w:after="0"/>
                              <w:rPr>
                                <w:b/>
                                <w:bCs/>
                                <w:color w:val="2E74B5" w:themeColor="accent5" w:themeShade="BF"/>
                                <w:sz w:val="40"/>
                                <w:szCs w:val="40"/>
                              </w:rPr>
                            </w:pPr>
                            <w:r>
                              <w:rPr>
                                <w:b/>
                                <w:color w:val="2E74B5" w:themeColor="accent5" w:themeShade="BF"/>
                                <w:sz w:val="40"/>
                              </w:rPr>
                              <w:t>déclarations</w:t>
                            </w:r>
                          </w:p>
                          <w:p w14:paraId="7F1156A7" w14:textId="4C77DEF5" w:rsidR="00312988" w:rsidRPr="00294444" w:rsidRDefault="00312988" w:rsidP="0057724C">
                            <w:pPr>
                              <w:spacing w:after="0"/>
                              <w:rPr>
                                <w:b/>
                                <w:bCs/>
                                <w:color w:val="2E74B5" w:themeColor="accent5" w:themeShade="BF"/>
                                <w:sz w:val="40"/>
                                <w:szCs w:val="40"/>
                              </w:rPr>
                            </w:pPr>
                            <w:r>
                              <w:rPr>
                                <w:b/>
                                <w:color w:val="2E74B5" w:themeColor="accent5" w:themeShade="BF"/>
                                <w:sz w:val="40"/>
                              </w:rPr>
                              <w:t>adoptées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131A" id="Text Box 139" o:spid="_x0000_s1053" type="#_x0000_t202" style="position:absolute;left:0;text-align:left;margin-left:426.75pt;margin-top:5.95pt;width:193.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2GQIAADUEAAAOAAAAZHJzL2Uyb0RvYy54bWysU01v2zAMvQ/YfxB0Xxx7adcacYqsRYYB&#10;QVsgLXpWZCkWIIuapMTOfv0oOV/rdhp2kUmRfiTfo6Z3favJTjivwFQ0H40pEYZDrcymoq8vi083&#10;lPjATM00GFHRvfD0bvbxw7SzpSigAV0LRxDE+LKzFW1CsGWWed6IlvkRWGEwKMG1LKDrNlntWIfo&#10;rc6K8fg668DV1gEX3uPtwxCks4QvpeDhSUovAtEVxd5COl061/HMZlNWbhyzjeKHNtg/dNEyZbDo&#10;CeqBBUa2Tv0B1SruwIMMIw5tBlIqLtIMOE0+fjfNqmFWpFmQHG9PNPn/B8sfdyv77Ejov0KPAkZC&#10;OutLj5dxnl66Nn6xU4JxpHB/ok30gXC8LCZXXyZXGOIYy4v8FoWJONn5d+t8+CagJdGoqENdEl1s&#10;t/RhSD2mxGoGFkrrpI02pKvo9WfE/y2C4NpgjXOz0Qr9uieqxp5ujpOsod7jgA4G7b3lC4VNLJkP&#10;z8yh2Ng4LnB4wkNqwGJwsChpwP38233MRw0wSkmHy1NR/2PLnKBEfzeozm0+mcRtSw6yU6DjLiPr&#10;y4jZtveA+5njU7E8mTE/6KMpHbRvuOfzWBVDzHCsXdFwNO/DsNL4TriYz1MS7pdlYWlWlkfoSF6k&#10;+KV/Y84edAgo4SMc14yV7+QYcgfa59sAUiWtItEDqwf+cTeT2od3FJf/0k9Z59c++wUAAP//AwBQ&#10;SwMEFAAGAAgAAAAhAIBRF1fiAAAACwEAAA8AAABkcnMvZG93bnJldi54bWxMj8FOwzAMhu9IvENk&#10;JG4sWUdRV5pOU6UJCcFhYxdubpO1FYlTmmwrPD3ZaRzt/9Pvz8Vqsoad9Oh7RxLmMwFMU+NUT62E&#10;/cfmIQPmA5JC40hL+NEeVuXtTYG5cmfa6tMutCyWkM9RQhfCkHPum05b9DM3aIrZwY0WQxzHlqsR&#10;z7HcGp4I8cQt9hQvdDjoqtPN1+5oJbxWm3fc1onNfk318nZYD9/7z1TK+7tp/Qws6ClcYbjoR3Uo&#10;o1PtjqQ8MxKydJFGNAbzJbALkDyKuKklJGKxBF4W/P8P5R8AAAD//wMAUEsBAi0AFAAGAAgAAAAh&#10;ALaDOJL+AAAA4QEAABMAAAAAAAAAAAAAAAAAAAAAAFtDb250ZW50X1R5cGVzXS54bWxQSwECLQAU&#10;AAYACAAAACEAOP0h/9YAAACUAQAACwAAAAAAAAAAAAAAAAAvAQAAX3JlbHMvLnJlbHNQSwECLQAU&#10;AAYACAAAACEANf6y9hkCAAA1BAAADgAAAAAAAAAAAAAAAAAuAgAAZHJzL2Uyb0RvYy54bWxQSwEC&#10;LQAUAAYACAAAACEAgFEXV+IAAAALAQAADwAAAAAAAAAAAAAAAABzBAAAZHJzL2Rvd25yZXYueG1s&#10;UEsFBgAAAAAEAAQA8wAAAIIFAAAAAA==&#10;" filled="f" stroked="f" strokeweight=".5pt">
                <v:textbox>
                  <w:txbxContent>
                    <w:p w14:paraId="04E7CEF9" w14:textId="037EEA57" w:rsidR="0057724C" w:rsidRPr="00294444" w:rsidRDefault="00312988" w:rsidP="0057724C">
                      <w:pPr>
                        <w:spacing w:after="0"/>
                        <w:rPr>
                          <w:b/>
                          <w:bCs/>
                          <w:color w:val="2E74B5" w:themeColor="accent5" w:themeShade="BF"/>
                          <w:sz w:val="40"/>
                          <w:szCs w:val="40"/>
                        </w:rPr>
                      </w:pPr>
                      <w:r>
                        <w:rPr>
                          <w:b/>
                          <w:color w:val="2E74B5" w:themeColor="accent5" w:themeShade="BF"/>
                          <w:sz w:val="40"/>
                        </w:rPr>
                        <w:t>Résolutions et</w:t>
                      </w:r>
                    </w:p>
                    <w:p w14:paraId="1E63E483" w14:textId="36F0BC62" w:rsidR="0057724C" w:rsidRPr="00294444" w:rsidRDefault="00312988" w:rsidP="0057724C">
                      <w:pPr>
                        <w:spacing w:after="0"/>
                        <w:rPr>
                          <w:b/>
                          <w:bCs/>
                          <w:color w:val="2E74B5" w:themeColor="accent5" w:themeShade="BF"/>
                          <w:sz w:val="40"/>
                          <w:szCs w:val="40"/>
                        </w:rPr>
                      </w:pPr>
                      <w:r>
                        <w:rPr>
                          <w:b/>
                          <w:color w:val="2E74B5" w:themeColor="accent5" w:themeShade="BF"/>
                          <w:sz w:val="40"/>
                        </w:rPr>
                        <w:t>déclarations</w:t>
                      </w:r>
                    </w:p>
                    <w:p w14:paraId="7F1156A7" w14:textId="4C77DEF5" w:rsidR="00312988" w:rsidRPr="00294444" w:rsidRDefault="00312988" w:rsidP="0057724C">
                      <w:pPr>
                        <w:spacing w:after="0"/>
                        <w:rPr>
                          <w:b/>
                          <w:bCs/>
                          <w:color w:val="2E74B5" w:themeColor="accent5" w:themeShade="BF"/>
                          <w:sz w:val="40"/>
                          <w:szCs w:val="40"/>
                        </w:rPr>
                      </w:pPr>
                      <w:r>
                        <w:rPr>
                          <w:b/>
                          <w:color w:val="2E74B5" w:themeColor="accent5" w:themeShade="BF"/>
                          <w:sz w:val="40"/>
                        </w:rPr>
                        <w:t>adoptées</w:t>
                      </w:r>
                    </w:p>
                  </w:txbxContent>
                </v:textbox>
              </v:shape>
            </w:pict>
          </mc:Fallback>
        </mc:AlternateContent>
      </w:r>
      <w:r w:rsidRPr="00475F60">
        <w:rPr>
          <w:sz w:val="22"/>
        </w:rPr>
        <mc:AlternateContent>
          <mc:Choice Requires="wps">
            <w:drawing>
              <wp:anchor distT="0" distB="0" distL="114300" distR="114300" simplePos="0" relativeHeight="251672576" behindDoc="0" locked="0" layoutInCell="1" allowOverlap="1" wp14:anchorId="5CC29A15" wp14:editId="30458E45">
                <wp:simplePos x="0" y="0"/>
                <wp:positionH relativeFrom="column">
                  <wp:posOffset>600075</wp:posOffset>
                </wp:positionH>
                <wp:positionV relativeFrom="paragraph">
                  <wp:posOffset>104140</wp:posOffset>
                </wp:positionV>
                <wp:extent cx="2895600" cy="107632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895600" cy="1076325"/>
                        </a:xfrm>
                        <a:prstGeom prst="rect">
                          <a:avLst/>
                        </a:prstGeom>
                        <a:noFill/>
                        <a:ln w="6350">
                          <a:noFill/>
                        </a:ln>
                      </wps:spPr>
                      <wps:txbx>
                        <w:txbxContent>
                          <w:p w14:paraId="3A7869E6" w14:textId="4851D98D" w:rsidR="00312988" w:rsidRPr="00294444" w:rsidRDefault="00312988">
                            <w:pPr>
                              <w:rPr>
                                <w:b/>
                                <w:bCs/>
                                <w:color w:val="2E74B5" w:themeColor="accent5" w:themeShade="BF"/>
                                <w:sz w:val="40"/>
                                <w:szCs w:val="40"/>
                              </w:rPr>
                            </w:pPr>
                            <w:r>
                              <w:rPr>
                                <w:b/>
                                <w:color w:val="2E74B5" w:themeColor="accent5" w:themeShade="BF"/>
                                <w:sz w:val="40"/>
                              </w:rPr>
                              <w:t xml:space="preserve">Rapports des missions d'observation des élections reçus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9A15" id="Text Box 143" o:spid="_x0000_s1054" type="#_x0000_t202" style="position:absolute;left:0;text-align:left;margin-left:47.25pt;margin-top:8.2pt;width:228pt;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HQIAADU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HdbDLNMcQxNsxvpzejSayTXX63zodvAjSJRkkd8pLg&#10;YvsnH/rUU0rsZmDVKJW4UYa0JZ3eTPL0wzmCxZXBHpdhoxW6TUeaCmeanTbZQHXABR303HvLVw0O&#10;8cR8eGUOycbBUcDhBQ+pAJvB0aKkBvfrb/cxHznAKCUtiqek/ueOOUGJ+m6QndlwPI5qS854cjtC&#10;x11HNtcRs9MPgPoc4lOxPJkxP6iTKR3od9T5MnbFEDMce5c0nMyH0Esa3wkXy2VKQn1ZFp7M2vJY&#10;OsIaIX7r3pmzRx4CUvgMJ5mx4gMdfW5PyHIXQDaJqwh0j+oRf9RmYvv4jqL4r/2UdXnti98AAAD/&#10;/wMAUEsDBBQABgAIAAAAIQDBiiA+3wAAAAkBAAAPAAAAZHJzL2Rvd25yZXYueG1sTI/BTsMwEETv&#10;SPyDtUjcqENVV2mIU1WRKiQEh5ZeuG3ibRIR2yF228DXs5zocd+MZmfy9WR7caYxdN5peJwlIMjV&#10;3nSu0XB43z6kIEJEZ7D3jjR8U4B1cXuTY2b8xe3ovI+N4BAXMtTQxjhkUoa6JYth5gdyrB39aDHy&#10;OTbSjHjhcNvLeZIspcXO8YcWBypbqj/3J6vhpdy+4a6a2/SnL59fj5vh6/ChtL6/mzZPICJN8d8M&#10;f/W5OhTcqfInZ4LoNawWip3MlwsQrCuVMKgYpGoFssjl9YLiFwAA//8DAFBLAQItABQABgAIAAAA&#10;IQC2gziS/gAAAOEBAAATAAAAAAAAAAAAAAAAAAAAAABbQ29udGVudF9UeXBlc10ueG1sUEsBAi0A&#10;FAAGAAgAAAAhADj9If/WAAAAlAEAAAsAAAAAAAAAAAAAAAAALwEAAF9yZWxzLy5yZWxzUEsBAi0A&#10;FAAGAAgAAAAhAMhD74gdAgAANQQAAA4AAAAAAAAAAAAAAAAALgIAAGRycy9lMm9Eb2MueG1sUEsB&#10;Ai0AFAAGAAgAAAAhAMGKID7fAAAACQEAAA8AAAAAAAAAAAAAAAAAdwQAAGRycy9kb3ducmV2Lnht&#10;bFBLBQYAAAAABAAEAPMAAACDBQAAAAA=&#10;" filled="f" stroked="f" strokeweight=".5pt">
                <v:textbox>
                  <w:txbxContent>
                    <w:p w14:paraId="3A7869E6" w14:textId="4851D98D" w:rsidR="00312988" w:rsidRPr="00294444" w:rsidRDefault="00312988">
                      <w:pPr>
                        <w:rPr>
                          <w:b/>
                          <w:bCs/>
                          <w:color w:val="2E74B5" w:themeColor="accent5" w:themeShade="BF"/>
                          <w:sz w:val="40"/>
                          <w:szCs w:val="40"/>
                        </w:rPr>
                      </w:pPr>
                      <w:r>
                        <w:rPr>
                          <w:b/>
                          <w:color w:val="2E74B5" w:themeColor="accent5" w:themeShade="BF"/>
                          <w:sz w:val="40"/>
                        </w:rPr>
                        <w:t xml:space="preserve">Rapports des missions d'observation des élections reçus </w:t>
                      </w:r>
                    </w:p>
                  </w:txbxContent>
                </v:textbox>
              </v:shape>
            </w:pict>
          </mc:Fallback>
        </mc:AlternateContent>
      </w:r>
    </w:p>
    <w:p w14:paraId="4F57AB54" w14:textId="05FF5F66" w:rsidR="006F6D12" w:rsidRPr="00475F60" w:rsidRDefault="006F6D12" w:rsidP="001843CA">
      <w:pPr>
        <w:tabs>
          <w:tab w:val="left" w:pos="5247"/>
        </w:tabs>
        <w:jc w:val="center"/>
        <w:rPr>
          <w:sz w:val="22"/>
          <w:lang w:val="es-ES"/>
        </w:rPr>
      </w:pPr>
    </w:p>
    <w:p w14:paraId="43DB3A28" w14:textId="6317136D" w:rsidR="00722FB7" w:rsidRPr="00475F60" w:rsidRDefault="00F75458">
      <w:pPr>
        <w:spacing w:after="0" w:line="240" w:lineRule="auto"/>
        <w:rPr>
          <w:sz w:val="22"/>
        </w:rPr>
      </w:pPr>
      <w:r w:rsidRPr="00475F60">
        <w:rPr>
          <w:sz w:val="22"/>
        </w:rPr>
        <mc:AlternateContent>
          <mc:Choice Requires="wps">
            <w:drawing>
              <wp:anchor distT="0" distB="0" distL="114300" distR="114300" simplePos="0" relativeHeight="251674624" behindDoc="0" locked="0" layoutInCell="1" allowOverlap="1" wp14:anchorId="1F46B222" wp14:editId="334F1693">
                <wp:simplePos x="0" y="0"/>
                <wp:positionH relativeFrom="column">
                  <wp:posOffset>1933575</wp:posOffset>
                </wp:positionH>
                <wp:positionV relativeFrom="paragraph">
                  <wp:posOffset>1191260</wp:posOffset>
                </wp:positionV>
                <wp:extent cx="5572125" cy="14001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5572125" cy="1400175"/>
                        </a:xfrm>
                        <a:prstGeom prst="rect">
                          <a:avLst/>
                        </a:prstGeom>
                        <a:noFill/>
                        <a:ln w="6350">
                          <a:noFill/>
                        </a:ln>
                      </wps:spPr>
                      <wps:txbx>
                        <w:txbxContent>
                          <w:p w14:paraId="027A435F" w14:textId="5FA7D399" w:rsidR="00F43FC4" w:rsidRPr="00F43FC4" w:rsidRDefault="00D57130" w:rsidP="00F43FC4">
                            <w:pPr>
                              <w:jc w:val="both"/>
                              <w:rPr>
                                <w:b/>
                                <w:bCs/>
                                <w:color w:val="2E74B5" w:themeColor="accent5" w:themeShade="BF"/>
                                <w:sz w:val="40"/>
                                <w:szCs w:val="40"/>
                              </w:rPr>
                            </w:pPr>
                            <w:r>
                              <w:rPr>
                                <w:b/>
                                <w:color w:val="2E74B5" w:themeColor="accent5" w:themeShade="BF"/>
                                <w:sz w:val="40"/>
                              </w:rPr>
                              <w:t xml:space="preserve">Thèmes examinés, dont </w:t>
                            </w:r>
                            <w:r w:rsidR="00F43FC4">
                              <w:rPr>
                                <w:b/>
                                <w:color w:val="2E74B5" w:themeColor="accent5" w:themeShade="BF"/>
                                <w:sz w:val="40"/>
                              </w:rPr>
                              <w:t>la situation actuelle au regard de la pandémie de COVID-19 dans la région et l’accès aux vaccins</w:t>
                            </w:r>
                          </w:p>
                          <w:p w14:paraId="2700E607" w14:textId="77777777" w:rsidR="00F43FC4" w:rsidRPr="00B36F73" w:rsidRDefault="00F43F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B222" id="Text Box 150" o:spid="_x0000_s1055" type="#_x0000_t202" style="position:absolute;margin-left:152.25pt;margin-top:93.8pt;width:438.7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7sGwIAADUEAAAOAAAAZHJzL2Uyb0RvYy54bWysU8tu2zAQvBfoPxC815IcO2kFy4GbwEUB&#10;IwngFDnTFGkJILksSVtyv75Lyi+kPRW9UMvd1T5mhrP7XiuyF863YCpajHJKhOFQt2Zb0R+vy0+f&#10;KfGBmZopMKKiB+Hp/fzjh1lnSzGGBlQtHMEixpedrWgTgi2zzPNGaOZHYIXBoASnWcCr22a1Yx1W&#10;1yob5/lt1oGrrQMuvEfv4xCk81RfSsHDs5ReBKIqirOFdLp0buKZzWes3Dpmm5Yfx2D/MIVmrcGm&#10;51KPLDCyc+0fpXTLHXiQYcRBZyBly0XaAbcp8nfbrBtmRdoFwfH2DJP/f2X5035tXxwJ/VfokcAI&#10;SGd96dEZ9+ml0/GLkxKMI4SHM2yiD4Sjczq9GxfjKSUcY8Ukz4u7aayTXX63zodvAjSJRkUd8pLg&#10;YvuVD0PqKSV2M7BslUrcKEO6it7eTPP0wzmCxZXBHpdhoxX6TU/auqI3idro2kB9wAUdDNx7y5ct&#10;DrFiPrwwh2TjTijg8IyHVIDN4GhR0oD79Td/zEcOMEpJh+KpqP+5Y05Qor4bZOdLMZlEtaXLBOHB&#10;i7uObK4jZqcfAPVZ4FOxPJkxP6iTKR3oN9T5InbFEDMce1c0nMyHMEga3wkXi0VKQn1ZFlZmbXks&#10;HWGNEL/2b8zZIw8BKXyCk8xY+Y6OIXcgZLELINvE1QXVI/6ozcT28R1F8V/fU9bltc9/AwAA//8D&#10;AFBLAwQUAAYACAAAACEA5DwCMeIAAAAMAQAADwAAAGRycy9kb3ducmV2LnhtbEyPwU7DMBBE70j8&#10;g7VI3Kid0BYrxKmqSBUSgkNLL9w2sZtExOsQu23g63FP5biap9k3+WqyPTuZ0XeOFCQzAcxQ7XRH&#10;jYL9x+ZBAvMBSWPvyCj4MR5Wxe1Njpl2Z9qa0y40LJaQz1BBG8KQce7r1lj0MzcYitnBjRZDPMeG&#10;6xHPsdz2PBViyS12FD+0OJiyNfXX7mgVvJabd9xWqZW/ffnydlgP3/vPhVL3d9P6GVgwU7jCcNGP&#10;6lBEp8odSXvWK3gU80VEYyCflsAuRCLTOK9SMBcyAV7k/P+I4g8AAP//AwBQSwECLQAUAAYACAAA&#10;ACEAtoM4kv4AAADhAQAAEwAAAAAAAAAAAAAAAAAAAAAAW0NvbnRlbnRfVHlwZXNdLnhtbFBLAQIt&#10;ABQABgAIAAAAIQA4/SH/1gAAAJQBAAALAAAAAAAAAAAAAAAAAC8BAABfcmVscy8ucmVsc1BLAQIt&#10;ABQABgAIAAAAIQDlQJ7sGwIAADUEAAAOAAAAAAAAAAAAAAAAAC4CAABkcnMvZTJvRG9jLnhtbFBL&#10;AQItABQABgAIAAAAIQDkPAIx4gAAAAwBAAAPAAAAAAAAAAAAAAAAAHUEAABkcnMvZG93bnJldi54&#10;bWxQSwUGAAAAAAQABADzAAAAhAUAAAAA&#10;" filled="f" stroked="f" strokeweight=".5pt">
                <v:textbox>
                  <w:txbxContent>
                    <w:p w14:paraId="027A435F" w14:textId="5FA7D399" w:rsidR="00F43FC4" w:rsidRPr="00F43FC4" w:rsidRDefault="00D57130" w:rsidP="00F43FC4">
                      <w:pPr>
                        <w:jc w:val="both"/>
                        <w:rPr>
                          <w:b/>
                          <w:bCs/>
                          <w:color w:val="2E74B5" w:themeColor="accent5" w:themeShade="BF"/>
                          <w:sz w:val="40"/>
                          <w:szCs w:val="40"/>
                        </w:rPr>
                      </w:pPr>
                      <w:r>
                        <w:rPr>
                          <w:b/>
                          <w:color w:val="2E74B5" w:themeColor="accent5" w:themeShade="BF"/>
                          <w:sz w:val="40"/>
                        </w:rPr>
                        <w:t xml:space="preserve">Thèmes examinés, dont </w:t>
                      </w:r>
                      <w:r w:rsidR="00F43FC4">
                        <w:rPr>
                          <w:b/>
                          <w:color w:val="2E74B5" w:themeColor="accent5" w:themeShade="BF"/>
                          <w:sz w:val="40"/>
                        </w:rPr>
                        <w:t>la situation actuelle au regard de la pandémie de COVID-19 dans la région et l’accès aux vaccins</w:t>
                      </w:r>
                    </w:p>
                    <w:p w14:paraId="2700E607" w14:textId="77777777" w:rsidR="00F43FC4" w:rsidRPr="00B36F73" w:rsidRDefault="00F43FC4">
                      <w:pPr>
                        <w:rPr>
                          <w:lang w:val="fr-FR"/>
                        </w:rPr>
                      </w:pPr>
                    </w:p>
                  </w:txbxContent>
                </v:textbox>
              </v:shape>
            </w:pict>
          </mc:Fallback>
        </mc:AlternateContent>
      </w:r>
      <w:r w:rsidRPr="00475F60">
        <w:rPr>
          <w:sz w:val="22"/>
        </w:rPr>
        <mc:AlternateContent>
          <mc:Choice Requires="wps">
            <w:drawing>
              <wp:anchor distT="0" distB="0" distL="114300" distR="114300" simplePos="0" relativeHeight="251673600" behindDoc="0" locked="0" layoutInCell="1" allowOverlap="1" wp14:anchorId="50F9BC73" wp14:editId="790E6950">
                <wp:simplePos x="0" y="0"/>
                <wp:positionH relativeFrom="column">
                  <wp:posOffset>-295275</wp:posOffset>
                </wp:positionH>
                <wp:positionV relativeFrom="paragraph">
                  <wp:posOffset>762635</wp:posOffset>
                </wp:positionV>
                <wp:extent cx="2466975" cy="16764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466975" cy="1676400"/>
                        </a:xfrm>
                        <a:prstGeom prst="rect">
                          <a:avLst/>
                        </a:prstGeom>
                        <a:noFill/>
                        <a:ln w="6350">
                          <a:noFill/>
                        </a:ln>
                      </wps:spPr>
                      <wps:txbx>
                        <w:txbxContent>
                          <w:p w14:paraId="2272CEB2" w14:textId="0CA4FDC4" w:rsidR="00717452" w:rsidRPr="00F43FC4" w:rsidRDefault="00717452">
                            <w:pPr>
                              <w:rPr>
                                <w:b/>
                                <w:bCs/>
                                <w:color w:val="FFFFFF" w:themeColor="background1"/>
                                <w:sz w:val="220"/>
                                <w:szCs w:val="220"/>
                              </w:rPr>
                            </w:pPr>
                            <w:r>
                              <w:rPr>
                                <w:b/>
                                <w:color w:val="FFFFFF" w:themeColor="background1"/>
                                <w:sz w:val="220"/>
                              </w:rPr>
                              <w:t>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BC73" id="Text Box 146" o:spid="_x0000_s1056" type="#_x0000_t202" style="position:absolute;margin-left:-23.25pt;margin-top:60.05pt;width:194.2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t4HgIAADUEAAAOAAAAZHJzL2Uyb0RvYy54bWysU11v2yAUfZ+0/4B4X+ykidNacaqsVaZJ&#10;UVspnfpMMMSWMJcBiZ39+l1wvtTtqeoLXLiX+3HOYXbfNYrshXU16IIOByklQnMoa70t6K/X5bdb&#10;SpxnumQKtCjoQTh6P//6ZdaaXIygAlUKSzCJdnlrClp5b/IkcbwSDXMDMEKjU4JtmMej3SalZS1m&#10;b1QyStMsacGWxgIXzuHtY++k85hfSsH9s5ROeKIKir35uNq4bsKazGcs31pmqpof22Af6KJhtcai&#10;51SPzDOys/U/qZqaW3Ag/YBDk4CUNRdxBpxmmL6bZl0xI+IsCI4zZ5jc56XlT/u1ebHEd9+hQwID&#10;IK1xucPLME8nbRN27JSgHyE8nGETnSccL0fjLLubTijh6Btm02ycRmCTy3Njnf8hoCHBKKhFXiJc&#10;bL9yHkti6CkkVNOwrJWK3ChN2oJmN5M0Pjh78IXS+PDSbLB8t+lIXRb05jzJBsoDDmih594Zvqyx&#10;iRVz/oVZJBtnQgH7Z1ykAiwGR4uSCuyf/92HeOQAvZS0KJ6Cut87ZgUl6qdGdu6G43FQWzyMJ9MR&#10;Huy1Z3Pt0bvmAVCfQ/wqhkczxHt1MqWF5g11vghV0cU0x9oF9SfzwfeSxn/CxWIRg1BfhvmVXhse&#10;UgdYA8Sv3Ruz5siDRwqf4CQzlr+jo4/tCVnsPMg6chWA7lE94o/ajBQe/1EQ//U5Rl1++/wvAAAA&#10;//8DAFBLAwQUAAYACAAAACEAiLj6l+IAAAALAQAADwAAAGRycy9kb3ducmV2LnhtbEyPQUvDQBCF&#10;74L/YRnBW7tJTEuI2ZQSKILoobUXb5PsNAlmd2N220Z/veNJb/N4H2/eKzazGcSFJt87qyBeRiDI&#10;Nk73tlVwfNstMhA+oNU4OEsKvsjDpry9KTDX7mr3dDmEVnCI9Tkq6EIYcyl905FBv3QjWfZObjIY&#10;WE6t1BNeOdwMMomitTTYW/7Q4UhVR83H4WwUPFe7V9zXicm+h+rp5bQdP4/vK6Xu7+btI4hAc/iD&#10;4bc+V4eSO9XubLUXg4JFul4xykYSxSCYeEgTXlfzkaUxyLKQ/zeUPwAAAP//AwBQSwECLQAUAAYA&#10;CAAAACEAtoM4kv4AAADhAQAAEwAAAAAAAAAAAAAAAAAAAAAAW0NvbnRlbnRfVHlwZXNdLnhtbFBL&#10;AQItABQABgAIAAAAIQA4/SH/1gAAAJQBAAALAAAAAAAAAAAAAAAAAC8BAABfcmVscy8ucmVsc1BL&#10;AQItABQABgAIAAAAIQA7fEt4HgIAADUEAAAOAAAAAAAAAAAAAAAAAC4CAABkcnMvZTJvRG9jLnht&#10;bFBLAQItABQABgAIAAAAIQCIuPqX4gAAAAsBAAAPAAAAAAAAAAAAAAAAAHgEAABkcnMvZG93bnJl&#10;di54bWxQSwUGAAAAAAQABADzAAAAhwUAAAAA&#10;" filled="f" stroked="f" strokeweight=".5pt">
                <v:textbox>
                  <w:txbxContent>
                    <w:p w14:paraId="2272CEB2" w14:textId="0CA4FDC4" w:rsidR="00717452" w:rsidRPr="00F43FC4" w:rsidRDefault="00717452">
                      <w:pPr>
                        <w:rPr>
                          <w:b/>
                          <w:bCs/>
                          <w:color w:val="FFFFFF" w:themeColor="background1"/>
                          <w:sz w:val="220"/>
                          <w:szCs w:val="220"/>
                        </w:rPr>
                      </w:pPr>
                      <w:r>
                        <w:rPr>
                          <w:b/>
                          <w:color w:val="FFFFFF" w:themeColor="background1"/>
                          <w:sz w:val="220"/>
                        </w:rPr>
                        <w:t>158</w:t>
                      </w:r>
                    </w:p>
                  </w:txbxContent>
                </v:textbox>
              </v:shape>
            </w:pict>
          </mc:Fallback>
        </mc:AlternateContent>
      </w:r>
      <w:r w:rsidRPr="00475F60">
        <w:rPr>
          <w:sz w:val="22"/>
        </w:rPr>
        <w:br w:type="page"/>
      </w:r>
    </w:p>
    <w:p w14:paraId="10D23E65" w14:textId="77777777" w:rsidR="004C517F" w:rsidRPr="00475F60" w:rsidRDefault="004C517F" w:rsidP="001843CA">
      <w:pPr>
        <w:tabs>
          <w:tab w:val="left" w:pos="5247"/>
        </w:tabs>
        <w:jc w:val="center"/>
        <w:rPr>
          <w:sz w:val="22"/>
          <w:lang w:val="es-ES"/>
        </w:rPr>
        <w:sectPr w:rsidR="004C517F" w:rsidRPr="00475F60" w:rsidSect="006F6D12">
          <w:headerReference w:type="first" r:id="rId235"/>
          <w:pgSz w:w="15840" w:h="12240" w:orient="landscape" w:code="1"/>
          <w:pgMar w:top="1570" w:right="1296" w:bottom="1699" w:left="2160" w:header="144" w:footer="720" w:gutter="0"/>
          <w:cols w:space="720"/>
          <w:titlePg/>
          <w:docGrid w:linePitch="360"/>
        </w:sectPr>
      </w:pPr>
    </w:p>
    <w:p w14:paraId="37A0147D" w14:textId="6A9456B3" w:rsidR="004C517F" w:rsidRPr="00475F60" w:rsidRDefault="00B915E2" w:rsidP="001C7389">
      <w:pPr>
        <w:jc w:val="both"/>
        <w:rPr>
          <w:sz w:val="22"/>
        </w:rPr>
      </w:pPr>
      <w:r w:rsidRPr="00475F60">
        <w:rPr>
          <w:sz w:val="22"/>
        </w:rPr>
        <w:lastRenderedPageBreak/>
        <mc:AlternateContent>
          <mc:Choice Requires="wps">
            <w:drawing>
              <wp:anchor distT="0" distB="0" distL="114300" distR="114300" simplePos="0" relativeHeight="251650048" behindDoc="0" locked="0" layoutInCell="1" allowOverlap="1" wp14:anchorId="4AFE3FB6" wp14:editId="781E4723">
                <wp:simplePos x="0" y="0"/>
                <wp:positionH relativeFrom="column">
                  <wp:posOffset>-1209675</wp:posOffset>
                </wp:positionH>
                <wp:positionV relativeFrom="paragraph">
                  <wp:posOffset>-854075</wp:posOffset>
                </wp:positionV>
                <wp:extent cx="9744075" cy="7477125"/>
                <wp:effectExtent l="0" t="0" r="9525" b="9525"/>
                <wp:wrapNone/>
                <wp:docPr id="3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4075" cy="747712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08C8BB81" w14:textId="77777777" w:rsidR="00A32A84" w:rsidRPr="00D67823" w:rsidRDefault="00A32A84" w:rsidP="004C517F">
                            <w:pPr>
                              <w:jc w:val="center"/>
                              <w:rPr>
                                <w:color w:val="ED7D31" w:themeColor="accent2"/>
                              </w:rPr>
                            </w:pPr>
                          </w:p>
                          <w:p w14:paraId="48A9B416" w14:textId="34588D90" w:rsidR="00C078E9" w:rsidRPr="00C7614C" w:rsidRDefault="00C078E9" w:rsidP="00C7614C">
                            <w:pPr>
                              <w:jc w:val="center"/>
                              <w:rPr>
                                <w:b/>
                                <w:sz w:val="96"/>
                              </w:rPr>
                            </w:pPr>
                            <w:bookmarkStart w:id="569" w:name="_Toc86868136"/>
                            <w:r w:rsidRPr="00C7614C">
                              <w:rPr>
                                <w:b/>
                                <w:color w:val="2E74B5" w:themeColor="accent5" w:themeShade="BF"/>
                                <w:sz w:val="96"/>
                              </w:rPr>
                              <w:t>CHAPITRE IV</w:t>
                            </w:r>
                            <w:bookmarkEnd w:id="569"/>
                          </w:p>
                          <w:p w14:paraId="443B95FE" w14:textId="3CF61275" w:rsidR="00465D4E" w:rsidRDefault="00465D4E" w:rsidP="00465D4E">
                            <w:pPr>
                              <w:rPr>
                                <w:lang w:val="fr-FR"/>
                              </w:rPr>
                            </w:pPr>
                          </w:p>
                          <w:p w14:paraId="472EDC88" w14:textId="77777777" w:rsidR="00465D4E" w:rsidRPr="00465D4E" w:rsidRDefault="00465D4E" w:rsidP="00465D4E">
                            <w:pPr>
                              <w:rPr>
                                <w:lang w:val="fr-FR"/>
                              </w:rPr>
                            </w:pPr>
                          </w:p>
                          <w:p w14:paraId="38560E47" w14:textId="0C8B7E51" w:rsidR="00A66ECD" w:rsidRDefault="00A66ECD" w:rsidP="00A66ECD">
                            <w:pPr>
                              <w:rPr>
                                <w:lang w:val="fr-FR"/>
                              </w:rPr>
                            </w:pPr>
                          </w:p>
                          <w:p w14:paraId="7013CC91" w14:textId="04821B55" w:rsidR="00A32A84" w:rsidRPr="00D67823" w:rsidRDefault="00E725B8" w:rsidP="00B11AC9">
                            <w:pPr>
                              <w:jc w:val="center"/>
                              <w:rPr>
                                <w:color w:val="ED7D31" w:themeColor="accent2"/>
                              </w:rPr>
                            </w:pPr>
                            <w:r>
                              <w:drawing>
                                <wp:inline distT="0" distB="0" distL="0" distR="0" wp14:anchorId="72F1C586" wp14:editId="4DED1295">
                                  <wp:extent cx="4772025" cy="45483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36">
                                            <a:extLst>
                                              <a:ext uri="{28A0092B-C50C-407E-A947-70E740481C1C}">
                                                <a14:useLocalDpi xmlns:a14="http://schemas.microsoft.com/office/drawing/2010/main" val="0"/>
                                              </a:ext>
                                            </a:extLst>
                                          </a:blip>
                                          <a:srcRect l="13471" t="16895" r="13471" b="13470"/>
                                          <a:stretch/>
                                        </pic:blipFill>
                                        <pic:spPr bwMode="auto">
                                          <a:xfrm>
                                            <a:off x="0" y="0"/>
                                            <a:ext cx="4799383" cy="4574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3FB6" id="Rectangle 59" o:spid="_x0000_s1057" style="position:absolute;left:0;text-align:left;margin-left:-95.25pt;margin-top:-67.25pt;width:767.25pt;height:58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d509VQIAAJYEAAAOAAAAZHJzL2Uyb0RvYy54bWysVE2P0zAQvSPx&#10;HyzfaZLSkt2o6Wq1ZdFKy4dYEGfHcRoL22Nst2n59YydtFvBAQnRQ2R77Ddv3pvp6uagFdkL5yWY&#10;mhaznBJhOLTSbGv69cv9qytKfGCmZQqMqOlReHqzfvliNdhKzKEH1QpHEMT4arA17UOwVZZ53gvN&#10;/AysMBjswGkWcOu2WevYgOhaZfM8f5MN4FrrgAvv8XQzBuk64Xed4OFj13kRiKopcgvp69K3id9s&#10;vWLV1jHbSz7RYP/AQjNpMOkZasMCIzsn/4DSkjvw0IUZB51B10kuUg1YTZH/Vs1Tz6xItaA43p5l&#10;8v8Pln/YP9lPLlL39hH4d08M3PXMbMWtczD0grWYrohCZYP11flB3Hh8SprhPbRoLdsFSBocOqcj&#10;IFZHDknq41lqcQiE4+F1uVjk5ZISjrFyUZbFfJlysOr03Dof3gnQJC5q6tDLBM/2jz5EOqw6XYnZ&#10;GiXtvVSKtBZlR68dhG8y9EnEWMHp0iQjNsHfm200aAN8p4UJY8c5oVjAdve9tB7TVEI3okWCD22S&#10;CZV0/DOyTb3lgxOB9zF5h+ymc+R+DuD6xD3eUoYMNV2WxTJPlA3EqhKWlgGHRUld06s8/sb2jR69&#10;NW26EphU4xphlZlMiz7FkfBVODQHIpHt63l8HI8aaI9oI8qVZMNhxkUP7iclAw5GTf2PHXOCEvVg&#10;sBWuC3QOJyltFstyHqW+jDSXEWY4QtU0UDIu78I4fTvr5LbHTKMxBm6xfTqZjH1mNfHH5k9+T4Ma&#10;p+tyn249/52sfwEAAP//AwBQSwMECgAAAAAAAAAhADnrJxwi8wAAIvMAABQAAABkcnMvbWVkaWEv&#10;aW1hZ2UxLmpwZ//Y/+AAEEpGSUYAAQEBAGAAYAAA/9sAQwADAgIDAgIDAwMDBAMDBAUIBQUEBAUK&#10;BwcGCAwKDAwLCgsLDQ4SEA0OEQ4LCxAWEBETFBUVFQwPFxgWFBgSFBUU/9sAQwEDBAQFBAUJBQUJ&#10;FA0LDRQUFBQUFBQUFBQUFBQUFBQUFBQUFBQUFBQUFBQUFBQUFBQUFBQUFBQUFBQUFBQUFBQU/8AA&#10;EQgC0AU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2iiiv5cP6zCiijmgQNTdppzU3JpBqG00bTRk0ZNINReaOaTJpeaYahzRzRzRz60BqLz&#10;6UYPpR+NI3scUwF2nvSbaTkd6XcfWpDUNtG2jcfWjcfWgNR1FN3H1o3H1phqO2n1o2Um4+tJvNAt&#10;R3l0eXSbjRuNAai+XR5dN3mjeaQajvLo8um7zRvNAajvLo8um7zS+YaA1F8ujy/rSeYaXzTQLUPL&#10;o8ujzDSeYaA1F8o0eUaPMo8ynoGoeUaPJNHmGjzjSDUPJNH2c+lHnGl85vWgNQ8hqPJ9qPOb1o84&#10;0C1DyqUQk9Bmk8zNL5lAtRfs59KPIPpR5hpDMaA1F8g+lHkH0pvnH0o84+lGge8O+zn0o8lvSk86&#10;k840B7w/yW9KPJb0pPOb1pfOb1oDUPKNHlGjzjR5xoF7weVSiGm+caXzjTD3h3k0eTTfOajzmpBq&#10;O8mjyab5zUvnNQGovk0vkGm+c1L57UB7wv2c0fZzSeefWj7QfWgn3hfs5o+zmk+0NS/aDTD3hfsx&#10;9KX7P7U37QaPtBoH7w77P/s0n2dvek+0Gj7QaBe8L5Jo+zn1pPONL9oPpQK0hfIPrS+T7Zpv2g+l&#10;H2g+lAe8O8n2oFvmm/aD6UfaD6UB7w/7PR9npv2g0faDQHvDvs9H2em/aDS/aD6UB7wv2ejyaPOP&#10;pSec1BNpDvs1L9n9qTz2o+0NT0C0hfs9H2ek89qPOb60BaQv2ej7OaTzm9KPOb0ouFpDhbn1pfs5&#10;pvnt6UfaD6Ug94d9n9qPs/tTftB9KXzjQK0hfINKIab5xpftBpitId5A7jNHkD0pv2g0faDSH7w7&#10;yB6UhgHYUn2g0faDRoL3hfIzxil+yj0NN88/Sl+0H1oF7w7yDR5Bpv2g/wCTS+cf8mgPeF+z0otz&#10;TfPNL9oNAe8L9nPpS/ZzTftB96PtDUg94d9no+zn0pv2hvWj7Q1MPeHfZz6UfZvak+0N70faD6UC&#10;94d9n9qPs/tTftB9KPtJoF7w/wCzj0pPs/tSeeaPPNAe8L9npfIpPtBo+0GgPeF8ijyPwpPP9qTz&#10;j2FAe8P8mjyBTfOP0pfO96A1F+zj0o+zrSed70vn0C1D7OKPs4o872o84+lAah9nFH2cUecfSjzj&#10;6Ug1FEIHSl8qm+afSl800BqL5P0pfJpolNL5xHagPeF8mjyab9o9v1o+0e3609RajvJFHkim/aPY&#10;0faPY0g1HeSKPJpv2j2NH2j2NAajvIFHkD0pBNu6UvmGnqGoCEelL5IpPMNHmmgWovk0eSPWk8w0&#10;vmUw1F8oetHlD1pPMo30hai+UPWl8v3pu+jfQGo7yxR5Ypu+jzKA1HeWDSeSKTzKN+aA1F8oCl2C&#10;kDe9LvFINRdtG2k3ijeKA1F20baTeKXd7UBqG2jaKN3tRu9qA1DYKNoo3e1G72oDUwKKKKo9QKKK&#10;THvQIWk5oINIAaQC80c0vNHNIBOaWjmjmgAoxRzSc07gLtFG0UmaP89aYajttG2m0maQtR+2jbTM&#10;0ZoDUfto20zNGaA1H7aNtMzRmkFmSbfejZ70zcaNxpisx/lj1/Wjyx6/rTOaOaQaj/LHr+tHlj1/&#10;Wmc0c0BqP8sev60eWPX9aZzRzQGo/wAsev60eWPX9ajyaN3vQFmS7RR5eai3HtS7m70BZkvk/Sjy&#10;fpUW40u9qBWZJ5P0o8n6VHvaje1AWZJ5P0o8n6VHvaje1AWZJ5P0pPJpm9qPMb3phZknl0vle9Re&#10;YfSlEjUCsyTyfcUvk+9ReY3+TR5jf5NAakvkj1o8ketReY3+TR5jf5NAWZL5Io8ketReY1L5rUBZ&#10;knlD1p3liofNaneY3pQFmS+WKTyhURdjSbm9aBak3kg0eQvrUO5vWje3rQFmTiEL3pfLFQK7Z607&#10;c/rQKzJfLFHliotz+tG5/WgLMl8paXy19Kh3P60eY1AWfcn8oe1Hkj2qDzDR5jUC17k/kj2o8ke1&#10;Qea3tR5jUBr3J/JHtR5I9qg8xvSjzG9KAs+5P5I9qPJHpUPmv6UvmP6UBr3JfIFHkL61F5rUeY1F&#10;xWZN5Q9aPLHrUPmN/k0eY1AWfcn8sUeUPWofNf0o856BWfcm8ketHkj1qHzmpfNb0oCz7kvkj1o8&#10;ketRea3pSeY3pQOz7ljyVpfJ9xVfzH9DS+Y392gnlZP5PuKPJ9xUHmt6UeY392gLMsCEexo8kVAs&#10;jemKXzG7igLMm8kUeSKh8w0eYaB2ZL5a0eStQ+YfQ0ec3oaBcrLHkLSeSnvUPnNTvNb1oFysk+zp&#10;S/Z0qHzG9aPNb1oCzJxAopfJWoFkfFL5j0BZ9ybyVoMI7VD5j0eY9ArPuS+V6gUeUPQVF5j0nmv6&#10;UCt5k/k/T86PJ9xUPmP/AHTS+Y/oaAs+5N5C+tH2dfWoPMb0o8x/7pphbzJ/IX1FHkL61D5r/wB0&#10;0ea/cUgsS+So70qwr2NQ+Y3cUokPpTCxN9nHrS+QvrUHmN6UeYfSkTZk/kL60vkr61X8w+lHmH0o&#10;DlZZ8kUeSKh8xvSjzG9KA5WTeSKPJWofMb0o81vpRqHKTeStHkqKg81vWjzW9aBW8yfylPXNHkp6&#10;VCJW9TS+a3qaBWZL5KelHkr6VF5repo81vU0DsyXyVp3krUHmt6mneaaAsyXyV9qPJX2qLzT6Uea&#10;fSgLMl8pfSjy19Ki8xqPMagWpJ5a+lKI19Ki8xvWl8xvWgLMl8pfSjyl9Kj80/5FLvb0/SgVmP8A&#10;LHoKPLHoKj3P/kUbn/yKQ7Mk8sego8segqPc/wDkUbn/AMigLMl8selHliovMf0zSiRvTFMVmSeW&#10;KPLFR+Y1HmNQLUk8sUu0VHval3H0oDUftFG0UzcfSjcfSgB+0UbRTNx9KNx9KAHbRRtB7Uzcf7tK&#10;rH0oCw/aPSjaPSm7z6Ubz6UgsP8AwpPwpu8+lG8+lAWHfhR+FN3H0o3H0phYd+FH4U3cfSjcfSgB&#10;3HpRgelN3H0pdx9KQDtoowKbu9qN3tTEYNFFFM9UKKKKADaKTaPSlooEJtHpRtHpS0UAJtHpRtHp&#10;S0UAJtHpRwKWigBOKXjtRRQAcd6ML60NTaQWHYX1owvrTaKQrDsL60YX1ptOphYML60YX1oophYM&#10;L60YX1opGoCw4baX5ajoqQsSfLR8tR0UBYk+Wj5abzRzVBYd8tLx2FRc04dKQrEihe9LtWojSc0B&#10;Ym2rRhKh5o5pBYm+Sj5Kh5o5oCxN8lHyVDzRzQFifalLtWq/NLhqBWJ9oo2p3qDDetGG9aYWJtsd&#10;LiOoMN60Yb1oFbzJ8R0bUqDDetGG9aAt5ljalG1Kr4b1ow3rQFvMsbUpcR1BzSfNQKxY/d0fu6r8&#10;0vNArE/7uj92ag5o5oCxOFTsKXatV+aNpoCxY2rR8lV9po+b3oCxY+Sj5PSoKXmgLE/yelKFX0qv&#10;83alw9AcvmT7V9BRtWoNslG2SgOXzJ9qUbUqDbJRh6A5fMm2pTsJVf56dtagVvMn8uP1o2x1Btam&#10;/NQLl8yztTtRtWq/NLzTFbzLAVaXapqt81HzUg5fMs7V9qTC+lV/mo+agOXzLGF9KXC1W+aj5qA5&#10;fMteWtHlrVfD0Yf3oFy+ZY8tPajagqvh/ejD+9MLeZZCpS7V7VXUPS4f1pBbzJ9g9qNoqDD+tGH9&#10;aQcvmTbVpdo9Kgw/rRh6YuXzLG1aMJ61W2vTvmpit5k+2OjbHUHzUfNQHL5lgBO1HyVAA/ajD+tA&#10;W8yfCUYSoMP60Yf1oC3mT/IKNy+lQYf1ow3rQK3mWfl9qPl9qgw/rRh/WgdvMn+X2o+X2qDD+tGH&#10;9aBW8yfinDHtVba/rRh/WkFvMs/L7UYX2qth/Wgb/WgLeZa2ik2iq/z+tHz+tArFjaKNoqD5/Wl+&#10;b1FAWJ9q+tG1fWoNsnrR83qKAt5k+1fWjaneoPm9RR83qKBW8yfantRtT2qD5vUUfN60BbzLAVKX&#10;avoKrYajDUBbzLO1fQUbV9BVbDUYagLeZZ2r6Cl2rVfbJRtkpCsWNoo2iq+2Sja9MLeZYwtLhfSq&#10;+16VVegVvMn2r6UbV9KgZXpNr0BYsbV9KXaKrbXp2DRYLE2BRgVBhqdtagLeZLgUYFRbXo2vSC3m&#10;S4FGBUW16Nr0xEuBRhai2vQqtmgCX5aXio/mo+agLEnFHFR/NR81AWJOKOKj+aj5qBWJOKOKZz3o&#10;5oAkwKNoqPDdqMPQBJtFG0VHhqXBpAP2ijaKZg0YNAWH7RRtFMwaMGgLD9oo2imYNGDQFh+0UmPa&#10;m4NKuaAsYNFFFUeoFFBpMn0oAN1G4UEmkGfWkIXcKNwo5o5pCDcKNwo5o5oANwoyKOaMGgBeKOKb&#10;g0YphoOBApdwpuKShhZD9wo3CmUUgsh+4UbhTKKAsh+5fSjcvpTKKAsh+5fT9KXI9KYFNLtNO4rI&#10;dkelGR6UzaaMH1pBoPyPSjI9KZg+tGD60xaD8j0oyPSmYPrRg+tAaD/MX0pdy1HtNLtPpQPQlVlx&#10;S7lqAxk0eWaBWRPuWk3rUXlmjyzSCyJfMT0o8xPSo/LPrR5Z9aAsiTzE9KPMT0qPyz60eWfWgLIl&#10;8xPSjetReWfWk8v1oCyJty+tHmLUaw0eUaYtCTzEo8xKj8o+9HlH3oCyJBIlO3pUPlH3o8o+9ArI&#10;m8xPWjzE9ah8o+9Hkn1/WgLIm8xPWl8xKg8k+v607yT60BZEu9PSjcnpUXlt60nltQKyJtyelHmI&#10;O1Q+W1HltQFkTLIhNO3LUAjal8tqAsibctJ5iVF5bUeW9ILIl8xKPMWmeU1HlNTFZDvMWnK6/Sov&#10;Lb1o8s0CsibcvrRvWofKPrR5LetA7Im8xfajzFqHym9aPJb1oCyJt60u9P8AIqHyG9TS+UfWgLIm&#10;85PSk85PSovJNHkn3oJ5UTeYlHmL61D5J96PJPvTCyJvMX1o8xfWohA3rR5DetILIl8xfWjzB61F&#10;5DetL5LetAcqJfMHrRvFReSfU0nkn3oCy7ljzh6UecPSofJf0NHkv6Ggmy7kvmp6UeanpUXkN70e&#10;S3q1MfKiYSrS+YtQiFvel8k+5pBZEnmD1pfMHrUXkn0o8k+lAWRL5g9aPMFReSfQ0eQff86Bcq7k&#10;3nCjzF9BUPkn1pfIb1oFZdyXzk9KPMT0qLyTR5LUBZE3mJ6fpS+Yh/8A1VCIWpfJegLIl3JRuSov&#10;Jf1o8l/WmHKibcn0oyvrUPkt60nkt60hWRY3D1o3r61B5B9TR5Jp6hZE+4etG4etQeQfU0eQfU0B&#10;ZE+4etKGWoPs59f1pPs59aQWRZ3rRvWq3kH1NKsJHc0xWRY3rSbx7VD5R9aPJPr+lIWhNvHtRvHt&#10;UPkn1/SjyT6/pQGhPuHoKXeKi8g+9Hkn3oCyJfMFHmL3qLyT70nkn3oCyJvMWjzFqHyT6GjyT6UB&#10;ZE/mLR5q+tQiE/5NL5J9DQLQl81fWjzV9ai8k+ho8k+hoDQl81fWl8xah8k+hpfJoCyJvMX0o8xf&#10;SovJo8mgLIl3rS7lqHyTR5TUE2RNuWjctQ+U3tQIj3xQFkS7lp24VF5dHlmgLIl3CjcKi8s+v60n&#10;lt/epDsibcKNwqHy2/vUeW396gLIm3CjcKh8o92pViPrTFZEu4UbhUfln1o8s+tAtCTcKXIqLyz6&#10;0bfc0BYlyKMiotvuaNvuaAsS5FGRUW33NG33NAWJcijIqLZ7mnLH7mgNB+RRkU3y/f8AWjy/f9aQ&#10;aDsijIpvl+/60eX7/rQGg7IoyKbt96PLoDQdkUZFN8ujy6BDsijIpu2jZQA7IopuwUu2mBgUUUUz&#10;1QooooEBpOfWlNJtpBoHPrRz60baNtINBaKTmjmmGgtFJzRg0BoLuxRvpMGlGfrTFoG+l3e9Jgmk&#10;2t7Ug0Hbvejd703a3tRtb2pBoO3e9G73pu1vaja3tQGg7d70bvek2N7UbD7UC0F3fjRu9qb5Z9RS&#10;+WaYaC76N9J5Zo8s0g0F30b6TyzR5ZoDQXfRvpPLNHlmgNBd9L5lN8s0vl0BoL5lHmbelJ5VHl0x&#10;aDvONHnmm+VR5VAaDvPNHnmm+VS+SaQe6L55o880nkml+zmgPdDzzSebR5Jo8k0C0FEtL5xpPLxS&#10;iIt0ph7ovnGjzjR5LUnkNSDQX7RR9o9qb9nNH2c0w90d9o9qTzh6UfZzR9nPpQHui+cPSnecKb5J&#10;9KXyDQLQd51HnU3yTSeSaBe6O8/2zR9oHpTfJPtS+QfagPdF+0D0pfOpv2c0fZzQHuj/ADfejzqZ&#10;9nNL5JoD3R3m+9L5wqP7OfWnfZzQLQd5wo84U37OaPs7UB7o7zhS+cPWmfZ2pRbmgPdHed70ed70&#10;37MaPsxoD3R3ne9HnCm/ZjR9mNAvdHeeKX7RTPs59aX7P70B7o77RR51N+ze9H2b3oD3R4mpfPFR&#10;/ZvelFrQHujvPFH2ik+y0n2WgXujvtFH2mm/ZaX7MKA90k+1e1H2r2pn2c+v60n2c+tAvdJPtB9a&#10;PtB9ab9nPrR9mPrQHuj/ALRR59M+zn1o+zn1oD3R/n0efTPs59aPs59f1oD3R/n+vSjzl9KYLc+t&#10;O+zUC90d9pFH2gelN+zUfZz60C90d54/u0faB6U37OfWl+zn1oD3RwuKX7QKZ9nPrR9nPrQHuj/P&#10;FHnDtxTPs59aPs59c0w90d53qaPOH96kFvS/ZqBe6L5x9aXzz/kU37NS/ZzSF7ov2n2o+1e1J9nN&#10;L9nNAe6H2n2o+0+1H2Y0fZjQGgfavaj7R7Un2Y0v2Y0BoL9o9qPtHtSfZjR9mPrQLQX7R7Uv2gel&#10;N+zH1o+yn1oFoP8AtAo+0Cm/Zz60fZz60BoO+0Cj7QPSk+z+9H2f3oD3e4v2gelHnBu1J9n96Ps/&#10;vQHujvOUdsUfaE9ab9npfJoFoL9oX1o84elJ5NHkmmGgvnj0p3nCm+R70vk+9INBfOFHnCm+T70e&#10;R70BoO84UecKb5PvS+V70BoHmil85aRYvel8nNAaC+eKPOFN+zij7OKNBaDvOHrR5w9ab9nFH2cU&#10;aBoO84etHnD1pv2cUfZxQGg7zh60vnCmiHbS+VQGgvnCjzhSeVR5XvQGgvmil8wU3yj60eXQLQd5&#10;go8wU3y6PLoDQdvFG8U3y6PLoDQUuvc0eYo70eXR5dAaC+avrR5i+tN8ujy6A0Hbx60u4etNCD0p&#10;2wUg0DI9aMj1o2CjYKA0DI9aMj1o2CjYKA0DcKN1G0UbRQGgbqN1G0UbRQLQwKKKKo9UKOfWiigQ&#10;hzSc06kx70gE5o5pce9GPekAY96Me9LRT0ATHvRj3paWjQNBu0+tKMjvS4ox70w0EyfrSZ9qdjPe&#10;k2+9IWgmfajPtS7T60bT60g0Cil2mjaaegaBk0bqNpo20aBoJ5hoWQ+lO8setGwetAaCeZ7GjzPY&#10;0u0etG0etIWgnmexo8z2NLtHrRtHrQGgnmexo8z2NLtHrRtHrQGgnmexo8w+lLtHrS+WPUUBoN8w&#10;+lHmH0p3lr6il8sdjQLQZ5ho8w07y/ejyz60wuhvmGjzDTvLPrR5Z9aAuhvmGjzjT/J96PJ96Auh&#10;nmH3pfMNP8keo/Kk8oe1ILob5vvR5x9ad5QpfJFMV0N84+tHnGneSPWjyR60BdDfONHnGneSPUUe&#10;SPUUg0G+caPMPrT/ACBS+SPWgLoZ5xpPNan+TS+SKYroZ5h9aXzKf5S0vlLSFoR+ZQJcVJ5S0nlC&#10;gNBvnGjzjT/KFHkigNBnnGjzjT/JFHkigLob5xo85qk8tfWjyR60BdEfnn1o88+tSeSPWk8getMW&#10;gzzj60eefWn+QPWjyB60BoM+0Gj7RUnkj1FHkj1FAe6M8/3o881J9nX1o8gev6UCuiPzj60v2g07&#10;yF9RS/Zx6/pQHujPPNHnGpPJHrR5I9aBXiR+caXzzUghFHkCgV4kf2g0v2g0/wAgUvkCmF4kfnGj&#10;zzUnkil8keopB7pH9oNJ53+c1L5I9RSeSKBe6R/aD6Uv2g+lP8qnCL2phePYj840ecak8kdxR5Ip&#10;BeJH5xo841J5NHk0wvEj840v2hvWniEZp/kr6GkF4kPnGl86n+UtJ5K+tMm8RnnGnCY0vlr604Qg&#10;0B7ozzqPPFP8gUeQKQ7xGeeKPO9Kf5ApfJFAXiRedt5pftXsak8n6Uvkj2oJvEj87/OaPPNS+SKP&#10;JX2oHeJF59OE5p/krR5K0BeIzzjR55qTyV9qPIT1FAroj8+jzzUnkJ6ijyF7EUBdEYn9zTvtHufy&#10;pwhHqDS+UPQUC90Z9o9z+VH2j3P5U/yh6Cjyh6CgXujPtFHnn1p/2cUfZ/egfujRP70edT/IFHki&#10;gLoZ51L51O8kUeSKAuhvnGjz/wDOad5Io8kUCuhn2gUfaBT/ACRS+V9KAuhn2j2o+0e1SeT7ijyf&#10;cUBoR/aKXz/en+SPajyR7UCuhvne9Hm+9O8pfajy19KA0G+d70vnUvlr6UvlL6UBoN86jzqf5I9K&#10;XZ7CgV0R+dR51SbPYUbPYUDuiPzqPPqTZ7CjZ7CkK6IvPo8+pdnsKNoHanoF0RedSian4HpS7QaA&#10;0G+afSjzvaneWPSjyx6UaC0G+d7Ued7U/aPSjaPSgNBnne1L5lO2j0o2j0oDQb5lHmU7aPSjaPSg&#10;Q3zKPMFO2+1H4UAN8wUu8Uv4UtADd1G6nbRRtFADd1Lupdoo2igBN1G6l2ijaKQCbqNwpcUUBoc/&#10;RRRVHqgTSbqWigQm6kyadScUgEyaMml4o4pAJk0ZNOopgNyaKdRtFADaKdtHrRtHrQA3NGadgetH&#10;HrQFxu40bjTvlo+WkFxu40bjT+KOKYXGbjRuPrT+KTaKAuN3H60bjT9oowKCbjNxo3Gn4FGBQFxm&#10;40bjT8CjAoC4zcaNxp+BRgUBcbuNG40/ijigLjNzelG9h2qTaKUBe5pBci8xqPMb0qX5PWj5KYr+&#10;RF5jelHmNUvyUfJQF12Gb2o3tUnye1L8ntQF/Ii3NR5jVLtT1o+UUhXIvMajzGqX5aX5fSmO67EX&#10;mGjzGqXCfSjCeooFdEXmNR5jVNhPWjCetAXRD5jUeY1TYT1o2rSC6IfManeY1SfL6Uvy+1MVyLe1&#10;G9qlwppdopBdEBkYdKTznqxtFG0UwuiASvS+Y1TbVo2rQF0Q+Y1Hmt61NtWl2r6igLog8w/3qXzD&#10;61NtX1FG1PWgV0Q+Y1HmNU+1PWjCetAuZEHmNR5jVPhPWjCetAcyIPMal8xqmwnrS4X1oDmRD5jU&#10;eY1TYWl2p6igLog8xqPMap9sfrRhPUUBzIg8xqPNarG1fWjaPWmTzIg85qPOarG1aNqUg5kV/Oaj&#10;zmqxtSjalAcyK/nNTvOaptqU7atAcy7Ffzmo85qsbVpPloFzLsQec1KJGqb5aX5fSmLmRD5jUeY1&#10;T4HpSHaOopBzIh8xqPMapvlo+WgOZEPmNS+a1SjaeMU7YPSgOZEHnPR5rVPtHqKTA9RQLmRD5rUe&#10;a/pU3y+opyquKYcyIPNf0o856n2pRhKBcyIPOejzX9KnwlGEoDmRB5r+lAkf0qfC0u1fWgXMiHzX&#10;9KPMf0qfC0YWkPmRB5j+lHmv6VY2rRtX1oDmRB5rUvnNU4C+tGE9aBcyIPNak81qsbU9aTbGO9Ac&#10;yIPMajzG/wAmp/3frR8nrQK6IPMb/Jo8xv8AJqfalG1KBXRH5jUeY1TYT1o+T1pD5kQ+Y1HmNU2E&#10;pdq0BdEHmNSiRqmwtGFpi5kReY1HmN6mpsL7UbV9qQXRB5ze9J5j+tWML7Unye1MVyLzjS+Y1SfJ&#10;7U7CeooHch8xqPMapsLRhaAuiHzGpPMapsLRtFAEPmNSiRql2ilAFAiLzG9R+VHmN6j8qm49aXig&#10;LkHmN6j8qPMb1H5VPxRxQFyDzG9R+VL5jVNxSYFArkXmNR5jelS4FGBQBF5h9KVZDnpT6UYoAbvN&#10;G80/ijikK4zeaN5qTaKNooC5HvNG81JtFG0UBcj3mjcak2ijHtQF0R7jRuNPx7UY9qYXQ3caXcad&#10;+FFADdxo3GnUUAN3GjcadRQA3caNxp1FIBuTRk06jigDn6KKKo9QKKKKBA1Np1JxSASil4o4pALm&#10;jNJxRxTuAuaM0nFHFFwFyPWjI9aTIpVYfWgBDSfhTiw+lG4etADfwo/Cn7lo3LSASil3LRuWmAlJ&#10;zTtwo3igVxhU/WjafSpNwo3CgLkYU+lLg+lP3CjcKAuMwfSjB9KfuFG4UBcZg+lHNP3Cl3LSFcj5&#10;9KXB96duFLuWmFyM596Oak3LS7hQK5FzRzUu4UbhQHN5EXNHNS7lo8xPSkHM+xFzRz6VL5ielO3J&#10;6UDu+xBk0fN71NuT0o3L6UxXIvmowalyKVWUdaBX8iHBowan8xKPMSgLvsQYNGDU/mJR5ielAr+R&#10;Bg0tTbk/u0bk/u0DuQ0fNVjdH6Ubo/SgLkAz60vPrUu5O1G5aBX8iLn1o+b1qXetKsi0Cv5EOG96&#10;MN71P5iUeYlA7+RBhvejDe9T+YlHmJQF/Ih5o5qbzEp3mJ6UCv5FfDUYarHmJSealAuZ9iDDUbW/&#10;yKn81KUSJQHM+xX2v70uHHrVjzE9KN6elAcz7EGZPSk+b3qx5ielHmJ6UBfyK/zUuGqfclLuWgXM&#10;+xXw1Lhqn3LRuWgV32INrUbWqfctKrpQF32K+16Nr1Z8xKN6etAXfYrbXpcNVjelL5i+lAcz7FbD&#10;Uv7yrHmL6Um9aBcz7EH7ylHmVP5i0vmL60xcz7Ff5+9HzVP5i0eYtAcz7EHzUfNU/mLS+YtAcz7E&#10;HzUuW9am8xKXzE9qQ+Z9iD5/U/lRtarG9KN6UE80uxX+anBWqbelL5iUxcz7EG1/WjY/rU/mJ60e&#10;YnrSHzPsQbH9aNr+tT+YnrRuU0BzPsV9r+tLtap1ZQad5i/5NAcz7Ff5qPmqxvWjetAuZlbD+tOA&#10;b1qfzF/yaXzE/wAmgOZ9ivhvWl2tU/mJ6frR5ielAcz7EG16NrVP5ielHmJ6UBzPsQYb1o2v61Y8&#10;xKPMSgXMQ7X/AL360bX/AL361N5iUeYlAuYg2N60m1vWrHmJR5iUw5iEK1G1qn3IaXclIOYr7WHW&#10;lwfrU+5KNy0Bcr7T6Gl8tuwqfetG9aBXINklG2SrG5aXcPWmFyttkpcSVPuHrS7h60BzFfbJRtep&#10;9w9aNw9aQcxCFfuaXa3rUu4etG4etArkW1vWjY1TKwp24UBcr7W9ad8/r+lTbhRuFAXIfn9f0o+f&#10;1/Spdy0u4UguQ/P6/pR8/r+lTbhRuFMLkH7z1/Sj956/pU+4UbhQK5CPMo+fv0qbcKNwpiuQ80vz&#10;e9S7l9RRuFILkfzelHzelSbhRuFAXI/m9KNre9SbhRuFAXGbWo2t70/cKNwoC4zawo+en7hRu9KB&#10;XGfNS8+tO3UcUDuNwaMGn0UXC4zBpdtOopBcbiinZozQFxvPal+alzRQI5+im8etLVHqi0Un60Z9&#10;qBCtTaUn2pM0gCil4o4pALRRkUZFUAUYoyKN1ACfSjml3UbqBaic0Y96XfRvpBqJj3ox70u+jfSD&#10;UTHvRj3pd9G+gNRMe9G00u+jd9KA1E2n0o2n0pyyfSgyUw1G7T6UbT6U7zKPMpCuxu0+lG0+lO8y&#10;jzKAuxu0+lG0+lO8yjzKAuxu0+lHl5p3mUedQF2J5fvR5ZpfOpRNQF2N2GjYaf53sPypfOHp+lAt&#10;SPYaNhqTzh6fpR5w9P0oDUj2GjYak84en6UecPT9KA1I9ho2GpPOHp+lHmj0oDUYFNG2pBIKPOAp&#10;iuyPbRsLVJ5w9BR549BQGpH5Ro8s1L54o88UDuyLyz60eUal88UectArsj8s07yjTvOWl85aA1Ge&#10;WRR5Zp/nCjzx/kUC1I/KPajym9Kk88f5FHnj/IoC7I/Kb0pfKNPEwp3nD0oC7I/JpfLNP84UecKA&#10;uxnlmjyzT/OFL5woFdkfktR5LVJ51HnD2oDUj8k0eSak84eoo+0AelAXZH5Jo8o1J9o+lH2ge1AX&#10;ZH5LU7yTT/PX2o88UC1IvKb0p3kmn+eKPtH0oF7wzyTR5Jp/2j6UvnikF2R+SaPJNSrOtL56+ooC&#10;8iHyTR5LVN56+xo84UwvIh8lqPJapvOFH2igLyGeS3pR5VS/ah6Ufah6UCvIi8qjyql+0j2o+0D2&#10;oC8iMRelHkn0qX7QPaj7QPQUBeRF5PtR5PtUv2j2FHn+1AXkReSewpfs7+lSef7UecPegV5DPJek&#10;8p/SpvOHtR9oFAryIfKf0o8p/SpftIpRcCmF2RrC2ORS+Sak88UeeKQXZH5JpPJNS+eKPPWgLsi8&#10;r3o8k/3qk85fSjzx7flQL3iPyvel8s+lS+cvtR9oPtQL3iLy29KXym9Kk+0UfaB7UB7xH5TelJ5b&#10;elTfaB60faB60B7xD5belKI29Kl+0D1o+0D2oDUj8o+lJ5R9Kl+0D2pfP+lBOpD5R9KXyW9Kl8/6&#10;UfaPcUBqM8k0eSal88UeeKA1IvJNHktUvnik+0CgNSPyWpRCaf8AaBSiYHtQGozyT24o8l/WpPO9&#10;qPO9qBakfkv60eU3pUnne1Hne1AtSPym9KXy2qTzRSeevr+lA9UM8o0eSalWTd0Xj1p3uSop2J5m&#10;Q+U3ajy29qm82Lu+T7Cj7RGvRadg5mQ+Wf8A9VO+zueitUn2vPTav4Un2kk/fz7UtAvIb9jk9h9T&#10;TvsmOsmP1o8wHrzR5gp3QveD7OveXP4Unkx/32o84UecKObyH7weWn+0fxpPLX+6350vnCjzlo5v&#10;IVmAVR/Cfzpdq/3T+dJ5opfNFHMwsG1f7pP40bVP8B/OjzBR5go5mKwvlr/cP50gjX/aH40vmD1o&#10;8wUuYLMXyU/vGk8kf31/KjzB60eYPWi/kFmL9nJ6MtJ9mf6/Q0eYKPM755o0D3hvkSL1DAUnlmpR&#10;cN13ZH1pftWeoU09AvIi8s+tHln1qbzo+6Y+ho3Qt/Hj60rdhcxF5fvS7fepDH/d2sPrTD8vaiw+&#10;YTb70bfel3L3FJkUh6ht96NtGRS7hSDUTbRtpd1G6gNRNtLtpcijIoDU5/aKMUUVR6gdOgpDntS0&#10;Y96BDcNS4PoKWikGonPoKOfQUtFACc+go59BS0UAJz6CjBpaKAE20baWimGom2jYaXkdKMtSFqJs&#10;NGw0uWoy1AaibDRsNLlqOfWgNRNho2Gl59aOfWiwaibDRsNLk9jRuPegNQEZpfLPpTd1G6gWo7yz&#10;6UeWfSm7qN1AajvLPpR5Z9KTd70bvegNRfJNHkmjNGaB6h5FL5NJuNHmFe1AtRfJNHkmk82jzTSD&#10;UXyDR5BpPNNHmmmGovkGjyDSeaaPNNAajvJNH2ek840vnUg1DyT60eQfrR51HnUxah9nPtR9nPtR&#10;51HnUC1F+zn2o+zmk873o873NAai/ZzR9nNJ53vR53vQGov2c077OfQUzzvc0vnn1oDUd9nPtS+Q&#10;famecfWjzj60E6j/ACD7Uhtz7U3zj60ecfWgNRfs7UvkN60nnGjzjQGo7yD60eQf8mm+efSjzzQG&#10;o7yD/k0vkGm+caPOoDXoO8k0eR703zqUT4oF7wvke9HkfjSfaKPtFAe8L5Jo8g0n2j60faPrTD3h&#10;RBTvJpnn0vnGgPeF+ytS/Z29qPtB9TSfaGpC94X7PR9npPOY0vnGgPeD7PR9npfPIo+0GgPeAW9H&#10;k0faDSecaA94XyKPswo86l84UC94T7P7U7yD6UfaTSecaA94Ps/tR9n9qPONHnGmL3hRb+wpfs/4&#10;UgmNL9oNIPeDyPejyPej7QaPtBoD3g+z+9H2YUfaDR559BQHvC/Z6X7P9aT7QfQUecfegXvB9mNL&#10;9nak84+9HnH3oF7w5bc96XyKb5x96PO+v50B7w7yKPIpvnfX86PO+v50w94d9no+zj1pvnfWjzqQ&#10;e8P+zijyPek+0UfaKYveF+z+9H2cUn2ij7RQP3hfs60v2cU37RR9opC94d9mFL9mHrTPtJpVuKA1&#10;HfZx60nkCj7RR9ooFqHkCjyBR9oo+0UBqO8mjyaT7T/nFH2n/OKA94XyaPs/4Un2n/OKPtP+cUC9&#10;4X7OfWj7OfWk+0UouP8Aaz7UBqL9n96Ps59acrMecbR/tUfaEXuXPsKqxOon2ct0605bNu42j3oN&#10;4cYUbfwqP7Qx6nNGiD3iX7Oi9WLH/ZpwjUfdXBqHz6PtFLm7ByskaNj3pv2em/aKPtHtSuOzHC3p&#10;fs9N8/NHnUC1HfZ6PJpvne1Hne1Aaj/JpfJFR+d7Ued7UBqSeV7UeV7U3z/el86kHvC+V7UeV7Un&#10;nUeYaA94XyR6UeSPSk831o84Uxai+V7UeVSecKPNFAai+XR5dHmD1o8wetAtRfKFHlCjzKPMoDUP&#10;KFHlCjzKPMoDUPJFHlijzKXzKA1E8selL5Y9BR5lJ5oosGoCMDpxTxuH8X503zBRvFGqEP8Albhl&#10;/FaPKjb7r4PoaZvH1o3CnfyFZjmgK9s03aPf8aVZNvQkfjTvtAbhl3U7IPeGeXSeXUmUbo2PrTW3&#10;L/Dx6ilZhcb5dHl0okz2pc0h6mBRRRTPVCiijIoAKKQkUm4e9IQ6im8e9HHvQA6im8e9HHvQA6im&#10;8e9H4mkA6ikzRuqgFxmjZ703n1o/E0hajvL96PL96bmjNINR3l+9Lt96ZmjNAaj9vvRtPrTM0Zp3&#10;DUdsPrR5dNzRmkGo/wAul8uo80u6gWo/y6PLpm6jdQGpJso2VHuo3Uw1H+WaXZUe4+tG5vWgLeZK&#10;I80eSKi8xhR5jUg1JfJFHkiovMal3n1oDUk8mjyai3H1NG4+poCzJfJo8motx9TRuPqaAsybyRR5&#10;YqLzG9aPMegLMm8sUeVUPmPS7m7mgVmS+TR5NRbm9TSb296egrMm8ml8mofMb3o8w+po0CzJvJo8&#10;mofMPqaN7UBZk3k0v2f3qHc/+TS7m9T+dArMl+z+9H2f3qPzD6mjzD60CsyT7P70fZ/eo/MPrSFz&#10;60BZkvkCjyRUIZvWneY3rQFmS+SPSjyBUfmGk8w+ppBZkvkil8kVD5h9TS7j70wsyXyfpS+UKgyf&#10;elEjLRoKzJvLHpR5Q9qi81v8ijzG96AsybyR7Unkj2qLzG96TzH96NAsybyhR5AqLzG96d5ho0Cz&#10;Jvs49RSfZh61Bub1/WjzG9TSFyy7k3kD1pfJFQeY1Luc0w5WTeSKXyVqHzGFIZG96NBcrJ/JWk8k&#10;VCJG96XzG9KA5WTeSKXylqHe1Jvf1pByvuWPJX1o8lfWoN5o8w+lMXK+5P5I9aPJHrUHmH3o8xvR&#10;qA5WWFhFL5S+tV1kb3pfMb3oDlZN5a+tHlr61F5j+tG9/WgLMl8tfWjyxUXmP60nmP6UC5Zdyx5K&#10;0eSPUVD5j+lHmP6UBysm8gUeQKh3N6mjc3qaBcrJvIFL5IqFZGFL5p9KA5WS+SKPJFReafSjzT6U&#10;aBysl8kUnkio/NajznoFysm8kUeSKi85vSjzjQHKyXyRR5IqLzmo85vSgOVkvkil8lai85/Sjzn9&#10;KA5WS+QtKIQKh85/Sl856BWZN5Q/yKTyx7VF5r0eY/pQFiXyx7UeWPaovMf0o8x/SgLMm8setL5Q&#10;9ah8xqcrO3Rc0BqSeUKUQ7uByaYHCfe5PoKa11I33flHtVW7k69Cf7Oq/fb8KXaij5FA96q+Y2em&#10;frR5jdsj8aL9g5X1J2i3HJOaPJHrioVkel3vUhZk3ljuaTyRUW96N70BZk3lLR5K1Fuf1NLuegLM&#10;k8laPJWovMelZnXqMUw1JfKHajyh6VCJGpfMakKzJPJHpS+SPSo/Maje3rQFmSeSPSjyR/kUzc3r&#10;S+YfSgLMf5Q9aXyxUXm0ebSCzJfLFHliovNpfMPpQHKyTyxRsFReYfSjzD6UxWZOkPmMFFJJD5cm&#10;2lgdh83TPApskhbD9c96vl0Iu7htpdtReYfSnb29KgrUfto20ze3pRvb0oDUfto20ze3pSeY3pQG&#10;pJtFG0UsAMnJ6U1iQxGOKdtLiF2ijaPSm7m9P1o3N6frSGO2j0pdopm4+n60bjSCzH7RRtFM3Gjc&#10;aAsx+0UYHpTNxo3GgLMftHpSqSvQ4qPJo+aq1FYm3ofvL+Io8ndypBHpUPzUqsy8gYov3Fy9jBoo&#10;ooPWCjaKKKBCECjilam0gF3UbqSikA6k3UuRTaYDqKQGjdQA7ijj3pvWk49aYWH8e9HHvTOP8ijP&#10;+cUhWH8e9HHvTM/5xRn/ADikFh/HvRx70zP+cUZ/zigLD+Pejj3pmf8AOKKAJBijAqOigVh+0UbR&#10;TKKAsP2ijaKZRQFh+0UbRTKKAsP2il2j1qOl+bsKYWH7RS7V/wAio/m9MUc0BYkUJ3p3yVD81HzU&#10;CsTfJR8lQ/NRzQFib5KPkqHmj5qAsTfJRlKh5o+agLE3y0vy96iXNHNArEvyUvyVDzRzQFibanrR&#10;tT1qD5qPmoDlJ9qetL8vqKr4b1ow3rQFiz8tHy+tV+adk0gsTYSjCVDzQc0xWJtqUbUqDmkwaAt5&#10;ljalL8lV8Gl+b0oFbzJ9q0u1fSoNzelHNA7E+1fSjatQc0vze9ArE+1aNqiq/wA1L83vQFifC0bV&#10;NQfN70fN70BYn2pS4Wq+Ho+egVixhaNq+lV/n96XL+lAW8yfalLtSq3z+9Hz+9ArPuWdqUvyVW+e&#10;j56Lj5S18tGFqsC/pR857GgXL5lnC0YWq2H9DRh/Q0By+ZZ2rRtWq2H9DS7X/wAmgLeZZ2r6Cl2p&#10;VbDehow3oaCeXzLO1PT9KMJVfLelLub0oHy+ZY2p6Gjanoar7mo3N6UBy+ZY2pRtSq+W9DRlvQ0C&#10;5X3LG1KXYPaq3zeho+f3oDl8y35a0m1Kr/N70fN70C5fMsbV9RRtX1FV/m96Pm96A5fMsgLS7V9K&#10;q/NR81Acpa2r6Uh2jtVb5qUbu1AuUnyvpS/L7/lUH7ztSfvfegXL5lj5PejEf+RUH7z0pcN6UBZ9&#10;yfbH60bU9ar7W9DS7W9KAsyxtT1o2p61X2t6Um1qBWZYKp60Kqeuar7WpdrDtQOxY2p60bU9ag2t&#10;6UBHPbP40ybFjanrQqK3TJqLyzHyxyPSkZ5G4Hyr7dadha9C35caLljuNNOGHoPbiqnz+9O2t6UX&#10;Fy+ZY2r6UbV71X2t6UbX9KkrlLG1KNq/Wq53CgbvSgLFgIvpS7F9Kr/Mfaja/wDeNBNixsX0o2r6&#10;VX2t6ml2t6GgCxtFG0VDtf1o2tQOxMFXNW2jjkUA9QcCs5d24ADvUuX8yQDr1HtWkdjOS8xdo3Hj&#10;Bo2j0puHnQMOGAwfeo/m7nNS1Ypa9SbaPSjaKh2t2o2yelSMnwKMCoNsnpRtk9KBWJ8CjioNsnpR&#10;+896AJ+KMCoP3nvRtk9KLAT4FGzcQB1zUShu4qWFSoL+3FNLUT2J+PNVR0UUxQPLdR0ByKhi3Fmb&#10;2ohJDYPcYrS5HLYf8vB9aMD1qNlZWI96Mt6VkXYkwPWjA9ajy3pRzQHzJNtPjjEjcnCjrUKK7OBz&#10;inyZUCNehOD71cV1ZL7FguMLt4XdiopFAkce9MbPmKuOFwKbIG8xvrRLVCS1H0VF81HzVFiyX8KT&#10;8KYobNO+akAv4UfhSfNR81MB34Un4U9bdzGWY49KiXdim1bclaj/AMKKbzRzUjHUU3ml5oAwKKKK&#10;o9UKKKKBBSbqVqbx6UgsLuo3UnHpRx6UgsOz7UZ9qKKdgsGfajPtRRRYLBkdxmjcPQiiigADe1Lu&#10;FIaT8KBWHbhRuFN/Cj8KAsO3CjPtTfwpaAsLn2o3L3pKMe1AWHKy0u4f5NRlaNpoCxJkUZFM2mjb&#10;7UCsPyKMimbfajb7UBYfkUZFM2+1G32oCw/cPSl3Co9vtRt9qAsh+4UbhTNvtRt9qAsiTcKNwqPb&#10;7UbfagXKiTctG9fSo9vtRt9qAsiTevpTvMX0qHb7UeX7GgLIl8xfSjevpUXlml8s+tAaD9wpd4qP&#10;yz60eWfWgmyJVkWl81ah8s+tHln1oCyJvNWjzFqHyz60eWfWgLIm8xPSjzE9Kh8s+tLtPpQFkTec&#10;vpR5y+lQ7G9KXyzQOyJfMX0o8wVF5bUojagmyJN4pVdfao/Lajy2oCyJd6+1G9faovLajy2pBZEu&#10;9fajevtUXltR5bUBZEu9faneYntUPln0o8s+lMLIm8xfSjzF9Kg8s0eW1AuVdyfzF9KXzF9Kr+W1&#10;HltQHKu5Y81fSjzV9Kr+W1Hlt60C5V3LPmL6UnnJ7VB5Z9TR5JoDlRP5q0eatQeW1HltQHKu5Y81&#10;fal80e1QCJqPKb/JoFZdyfzR7UCQe1QeU3+TR5Tf5NAWXcseYvtR5i/5NV/Kb/JpfKb/ACaAsu5P&#10;5i+1L5ie1QeS1HktQLlXcn8xfak8xah8lqPJNMXKu5P5i+1L5i+n6VX8k0vk+9Acq7k3mL6UeYtR&#10;eQ3Y5o8ll60g5V3JfMWjzF9qh8s0eWaA5V3J/MWl85KgERJp3kN60ByruS+YntS+YvpUPkmk8tqZ&#10;PKu5N5ie1OEi4qv5ZpRG1Acq7ljcKNw9KrmNvWk8tvWkHKu5Z3D0pGYelV/Lb1pfLPc5oDlXcmVx&#10;npT96+lVvLNHkt6mgLR7ljzFo8xah8h/Wjyj60Byx7k+9fSl8xf7tV/Kb1pRC2OtAcq7k/mJ/do8&#10;xfQVD5TetHkt60Csu5N5i+gpPMTsKi8lmYDNP+ziNufmamkLTuSqquATlRT/ADlXhE/E1VZXY/M3&#10;5UeU396nfsLlXVljePTmjcPSq/lN/eo8pv71SOy7k/mLS+avrVby39aPLf1oCy7lnzBR5g9KgEbU&#10;eU1AcqJvMXPIp3Cru7VX8pqsw8xANyM45qoq5LshNy0m5aRrPccqenaovLbkelLltuGhPuFLuHrV&#10;bym9aPJPrSHYs7h60bh61X8n3NHk+5oCxZjYbl780rSqspPvVeOE+YOe9KYWLMM55quhFlfcnMgi&#10;kJHSnSquA6fdPX2qH7M8iq3fGKdHH5bbGfdntVWvoLRa3AMPWl3rULQsrEZ70eW3rWZehNvWjetQ&#10;+W3rTvLPrQFkSblo3LUXlH+9R5R/vUgsiXctG5ai8o/3qPKP96gLIl3DipllVYR8ueaqeUf71SJG&#10;SjgHPGauJEkiwky7WO0DjmmK0TMOOc1DHGfJkz1p0cO1S+eaq+xPKtR8rL5hx0pu5fUVH5bbR696&#10;PKNQ9SkiTIoyKZ5VHlUh6FpHVY8bsFu/pRHH8xO4OBUDRny0/GhlMcIwcFjWpnbzFz++G7gk06XH&#10;mNSRqWJJ5Ve9RsGdial7DW4/ijio/Lb1o8s9zUF6EnFGaZ5fvS+WT0zmgWg7IqaOMIct94/dXvTV&#10;iFuuW5amBT80jN7CtErEPXYmkkJMg9KgzQEPksc8k00KaUtbDiktB2aM0m2jbWZQtFN2++KNvvQB&#10;g0UUVR6oUZFGM0baBBuFJupcUm2kLQN1G6jbRtpBoG6jdRto20BoG6l3Um2jbQGgu4+tG4+tJtNG&#10;00w0F3+tHmCk2Zo8ukPQXzBR5gpPLo8ugNBfMFHmCk8ujy6A0F8wUeZSeXR5dAtB3mUeZTfLo8um&#10;LQd5lHmU3y6PLoDQd5lHmU3y6PLoDQd5lHmU3y6PLoDQd5lHmUnl0vln0oDQXzcd6PO96Qw+1Aho&#10;DQXzvWjzhSeRR5NAvdF84UvnCm+TR5NArRH+cPSjzh6Unk0eTRqHui+cPSl81ab5NHk0BZDvNWjz&#10;lpvk+9L9noD3R3nCjzxTfs9H2egPdHeeKPPFN+z0fZ6A90d54o88U37PR9n96A90d5y0vnLTPs/v&#10;TvJ96BaDvNFHnCm+T70eTSDQd5w7mk85ab5Ge9H2cetMNB/nLR5wpn2f3pfIoD3R3nCjzhTfIo+z&#10;+9AvdH/aPrS/aKZ5J9aXyDQGg77RR549ab5Bo8g0ah7o7zx60eePWm+QaPINGoe6O88etL9oHrTf&#10;s9H2f3o1F7o/7QKPtApn2el+z0C90d9oFH2gU37PR9noD3R32getL9oX1pn2ej7PTF7o/wC0LR9o&#10;Wmi2o+y0C90d9oWj7QtN+y0fZaA90f8AaFpftApn2Wl+zUg90d9oFHnLTfs1H2f3oD3R3nLS+ctM&#10;+z+9H2f2z+NMXuj/ADlo85aaLc/Sl+z0g90Xzlo85aT7PR9noD3RfOWjzlpPs9H2egPdHecPU0ec&#10;PU03yR60eSPWmL3R3nD1NOEwqPyR604W+aA90d54o88U37NR9moC0R3nijzxTfs1H2agLRHeeKPP&#10;FN+z0fZ/agn3ST7QPWj7QPWm/Z/aj7P7UtQ90d9oHrR549ab9n9qPsvfv2o1D3R/2kdBTlk3ctgL&#10;SC1VBufr2FI0Jfr09Kq1haMe12F4UDFRrcdqT7NS/Z6W40oi/aKPtH0pPs5pPs59KQtB32j6UfaP&#10;pTfs59KPs59KYtCXzxR54pv2ej7PUj0HeeKPPFN+z0fZ6A0HecGp6yhkZfaovs9PigxIPyqo7ku1&#10;h6XGVEg++OtO85Lj5gdr+nrUKx+Vnvg4NLJbbcFfunkfWtLkWQGTa3PDUnniplhDIPNGOwNQG32s&#10;RUNW1KVnoP8AOFHnCk8kUnkVBXuj47hBICTUklwFb5Rwed1Q+SKcsYb5G6N09quL6ENR3HrceZvX&#10;OeKbFMBIlNWExyDd1zThb4mH+9mq10uL3VsI0w3H6mkEwppg5PNCw89aze5StYf5wo84Unk+5o8n&#10;3NAaC+cKPOFJ5PuaPJ9zQPQXzhS+cKb5PuaPJ96BaC+cOmealhb5smofJ5FW/L2AD0GauKIk0J5Y&#10;VGXfgnmo5nC7VB+UVFsJbPrT4o9ysp+tO6loTawnmCjzBTRD39qXyhWRpoL5goWQN0pPKFTx2oWP&#10;3NVFXE2kJgtHGMcZNDnzJAo4VeM+lDShWwo4BpWCzKQvB71rp0Mxkky52KPkFM3ik8mjy6yuaJIX&#10;cPSjcPSjy6PLpD0DeBUsMgUl+4GKi8upFj/cv7nFVHcmVrDhIkzZzh/Q9KbMegH3R0NIse2Mt1J4&#10;FESnOBwvfNUSOZgsKj3qPcKdJtY4XgCmbQamW5SF3UbqTYKXbUFaBuo3UbaNm7Api0MCiiimeqFF&#10;FFAgNJ+NKaTbSAPxo/GjbRtpAH40tJto5pgLS5pvNHNAaDsmjJpuD60YPrTDQVifWk59aXaT70bf&#10;akLQTn1o59aXb7UbfagNAopdpo2mmGglG7FO20baA0G76PMp22jYDSDQaHzS7vel8sUuwe1AtBu7&#10;3o3e9O2D2o2D2oDQbu96N3vTtg9qNg9qA0G7vel8wijy6PLoDQPMPrSbz60vlCl8sUBoN3n1o3H1&#10;p3lijyxQL3Ru4+tG4+tO8sUvk0B7o3zD60edTvJo+z0B7onnGk84077PR5NAaDfO9qPONP8AKo8n&#10;3oFoN+0Gj7Qaf5I9aPJHrQK8Rn2g0faDT/JHrR5I9aAvEZ9oNH2g07yfcUeT7igPdG+aaXzmp/2e&#10;j7PQGg0TH0pfOPpS+Tijy6BaCecfSjzj6Uvl0qxA0BoN84+lHnGn+SKPJFAaDPONHnGn+SKPJFAa&#10;CecfWjzj60vkil+zigWgzz2o89vWpPs4o8igLxI/OPqaPOPqak+z0fZxQK8SMTn3pftH1qQQAelL&#10;5P0oC8SLz/c0v2hqf5NJ9nFAe6N+0NSfaG9af5C+tL5IoC8Rn2g+tL9oNP8AJFHlD1pk+6M+0Gj7&#10;Qaf5Q9aUQigPdI/tBpftBqTyBR5ApB7vYj+0Gl+0H1p/kijyB60BeIz7QfWjzjT/ACB60nkimJuI&#10;3zqPNFP+zil8kUaivEZ52OnNHn+1P8kUeSKAvHsM872o86n+SKPIFAXiM86necfSneQPWl8getIf&#10;ujPPpPONSfZx6/rR5I9qZN4DPOPrS+cad5A9aUQigLxGfaDR9oNSeSPSjyvakF4kf2g0faDUnle1&#10;Hle1PULxI/tBo+0e9SCHnoKd5I9KQe6R/aDR9oNP8gUot93C8nv7UCvEYtwWPFP+0eT3JY1J5Sxr&#10;heW7mo/s4PNV8ItGNa4O7J5NH2g+lP8As+KPIqB+6M+0mkNwfpUnkUeRTD3SP7Qe5JpfP+tSCD6f&#10;lS+T9PyoF7vYYztGOhI9ab9o4weDVuJQqANyO9I1pHJkAhXHb1rTl7Ec0Vuir9oaj7Q1TG3K8Hik&#10;8kfWo2K90j+0NR55qXyRR5IpD90jExNL55Xmn+TSeV+NMl8oryEyE9B1zT1ulHyDJP8AeoRVZQj8&#10;ehpsluY/p2I71e2qI0ejGeed5Jz1p01x85PrzUjQh03DqOtJJDuVGzx0NId12IftH1/Kjz/c1J5K&#10;0eWKkvQj873NHnEjipPLFHkg4pC90d53nYB+Ur3qVZFZgc5b9Kj8sLCOxNR+WF4960vykWTHyZX7&#10;vOOtR+d7VdjAbb6HOarNCFc59aJJboIyRH531pfPFP8AKFHlCsytBnnD3o84e9P8oUeUKB6DPOHv&#10;S+cPeneUKPKFIWgzzgMH0q4swmXPfGKreUKljj/dsB6itYPoRK24xlK8bxkdqRZvLUsfvNxirflh&#10;VbgZ7mq5wxyVUn8qbsiU7kIlxS+b7VIIo37lD+Yo+y8ZU76ixd4jPMFWjJuUFfTpVbyx6H8RU8OI&#10;oySeD0qoEysVvNHcYqSGT7zdgKnEccqk9fU1E0RXKhCFo5bBdPQiEntijzPanbRRtHpUMrQZv9qN&#10;/tT9ooEYYgUrhoCjzOcYFTeX8gXPfJqRlEY4GAvWq5Yl85rXSO5nfmHSEsyjG1VprzA5UfdHepN3&#10;mRsD1AqHaPSpk+w0JuyB6Uu72o20bagvQN1G6l2ijaKQaCZ3MAODU3mrAp2Dcehb0psajJbsooiz&#10;uPoetaR8yJHOUUUVJ7AUUUZoEDU3mlP1ox70gE5o5pdtG2kAY96Me9LRT0ATHvRj3paKNAEP1pPz&#10;p3HejC+tAXGgn3pfzpePWl49aQrjfzo/OncetHHrQFxv50fnTuPWjj1oC43J96Mn3p3HrRx60BoN&#10;59aOfWnhVPU0bVpiuMyaMmn4WjC0guN59aTJp+FowtMLjMmjJp+FowtILjMmjc1PwtKFGKAuiPca&#10;NxqXaPX9KNq+v6UxXRFvNG81LsX1/Sl8tfX9KQXId5o3H1qby19f0o8tfX9KAuQ7j60vmH1qXy19&#10;f0o8tfX9KAuReYfWk3mpvLX1/Sk8setAXGKx9aXcfWniMetL5Y9aYroj3n1pC7etS+WP71Hlr60g&#10;uiHzG9aPMap/LT1o8tPWmF0Q+aaPNNTbF9aTaKAuiPzD6n86Xc3qfzqXy1pdopCuiHc1G9veptq+&#10;tGF9aAuQ+Y3qfzo8xvWpsJRtSmFyHzG9aPMb1qbalLtX1oC6Idz0u5vU1NhfWk2rQF0Rbm9TRuap&#10;dq07C0CuiDzGo3t71PhaMLQK5Bub3o8xhU+Fo2r60h3IfMejzHqfavrRtX1oFdEHmPS73qbaKXaK&#10;YXRX81vWjzm9an8tPSjy0o0FzLsQ+a/rR5r1PtSl8tPWgOZFfzHpfMcVPsX1o2rQHMiDzno856n2&#10;JRsSgOZdiDzXp3mN61LsSnbE9aQuZdiDzG9aPMb1qfavoKXan+RTFzLsQeY9HmPU+xPWjan96gd1&#10;2IN70b3qwqr/AHqXavrQLmXYrbn9aNz+tWNqetG1PWgLrsQeY470ec1T7VpcL6frQK67FfzmpfNP&#10;rU+1KXy09KA5kV/NPrR5zf3qn2p6UuxKAuiDzH9aPMf1NWAq0bV9KAuiv5j+ppfMf61PtX0o2L9K&#10;A5kQeY3pSeYfSp/LHrT0jDc7vl+lMnmXYgVmbp+dK1wy8JwO571YYp9xeF70zYvr+lPYm6e6IfMI&#10;zQJGqby46PLT1qR3RD5rUnmN61P5aetHlx0BfyIfNajzWqby46PLjoC6IvMajzG9am2JRtT1oFcj&#10;jkYlkPQ05Zi/ynhh0NPUIGBzT5EXcW7dqtbE6XI47l+VkGR70rDfzGePSpVRZlH94d6CFh4UgN3q&#10;vUm66Iq+a/pR5z1ZkRDhuxFM2pWbLUvIh856PMc1PtSk2p9aQ7+RF5jDrTo7opxjK+hqRVX0FDKu&#10;OwoTsToLHu+8D8nfNSLjyyB8w60kmF24PUZpowPatOblViN9RsisvK8io/MPrV5AGB9DVfatKSsO&#10;MiHzG9aN7etTYWlEYbgVG5XMkRLIWj2dW7UgMmcbeaseSg+82PpU0Lp9wfrWiV9yHLsiKMtDGO5F&#10;VTM2c46mrqxnzDu6dKhZQGbPrxTlsKNiDzm9KPOb0qfaKTatZFkPnN6Uvmt6VNgUcetAEPmt6Unm&#10;t6VPx60YFAEHmMcVYt2Ow5654pNq8GrFuqhU9zWkNyJbDJJmUuxHy9KruzKxHbtV6RRNC46DNQbQ&#10;8ec/MtVJExkVt5NOWRl6U/C0vFYmt0J9ofv81Ss22MEoeB93tTFXc2PepZPn2rnqc1pHYydiOSTb&#10;EBtxntUYlkXoSD9amn+916cVHxSb7FK1tUHnBvvLj3FNZW6g7hSnFOUjqBg0rgRbj+NKrNuGBzmp&#10;tytjePxFSLF82RgrRa4OVlsLIxZOeD3qu+5Oeo9qtRxnJLDIPahpFY4GFrR2ZmnbRFbcY4ycctTd&#10;59KkkVlOeo9RTOfqKyZorCbz6Ubz6U7mjmpKuhu4+lClm/hp6IZJAuMmrXyRjgfL61ajdXIcktCr&#10;lhHjby1KzNGoUfePJqcXCu4GMelMbELZ+8W5+lXZdCebujmaKKKzPZDGaQ4FLRQA3j6UfjTsUUhD&#10;cj1oyPWnUUANyPWjI9adRQA3I9aPxp1FIBvWl20tFMBp4pM0/cKXcKBDKKfuX0o3L6UBfyGUU/cv&#10;pS7h6UBfyI6Kk3D0o3D0oC/kR5ozUm4elG5fSgLkfNLg+tP3D0o3D0oFcZg+tGD60/cPSjcPSgLj&#10;MH1owfWn7h6Ubh6UBcj5o5qXePSjePSgLkWG7UuGqZZB6Yo8xaQXIfmo+apvMWjzF9KAuQ80c1N5&#10;i+lHmL6UwuQ80c1N5i+lHmL6UBch+aj5qn8xaXePWkK5BlqMtU+4etG4fWmK5Bk0ZNTbx6Ubx6UB&#10;chy1L81TCQelL5i+lAXIPmoy1T+YtHmLQFyHc1GWqbzFpfNX0oFcg+ajDetT+avpR5q+lAX8iDDe&#10;tGG9an81fSjzV9KAuQc+9Lz71N5ielHmJ6UCv5EW1vejB9am8xaPMX0oC/kQ4PrS/NUvmL6Ub19K&#10;AuRfNR8/apvMWl8wetArsg+f1o+c96n3A96XcPrQFyvhqMNVjcvpSbl9KNAuQfPS5b0qbctO3R+l&#10;AcxX+aj5qsb09KPMT0oFzeRX+aly3pU3mJ9KXetMXMQbn+lGXqfcvrS7k9aQcxX+el+epty+tG9a&#10;A5iL5/Sj56l3rS+YtAc3kQfNS/NVjclG5PQUC5vIr/PR8/tVjenpRvT0phzEC7qX5+1Thkpdy+uK&#10;QcxXG/uKX5vSp9y+tG5fWgOYr/NR8/tVjctGUoFzPsQfPR89T7k9qXzE9KBc3kV9x9aNx9asb09K&#10;N6elMOYhXcR1pdr+tTCRewo8welIOYh2v60mH9an8welOUq5xjimHN5ECRyOe4X1p0jOfkXgVK8y&#10;8Kowvek8xfSnsRzX6EGHpdr1L5ntTt4qSrlf956UuJKn3ihWDNgdaAuQbZaNstT7hRuHrRYLkG2W&#10;lCyd6nDrS71oFcr7XpcSVPuWjK0Bcgw9SIryRgd1p+VpVkC4I600JkTM/RflUUpDSIG6svUCrHmo&#10;33l59aThTuXn3FVuRzeRAu6SMj0pm1jzV5MOQy8L3pGiUc5o5WCmUvmpPmq021GIIpNyip20ZfMV&#10;xu9KX5vSp/MT1ApfMX1pCuRLvkUD+IetHlS5wEyalDKWwOT6VKsghOWbI/u1olfchya2GqrqgX+P&#10;GMVX2ybtpHzVcZY1wxJ2npSzSKEyvXoTVSRKl2KnEfJOT7UjSSN7Cpdy+lG5fSsrmnyIArdxT4yy&#10;yKcVJuWgyDigLj5GdZAQfvCoZQ3mBuxFWi6yQ7h1U0SEFc9hyK1exkpalTLe9Lhqk3ijetYmtyPD&#10;Um1/Wpd60u4Ugv5EO1/71LhvWpdwpNwoDmIzuqeFXGz8TTNwq1Cw+Uf7JrSG5nJ6ECM6ouehbBpj&#10;KY5fZqmcj7OMf3s0rETQgjqvWtHrdElZlZWIxR81TswkjB7rwaj3CspLUtNsSHfyenFSDd5pP90U&#10;+PG0Z4Gcn6Ck3jySe7Gr6GbepXbexyTR81P3ClyKyNbkXze1KN1SZFGRQBGxarUClFwfqfao4wCc&#10;noOasH5V5PXk1rEykyGVn29cHtVfaRnHNSySb5M9ulJmok7suOiGI7x9DxT9vmZIG1vSjNJk8YOD&#10;Qpdw9BPm6HrSZNT8TLkcOP1qM8Zz2pOIKQ+1J8zmknUq4TnA6U5GEa7u/ap1YTJ84wa0WqsQ3rco&#10;tnv+lSNuWJM8e1SMqR5Oc+2KY7bm9u1R8KKvc52ijNFI9cKKQ0fQUgFopOfT9aOfT9aLiFopOfT9&#10;aOfT9aAFopOfT9aOfT9aAFopOfT9aMn0oAXIpCaN3tRuoAT8KX8KXdijzPagWon4UfhS+Z7UeZ7U&#10;g1E/Clo8z2o8z2phqFFHme1Hme1AaiH6Uc+lL5ntR5ntQGo3aaNpp4f2pd3tQF2M2mlx707d7Ubv&#10;agV2Nx70Y96du9qN3tRcLsbtNLtNHmewo8wd+tA9RNhNHlmnCRaXzR6UC1GeWaPLNP8AOHpR5w9K&#10;QXYzYaNhqTzvajzvagLsj2GjYak872o872oC7I/LNL5Z96k85aTzlphqM8v3NHl+5qTzlo84dhmg&#10;WpH5fuaPL9zUnnf7NHnf7NAtSPy/c0eX7mpfO9qPP9qAuyLy/c0eX7mpfP8Aajz/AGoC7IvLPrTt&#10;h96f5/tTvO9qAuyLyzR5ZqXzv9mjzh6UE6kXlmjyzUvnL6UnnL6UBqReWaPKapvOHpR5w9KA1I/J&#10;NHkmpfOHpR5w9KB6kew0nln1qXzf9mk872oFdoZ5Z96PKPvUnnD0o84elAryI/JPrS+SfWpPOFHn&#10;CgOZkfkn1o8k+tSecKPOFAXZF5R9aXyjUnnCnecKYXkR+Sfem+Sam+1e1H2n2pCvIi8s0vlmpPPF&#10;HnimF5DPKajyW9KkEwo88CkF5Efkt6UeU1SeeDR5woFeRH5bUeU1SecKXzloC8hnkt60nltUn2j/&#10;ADmjzvagV5diPy2o8tqk8/2o8/2pheQ1Ym9aPKb1qRZ/ajzvwpBeRH5TetHlN61J5wo84UBdkflt&#10;60vkvT/OFHnr7UC5pdhnkvS+Waf5y+35Uv2getAXkR+WaPLNSfaPaj7R7UxXkR+WfWjySe9SifNL&#10;5w6d6AvIjW3ZmwDj3pWUr8i8Duam+0Ki7VHNM88HpT2FeTIvKPrR5JqXzh3o8xfSkF2R+UfWjyT7&#10;1J5ielL5ooC8iLyT70scbRyBhUnnLQLgc0Cd2TMglwCM+lR/Y9xJV+f7p609bjcu0feHIoW4EnXh&#10;q0umZ+8iu1tIvUHFIsJz1q0L14zggYp7SRyDJG0npU2T2K5pdUU/KPrR5J9akM21tp4NHnD1qCrs&#10;j8k+tHkn1qTzh60ecPWgLsZ5B9adHEytwSKf53vSicbgfSmtxNuwkm/OASoFJHvPDEkGpZJv4gMg&#10;0kcnmNwOaq7uT0HSW5MG4npVbyz61oSTLtEbdTVRpdjEEcU5ijJkXltTlt2kOO3c09Zt/AH1p7XC&#10;qvlp0FSl1Y+Z7Ij8spwn/fR60zynPWpPOFHnrSdwV0PhjZ1ZCee1CxttO7sNrf40izhWyOoqdpl+&#10;WT+E8NWidzOVym1uyttzyKPJarU0gxu9ODUImFZtamik7DPJajymqTzlo85aQXY63jPK5pyxHpnv&#10;tpq3ARgR61OZFEn+9z+VaxM23cp+SwJB45pPJap5pB5n603zlrN7l3diPy29TS+WfWpPMo8ylcep&#10;H5Z9aXYaf5lHmUBdjBGd2atRRkAH2H86g8wVZ84LHn2FawMp3I5IjtdfQVHBlWwTweKnaYGST/dq&#10;v5m3FJys0wV2h3lGGQqeA1MaMq5U9qsySCaEOOq9aarB9rHkjrTa6BzPcSSMqmPYCmzRlWVR2FSt&#10;IGkQHBx8x/pUUku5yaJbCje5H5Z96PL9zTvMFHmCsjXUbso2HqD7U7zBUkLAtk9BTWpLuSRw7do7&#10;jmmzZ28n5j0FTNJtUDPPeqskodiR07Vo3yozjdsZtPFLt96XdRurI11E2+9G33o3ijeKNRCKh9an&#10;hzK2G6VErbmwKtR/KAKuKIkxPs4Z+WOV9OlMmbblVJz1qVpAFJ/hHX61U8z15NXLTYmN3uPQmTCN&#10;370xovLOM5HanxMPmY9FGaI5F24blTUborZ6HN8UtLRUHsCfSjmlopiEINIFNOam8etIB2PejHvT&#10;ePWjj1pAOx70Y96KKdgDHvRj3oo/CiwBtzRt9qNx9KNxpi1Db7UbDRuNG73pBqGw0bDRu96N3vQG&#10;obDRsNG73o3e9AahsNGw0bvejdSDUNlHl0bj60u4+tMNRPLo2Gl3mk30C1DYaNho30b6QahsNGw0&#10;b6N9AahsNHlZo30vmCgNRPJpRCaPMo8z0oDUUQml8g03zjR5xoFqO8g0eQab5xo840BqO8g0eQab&#10;5xo840BqO8g0eRTfONHnGgNR4hFHkelNEhpfMNMWov2ej7PSeYfWjziO9A9Rfs9H2ek840ecaA1F&#10;+z0fZxSeeaPPNAaj/IFHkU3zjTvNpC1DyDSfZz6/pS+dSedTFqH2c+v6UfZz6/pR5x7Uee1AveFF&#10;ufWl8g+tN89qBOc80B7w7yD60eQfWjzvejzjQP3g8g+tL5NN84U7zqBah5FH2f60ef8AWj7R9aA1&#10;D7P9aPs/1o+0fWj7R9aA1D7Of8mj7P8A5zR9o+tH2g+9Aai/ZqX7PSefS+dQLUPs9H2c0n2g0faD&#10;QL3hfs9H2f0o+0UefQHvCi29aPstC3ApftAoD3hPstL9mpPtHvR9o96A94X7PS/ZTTftHvR9oPrQ&#10;HvC/ZvpS/ZTR57Uee1BPvC/Zfaj7L7UecfWjzj60D94UWvtR9lNJ59L51AveD7OaPs59KTzj60ec&#10;fWgPeF+znv0pPs49qPONH2k+lAe8O+z0eQPWk+1NR559P0oF7wvke9Hke9H2hqX7Qe4oD3g+znHH&#10;JqQ2/kqO7/ypFmMa72GW6KKabg9+tV8KI95sT7N70v2f3pPtFH2ipL94X7P70fZ/rTftHqDR549D&#10;QL3h/wBlNJ5B9DTfONO84+tAveD7PS/ZaT7Q1HnH1oD3hywlWGKfLbgNkcA8iovtB9akjn8xdjfg&#10;fSqXYn3tySO38xcSHAH8VMkhbeARj0FEk5GF/hHehbrf8rHIqn2J95aitbblDj6GmfZ/aniQxkqe&#10;Vak+degpNXGmxv2f2o+z+1DTFe2DR9pP+RUD94d9no+z0n2g0eefxoD3hywlenPtUqx+XyyhPp1p&#10;nn+WvHLn9Kj+0k5zyau9iNZE/wBhD/PvOKc1qpwAfm7E1BHeGNs447irH2gKQw5Xr9KtWa1JfMiJ&#10;ofLXao571H9nHPrU00n8S81B9oz1Ws5blK47yPpR5H0pPtH+zR9o/wBmpK1H+TUkMQbKH7rVB5xp&#10;RMePWmtBO7LHk8YPb5SPb1qE2+w7fSpftBaMSY9mFJJJ8oOOR0+layV0ZxckR+TSeT70efu5xR5x&#10;9KxNdQ8k+uaseSGiDf3eagE3PSpbeflk7HiqjuRLmFmt/u+3Wo/JqQzfuyD/AA8H8Kg88elOa1CN&#10;7DvI9zR5HuaTzhR5wqCtRfI9zR5NJ5wo+0UBqKYeRViSL5R/vCq3nZq08m6RB7/0rSJnK4jwYuHH&#10;qKg8n5QD2qbztzofUVD5p3N9aUgjckt0CuVPQ8VLDb7ZD+VVvNq152Y9x4PSnHUUroZsCiST/gIq&#10;Hy6kml2oifiaj8wUpDjcPLo8ujzKPMqCtQ8kNxVqK3Crj05qGFjuzjp0qcyBFwfqa1iupnJvYjuF&#10;+XA6nrUHljj1pXn3NnHNJ5gPUVDdyldC+WKPLFJvWl3LUFahtHrRtHrRuWnwgdSKaVwbaJYbfv8A&#10;xH9KkKhV9/X0FHmbRnGT2qCWcN8o571v8KMdZMcwBj4ONxwKh2d6fK3CqKjLdfpWcty43sS7QsPP&#10;8VR7QvFPkf7q+1MLe1KXYa7mBRRRSPWCkP1paMUCEx70baNoo20gDbRtpKKQC496Me9LtFG0UwEx&#10;70Y96XaKNooATafWl2n1o2ik2igBce9G33pMelJzSFYdt96NvvSZNGTQAu33o2+9FFMA2+9Hl+9F&#10;G7FAB5fvSiMeuabuNG5qA1H+WKPLFMDNS7moCzHeWKPLFN3NRuagNR3lijyxTdzUbmoDUd5Y9aPK&#10;Wm5NLk0CsxfLX1pfLH1phJpMn1oCzJPLHpR5Y9Kj3GlyaAsx/lijyR60zJoyaAsx/kj1p3kj1FRZ&#10;NJub0pBZkvk+4o8oeoqLLUu5qYWZJ5dOWLd7VDuNG80E2ZN5I9f1o8ketQ7zRvNAak3kD1FHkD1F&#10;Q7zRvNAa9yfyaPJqDcfSlyaAsybyaXyfeodxpNx9aAsybyR60eSPWowx96N596Ba9yTyR60CEetR&#10;7z70vmH3oDXuSeSKPJFR+Y3vR5je9Aa9yTyRS+SPWovMb3o8xvegNe5J5Ip3kD1qLc3rRub1oFqT&#10;eSPWk8getReY3vR5je9ArMl+zj1pVtx61D5je9HmN7/lQO0if7OPWj7OPWoPMb0/Sl80+lArSJvs&#10;49aX7OvtUHmH0P5UeY1AWfcm8gUeQKg3tS7z70BaRN5C0vkLUIkNL5p9KBWZL5C0fZ1qLzDR5rUB&#10;Zk32daPIFQ+c1HnNQFpE3kCjyBUPnNS+Y1ArSJfIFL9nX1qHzGpfMb0oC0u5N5C+1HkL7VD5r+hp&#10;RI/oaYrS7kvkijyRUXmN9KPMb1pBaRL5C0eQvtUXmN60eY3rTC0u5MLcUv2cVB5jUvmH3pBaXcm8&#10;haXyRUPmn3o80+9ArT7k3kinJbKxyThRyTVdXZiABkmnyTfLsXkVS7k+9tclaMOc547UnkrUPnFe&#10;1L5x9KTY+WXcl8laPJWovOPpSeefSkO0u5MIVoEA71D5xPbFWldZEBwfzppXIfMhn2daPIX1oZTu&#10;wHweytSFZl/hz9DTsxfMXyF9acLdahaRl6g5pPMapKs+5P8AZ19qPs49eKh800ecaQWZYVdvUgj0&#10;NO8mKQ9Np9qq+aaQzNiquTys0VgWJSxbIzxTN+48/L9KrPIzRqQCQBjNMWRq0cmtiOVmgbdZVweR&#10;61T+zjkZGalt5SqHdUEzurEngHpjvSltcIprQk8hfWpEt1VfMPPYCq8bvI3oo6n0pWnLY9B0qdir&#10;PYk8kcnPWn/YcAEHPtVfzCxA6ZqWRn2gKc46nvRHUTutmOktBGuT1pYwI2weUxTGkGzazEsKi8xs&#10;dDT+F6BrLc0BCFOOoPSoprUK25T8v9ait7gkBG6VN5hGVYEitNJIz1iyHyvel8kA5zn2prK4bA+7&#10;/epPNEXTlqy5TT0JfspCgkU3yV9KILhn3BuQRTHZo2Axxim1pdCV72ZYt41D4PRqf5AUsp/yKo+a&#10;/pVhJnkjzj51/UU49iZJiPbiNiM5pPKFLIzOmVPTnNReY1TJalRuSeUKVECsDUXmn3o8w+hqUOzL&#10;7QqJCOzCq7w7TinLMzRqxHKmmXDneGxyRW0tVcyjdMPJX0FHkr6CovMb0NHmN6GsTWzJfJX0FHkr&#10;6CovMb0o8xvSizCzJVhG4VZaMeYp9jVNJG3rx3qw8jbmz1CkitI7Gck7iRx5ER98UxoxuNIshWJM&#10;D7rUkjlZG4wM0pbXCKYvljjirLRjcq/7X6VXhdi3PapfMKu7f3VxVR2JlcbMoMpx9KZ5Y9KZvbrT&#10;4mLMSRlQKjdl2aQbKPLycUearADBQ1JDG27dnPvT5WK5PHEFXOOlRT4yAPxp0khUZx93mqpkbq3U&#10;1ctFYmKbdx2yjZTPMpfMPbmsTSzHbaXFM3seopd2OcUBYkWPc2MfjVmONVXHYd6iiVlXB69afJJt&#10;z6DitorlRk7sbMwUDHDHtUUKgyAY460xnLEk05JNsbt6cVDd2VayFfG9j70KgaQDFMDEjNPiYqxb&#10;HAFTu7jeiCTDO2B34qW3g5DHr2FMhUswYjAxUrSFVORWkV1ZnJ6WOXooorM9oKKDntSc0CFopOaM&#10;H1pAG2jbSc0c0gHUU3mjmgB1HFN5o5oEOyKMim4NG00xjvlowvqabg0nNILD9o9aNo9aZzRzQFiT&#10;j1o49aj5o5phYk49aOKj5pwzQKw7aDS7RUbe9J9KQrEuFowKj+aj5qAsSYFGBUfzUfNQFiTAowKj&#10;+aj5qAsSYFGFqPmj5qAsS/LR8tRfNS/NQFiT5TRtX1NR/PR89MVvMk2r6ml2r6movno+egLeZN5a&#10;+tHlrUXNHNAW8ybavrRtX1qHmj5qQWJdq0uxahw9KN3egViXYtHlp61HzSfNQFiby09aPLT1qH5q&#10;PmoCxN5aetHlpUPz0fPQHL5kvlrTvKWoPnp3z0xWJtqrxijC+lRfN6UnzUgsT7V9KNq+gqD5qT56&#10;AsWNq+go2r6VXG+nfPQFvMm2r6UbU9Kh+ejD+poCxPtX0pdqVX2t70vzUCsTeWlHlp71D83vR8/v&#10;TFy+ZN5ae9Hlp71D8/vR8/vQHL5k/lp6mjavqag+f3pfn96A5SfavqaXatV/n96X56A5SfanrSbE&#10;96h+ej56A5fMn2p6Uu1f8mq/z0fPQTy+ZY2p3o2JVf56X95QHL5k+xKNiVB+8o/eUBy+ZY2JS7Uq&#10;t+8pcv6UBy+ZY2pSeWtQfPS/PQLl8yfYPWlCj1qv89L81MXL5ljYKTywag+aj5qQcpP5Qo8oVB81&#10;HzUD5fMn8tRS7V9Kr/NR81AuXzLG1fSl2p9ar/PT4lYksfuimtRWLO1I04OHao9qjgZxUDM7Nk/l&#10;Rh+wpvsJR8ydUXFO2LVbbJRh6Q+XzLOxaTYtV8PRtkoDl8yxtWnxsiZzyp61Uw9A35FFyXHzLzBF&#10;4f5l7Gjywq5RsrVVdzLsY49KWNZFk2g4NWRyluNlYEuAV96ayR7QwHHeonPmcZwRUa+ZGxDdD1o8&#10;mCj5k+1KNqVBIroenFJ+8+n1NZ2Lt5ljalGEqv8APR89AW8yyrKnGcj0qRViZuhJ9qpfOcAck1I2&#10;6Ndq/iatdyHHsy88cckeAwA70nlx7dvcVnq0i8g81OpZ14/h/SrUrkcjXUfMqxqFH3T1PrSbF9BR&#10;8xUgjIqJo3XoMiokmVEk8se1OTarA4qLyz2bn6cUSKY04+alZoej6kjqGkJPXtTza9MN1qqu5uOl&#10;SyJJ8u3t701ruDXmSNCEC7m5PapYWVlCscHsarsDtwWyR7VB85bpjFGz0JtdGp5asuxqqyRrG2KI&#10;5HkXaThu1KyNIhzwwrR+8iV7r1CPaGUipAqtlGOPSqWHVtp4qRw21H7jjNZx2sU4+Y7aAcHrT4f3&#10;bZ61EweSPP8AGOopnzUtmO10aCxqpwPutyKgkiCSHHIPIpkJdk2k8jpSuryL6Y7Vo/eRmk09Q2j0&#10;o2j6VBhqAGrE2sXbbblgelOkUMjevWqiMysDyKsFXLH061tHVGMo2YzijioW3hsc8daT5v8AarE1&#10;sT8UcVB83+1S/P70CsTxqDMvNSyqPmPtVWFX8xTUkm7bJ+ArSPwkNaj1VfLbnowNE6jzPwzUK7/L&#10;k/Clm3ZH0pP4QtqWbdQq7iOaSRQsajuxyabtdYQO54qOcs0gx/CMVWyJtdi07btiXn7x5qH5uKWb&#10;duCjsMVmtrltD1XJ4GMmrcahEGePSqlurs+7sKmnkKKcVrFdTOWugSybWwOcdaZ+6k9Faq6+Z68n&#10;rSsCOvSobLUdCUx7f4c/Sm4Hpimr5injOPen48znoaQbBipYot3NQrE+4A8VZGVTOOOlOMSZMkOF&#10;UDvVWRt2MciiV23Yzyep9Kj5pykEYjqe3ESrgZJyah2sSOafLnf9BipQ2hB3qxDFuiPOM1XVDIcd&#10;vWrePLX6VUI9RS7CsQq+lQ7t3zNwB0FNLNJlj9yo2YyHPanJiUTAooorM9kKKKM0CCk3UbqTJpAL&#10;upabk0u6gLC0Um6jdQFhaKTdRuoCw7jvRxTd3saN31phYdwvak3j0pN2elHNIBdw9KXPtTeaWgNA&#10;3j0pd3tTeaWgNBc+1HHpRSbaYtB24CjcKZto256UBZDtwpcj0pm00u1qkLDsj0oyPSm7Wo2tTCw7&#10;I9KMj0pu1qMGgLD9w9KNw9KZg0bTSFYfuHpS7l9Kj2mjBoCyJN6+lG8elR4NGDQKyJN49KN49Kjw&#10;aMGmHKiXzF9KPMWosGjYfegOVE25fSjctQbTS7KQWRN5g7UokXvUHl0vl0CsTeYvrR5i1D5dHl0B&#10;Ym8xKPMSofLo8ugLE/mLR5iVB5dLtNAWJfMX1/SneYvrUG00bTTCyJ949aXcvc1BtPvRsPvSFYn3&#10;J60bl9ah8s0eWaAsTb19RS+YvrUHlGjyjQKxP5i+tJvHqKh8o0eUaAsT7lpfMSoNjUvltTCyJvMT&#10;0pPMT0qHy2/yaPLNArLuTeYnpR5ielQ+WaPLNAWXcn8xfSl3D0xVfyj9PxpfKPqaAt5k+4e9LvWo&#10;PJPrSeWfSgOVdyxvWk8xfeoPLb0pfJNArLuT71o3rUHlml8s+lAuVdyfelG9Kg8s/Sjyj60C5V3J&#10;96Uu5Kg8lqPJagOVdyfclG5Kh8o0eU3+TQHKu5Y8xKb5i+1Q+U3+TR5LUBZdybeKcsgxUHkv60eU&#10;3rTFZdyfzB7UeYPUVB5LUeS1ILLuT+YPajzBUHktR5T0BZdycSKeKdlf71VvLal8tqA5V3LCkMQB&#10;TpJFAVF5Heoo4Sq5zz2qPyzVbE8q7k29aUSLUHln0pfLb0pByruT+YtHmLUHknvxR5J9TSHyruT+&#10;YtHmLUHkn1NHk+9Acq7k/mKeKXK+1QCA9c0vkt60XFyruWA6enNSrcRMmD8rdM+1UvJPvR5Td+aa&#10;lYTin1LW1exDinLICdrLxVPyW9/zqSFXDgbifY1SaJcfMveZDCuGINIJYpP4Qw/WqDq7Md3X2FCR&#10;sGGD3p82tieRW3LMgWNvY9KZ5i+mKfPCHUBiR6GofsjqwU5I9aJRs9BxtbVk0bKq7u/am7h35z1q&#10;ORC0mP4R0pvkn1NQxqK3uTbl9BShwpyOtQeSfU0eSfU0h8q7l6OVGUHGP9mnLIjcHketUBG6nIqZ&#10;VZueh7j1rWMr7mbiu5YkVXX5cAA4203zoVXbyccU1Y27VDJaknIH1oemwkl1Y/entSxzCNsg1FHb&#10;blPzY5xT1szg7m5HpUpPct8u1xSwbnHJNObIxkcmqwhJ4Bye1TusisvOeMYpWExxyqg42k9KsRyi&#10;Rc9HXt61Vkgd0Dbj8vaolRlIINVfldhcqktzQmVZUyOTUMbKcofTIpY1YjcvHqKbJAQyyAcd/pVt&#10;dUQu1xI5Ajg9jwadJtU5HK1WeEq5H5U+OMuuwnjtWa7Muy3Q/wAwKwI7Va8xOCOjVnGFkYqeamhU&#10;8x/lTi7OwpJb3JZsK/HQ1HuGac0JkBU9VquIWGQTxUyVmONmifetWonV41NZ/lEdBzU9tGcsv41U&#10;NxSirbj5gFfOOSOaZn2ouISy8k5qHyj6n86mS1CNrE2fajPtUPlH1P50nkn1NQVYt25HmClkYbTj&#10;uahtYj5nrRNGdq4OOtbbRM7LmJIiPmHqKVsFofpzUEMZ34LdanhhPynr2ojtYJb3uWCw8zg5CjNV&#10;WO1stxSyLtjJHVjUY3AYPNOTWworqSREeZnoMZppbe2fXpSqnyMQdueKIrVvMBJqbdB6blpAI4x0&#10;zj9arzMGbGeKdMCimq3lmnJ20Qox6j/TAyfap3ZcAMAePyqsqsrZFSKgmbB4PX61MRyRJKSyoQQV&#10;A7VDn8qGJbIHCjjFOht2bk9PSj4noHwosxrhOT19aSaTHOeewpJPlBXPA6mqsm52z/kVbdlYhRu7&#10;jvXJ5NGabto21iaksJyw56DJpOZG45pI4yFY924FTQw+XyTz6Vqlch2WpLGixrUMh8446IOSaSQt&#10;I2wHjuajccbVbgfrTk7aExXUdI+7p0pn1pu31qRY9vzN09Ky+I00RztFFFB6wUZ9qKKBCbvajdSm&#10;k/CkAbqN1H4UfhSAM+1GfalopgJn2peaKPxoDQMkUm4+lLtPrRtNMNA3H0o3H0o2mjb7UhaBuPpR&#10;uPpRt9qNvtQAbj6Ubj6Ubfajb7UALu9qN3tSbfajb7UABb2oEntRtPYUuw+lMWgeZ7UeZ7UeWaPL&#10;NINA8z2o8z2o8s0eWaA0DzPal8welJ5Zo8s0BoL5g9KPMWk8s0eX7UBoL5g9KPMFJ5dHl0C0F8wU&#10;vmim+UaPKNAaDvOHpR5w9Kb5Ro8o0BoO84elL9opnlGjyjQGg7zval80egpnlGjyzQGg/wAylWbF&#10;MWM0vlmgVkP86jzh/kUzyz6UeST2oCyH+eP8ijzh/kUzyDR5BoC0R/nD/IpfOqPyDR5BoCyJfPHp&#10;R549Kj8k07yaBaC+cDR5o9KTyaPJoFZC+cPSgTD0pvkE9DR9nPrQHuj/ADx6UeePSmfZz60otz60&#10;B7o7zh6UecPSjyaPJoHoH2gelO88elM8n2pfJoJ0HeePSjzx6UnkfWjyPrQFoi/aB6UouB6U3yPr&#10;R5H1oC0R/wBoFH2gUzyPrR5H1oC0R/2gUfaBTPI+tL5NAe6L5wpfOWmfZz60v2egXujvOWjzlpvk&#10;UeRQFojvOWl+0KKb5FH2fNArRH/aFo+0D0pn2ej7PQHuj/tAo88Uz7PTvIoC0RfPFHnik8k+tHkG&#10;gXujvtC+lH2hfSk8k+lHk+1FwtEd549KTzxSeRS+RQFoh9oWj7QvpR5NHk0XC0Q+0L9Kekwbvkd6&#10;YYaf9n8uP3b9KpakvlFe6DE+gGBSecKZ9lPrS/Zz/epXuFojvOFL5y+lM+zt60fZm9aVwtElW4RT&#10;kjip/MhwCOM1T+zjuTT0j28HlD1q4vuRKK6E5eINjO0+9NPP3WU1H5LRgLjcvaj7GH5Qke2aenYS&#10;t3H/AD+in6U03AVtpwD6Uq27RKSep4FJ9n85d38S9fehoNOoeeP8ijzx/kVH9nNL5J9Kgq0R/nrS&#10;i4A6daZ9naj7O1ArRJ/tCSdwje9SRskZ3MVOelV47X+Nu3T3pGhaQlm4H8qu9tybLYtNIJmyeAO1&#10;KsyLxksKrIpAAfkeo6ipTb9x34471adyLIR224K9M8imfaF9qmWE8DGP9mmyWQbOOPpUSj1KTRH9&#10;oWjz19qja3KnBNL9lqCtB/nClW4HTpTfs9H2ekPQmW6DY5w/r2NS/aBuxjB9BVLySrVKsY43HBHe&#10;tFIzcYk7MOcAZPUUyOYRj5zg9OKUQf8AfXpSTWpk56Gq9CdBpmVWynT3FOS8HO/BPao47PzFLbsG&#10;l+xNtZmP3aj3h+53E+0BupPPajzhx70iwfMOSeelSPCu7lMd6Vr63HohEuPLOR+PvVpLhOCPuHqK&#10;rXFvlgegpIV8tuDmrTtoS4qSuS3LBQGA4qDzhzj86trCu3GcqarSWvltjqKJLqgi1syTzlmX/aUV&#10;EtwA3FIse1gc9KfJbjdvXoevsajdXK0WhZW4Vtr8e9QzMFk3dAaZAhRtp5BqdrfzFKHqOhrX4kZ6&#10;JlczAU6O6CuDTPIOCD1pPs9Y7M00Lsrgqcc5qr5oqwse6NSO3Wq8tuFkIyfWtJ7XIjbYTzh60ecv&#10;rTfIHvR9nFZGmhYtZRuc+gpssw+XPHFOtbfCyH2qOaLn6CtH8Jmrcw6GQbtx6LU8cm2E+pqBLfcq&#10;pnluT9Ks+SPlXt3qoqxMrMhuJRuVR2FQ+YKWSPc7H34ojh3NzWb1ZaskPkk+6n41ajYRr14qvDb+&#10;bKWPQcU+dQq8GtVorsh22IppgzcGmeYKTy6PLrFu5okkL5lG/wDCnRwowfPXHWnfZkCnkuR0qlEn&#10;mSGxgM2fzq35gjUAdT0qOK2EagtTZsc5PJq17qIdpDZJQ3APAqPcPWm+WAe9LtFYt3Zokkhdw9aN&#10;w9aTaKsQ2w+83T0pqN2DaSJI8YUGmSzZ+ROG9adMwX5B97pUDRiNSM5J6mt3orGW7BpAg2p+J9aY&#10;ppAuBUixhVLv+FY/Ea6JCrhF3N+A9aYZN/JPPakbLHJOD6dqURljijyQabs5+iiikesHNJzS0fji&#10;gQnNLn2pMH1o2n1pCFz7UZ9qTafWjafWgBc+1Gfak2n1o2n1oAXPtRn2pNp9aNvvSAXdijd70Yo2&#10;7vamGgbvejeaPL96PL96A0DeaN5o8v3o8v3pBoG80bzR5fvR5fvQGgbzRvNHl+9Hl+9MNA3n1o8w&#10;+tHl+9Hl+9AtA8w0eYaVU96Xb70g0G+YaPMNO2+9G33oFoN8w0eYadt96NvvQGg3zDR5tL5fvR5f&#10;vTHoJ51KJjSiMetO8sGgWg3zjR5xp3lD2o8oeooDQb5xo8407yR6ijyR6ikGg3zjR5xp3kj1FHkj&#10;1FAaDfONL5/rS+TS+SO9AaDPOFL53oad5K0eSPXFMWg3zvejzveneT/tUeT/ALVAtBvne9Hne9P8&#10;n3o8j3oDQZ53vS+eKd5Io8kUD0G+eKd5wo8j3p3k+9AtBnnntR55p/kj1o8getAtBnnmjzzT/IHr&#10;R5A9aA0GCc07zj6UvkD1pfJHrQGg3zj6UecfSneUPajyh60BoN84+lL51L5Q9aPJHrQGgnnUfaPr&#10;S+SPWl8laBaDftH1o88+9O8laPJHagNBv2j60faPrTvIo8imGgn2j60v2igQj1p/2cetINBn2ik+&#10;0H1p/wBl96X7N70E3iR+fR59P8gUeSKA0Gi4pftIpwhFHkg0BoN+0ij7QKd5Ao8laA0G/aPej7R7&#10;07yVpfJWgLxG/aKX7Uad5H+cUeTQT7o37V70faf9qneSPWjyR60D90Rbj/azS/aPelEI9aPJH1oD&#10;QT7QfWj7QfWl8kUeSOtAroI5vMPzdKGujIxbtUghCQ57t/KmeSPaq2RN43E+0Ued/s0vkj2/OjyR&#10;7fnS1HeInn+1H2g077P70fZvegLoQXJ9KGuc8U9YAO9Hkj1pB7okd2T8jcD19KVZD5gH459qDbhu&#10;9SxqAu1uatWZGiGSXg3EN8y0ecR8yNu78U77PEWxkrSrahWGyTmq9SfdWw0N53zdPWnbR0D8+lST&#10;LtwFIB7mo1U92DLT06i9CJpDGcGgTEtjueKtSWoaGo4YAuWPbpUuOo1JWI5rj5go6LTPtPPNP8pR&#10;1HNHkqe1ZlqyGfahTlumXkf/AK6d5K+lHkrTWgaEi3QdSR+IPUUv2gjkn8R/WovJHbg1Mu0jDcH1&#10;q1IzaSFaYSLz19ageQp1+761aNuOxH0o8kMuD07j/GqtzEqSRV+0UefUz2aryvIqPyfYVk1Y0Tix&#10;vn0nn+tP8n2FJ5APtSHoKl52PTsR2qdbk8ZIJ7Gq/wBnFPjjCtjG7PFXFmbSJGk+Vsfeb8qak21R&#10;vYAsOan8kLjJ/EdqZJaiTngN2rRkXiV/tYibI6VIt0rKX/iXnaaX7GNuM8+9L9jWOMknJqNSvdIm&#10;viy4zx9KTz6csKnbk9etTNaoGGGwKmzlqVeKI47zawU8rU7TCTKnp2NQy2yIVA/OnRYzhvwq4u2j&#10;IdnqiBpmVttPjudpw3CnrVqW1SZQD98VVaEBsEUmuV3GmpCPIVb1HWrEN1uQH+IdaYsQmUqxw3ak&#10;iURuM8djQnZ3E7MWeQbtw6Go/Oq55CyKw/75qp5QXcOtKS6oIyjsS2tz8xT8RTbqTjd36U2NAJAe&#10;1WpoFaM+jVa96JLspFLz/Y0edTvLAo8usDbQlt5v3b0xpN0xH51Pbxjyz9aYYwM+rHFbdEZaXYRz&#10;Bm3D+I4H0qSa4CxsfXiiKNdzEdF4plwg+Vap/CQrXK/nYFSRyY3n8Kb5dWoIBtU/jWcVdmkmkhVk&#10;EceO45NVpLjzOanuiPur+NQLBuXK9KqT6ImNt2M8yjzBTltyQT0FIEFZ7Gl0PWZCuwfLu6n1qa3+&#10;TluG9KihgEj9KsuoA2A/X6VrHuzGTWxHJdD0+UdB6mq3nbmyfvd/anNhjxwo4FJtqJS6FxSQnmCj&#10;zBS7cU+KHzG5Hy1CVym0hYV3nnpU0twI0A/iPQU59sUecfQVXwEw7cuentW/wqyMfiYNII+eshHW&#10;o1k980fePIyakWNUXew47Cs3ds00SE3LGNzfgPWmtJuOT+XpQ2XbJoWPdgYzS8kHmwB3HA6+/Sp1&#10;CqMf+PHvSrEqrgD8PX3o+VmKDnsWrRRsQ3c5eiiisj2gooooAKKM0ZoEFFGaM0AFFGaM0AFFFFAB&#10;RRRQFwNN/GncGl2rSFcZ+NH40/atG1aAuM/GnUu1aOKAuJRS8etHHrTC4lI1O49aOPWgLjMmjJp4&#10;VfWl2j1pCuR5NLk+lP2j1o2j1oC5Hk0uT6U/aPWjaPWgLiZpKdtHrS7R60wv5DM0m8jpUoUUuwUg&#10;uiHzGo8xqm2LRsWgLoh3Gjcam2LRsT1pBdEO40bjU2xPWjYnrQF0Q+Y1OEjVLsT1o2L26UxXRF5j&#10;UeY1TbBRtXucUCIfMPpR5h9Km2p60bU9aAuQ+YfSjzD6VNtX1pfLX1oC6IPMajzGqfy1o8taAuiD&#10;efQ07cfepfLX1o8setAroh3Gjcan8tfWjyl9aBXINxo3mp/KX1o8tPWgLkHmGjzDU/lp60eWvrQF&#10;yHzW9aTzD61Y8taPLWgLkO4+tL5hqXy19aNq+tAXRF5h9KPMNS7V9aUIp96BXXYi81qPNb0qbYKX&#10;aO9AXXYg8xvSjzD6VNtWjaKAuuxD5hpfMNS7Vp3lr60BddiDzGpPNNWdqetHlx+tAuZdiv5hPel8&#10;w1N5aUeWtArrsQ+aaXzm9TU21fTNG1PSgLrsQ+c3qaTzjU+1fSk2r6UBddiHzjR5p9TU+1aXy4/W&#10;gLrsRec/oaTzmqfbHRsT1oFzLsQea1HmtU+xPWjYnrTFddiFZW9Kd5zVKFSl2r9aQXXYh85qBIzE&#10;Dt3qXav0qRVVYyc8t0ppA5LsV3nZn9l4FJ5zVNtX1o2rQLmS6EPnPS+c3rUuF9BRtSkHMuxD5ho8&#10;w1PsT1o2J60wuuxD5ho8w+lTiNexo8setArrsQeY3pR5h9Kn2D1o8tfWgLrsQ+Y1HnMvOOlT+Wvr&#10;SeWKAuuwyRmPI5XvTod0hzjp696ljGGG04p7vtOFOPWr03ZF+iRG1w8aYJwzdKFkLLskHJ7ipkkj&#10;bAfGe1PKlVyuHX9arTczulpYpyLIh9R61GZmHQGr4YAnacn+61IbeOTODtb0qZR6otT7ooec3oaV&#10;ZW9DVholRsE4pAq9jUbF3T6EXmN6UeY3ccfWptq/5NJtX3pBp2I0uGXgAlfSp1nLcjk/ypmBSjCt&#10;kcGqUrEuz6D1mYDn/wCsaa+WyVGD6VKhRuvBqQKMcn8e9a6SM726FEyOvBXFJ5rehq+0Uci4Ix+N&#10;QyQBTz0rNxsWpJlbzW9KfFI27cegp/lr+FSFVWMDueaS7g2uxAtw6sSB9R61Os7EZA+o9KbtU+9K&#10;mE6UKVhNLsOdi64xUYkEfyvkk1Zj2bePxWlMccinn8e4rXzRnddimso3HdwKfzM24crTnjC8YpFw&#10;uccetZbaMvzQ1roNGV2/TPWo/MbsDUwUbvWpAqRjJ5Y9BRq2PRdAhuG4Dfe7Uk+XzjrUbKOufmq1&#10;CwYdcN/OrTUtGZvTVIoCRtw6gipGkMq71HI4YVYmt0PzLz61GuFbOOD1qdnZlcyeqCG4b7pzkcii&#10;4LfeA+tOZRGysOQehqztRlwecjitPiVmRdJ3SM3zG9DVyOYtbg46cVCyBWKkcip7Xbyp6HtUR0di&#10;pWauinIzIxpPMardxGN2e1RbRkVLVnYpNPoSW8jGEDp6mmtMVy2OnSrEcY+zgDqeKhkUZCjtWj0R&#10;ktWOtyRGTj71QSSFpCevar7KI4ePSqQAx75pS2sOO9yMMx4A5q75hSM54wMCm2sYZtxHTpRdMPu0&#10;4+7FsUnzOxUaZmbNTKZI489zzikwKVW2tknis0y35Asryg5+UHpUWW3be9TSFTtC9Kmt4Qq7mPbP&#10;0qt3Ym9kAbyY+nPb3qvLMVyuOW61PJJ/Een8P+NQcHryacn0FG25F5hHbNL5h9KfgCjG4gAVmaXQ&#10;ke6TjFW9whTkU+OFYl6/WonYSZY/dHQVtH3UZN8zIjM27e/P90UihpMknBPrSspZt23AqxCoZRu6&#10;+lRux3sivt8obm6UxpWY5I+ntVu42rwzn6YqIQBlJDYX19KHHogUluyBdzNhRk/yqwmV4AyfWnxx&#10;hRwPx9aGYMCF4UdW/pTirCcrkbSM2VXkD7zVG827CoMLTnbPA4X0plTKXRFRXc5+iiipPYDNJuFL&#10;RQIacelH4U6j8KQCbfajb7UZ9qM+1IA2+1G32oz7UtACY9qTFOpc0wGig/NTtwo3D0/WmK4zbRT8&#10;j0/Wjj0pBcZRT+PSjj0pBcZRT+PSjj0oC4yin8elHHpQFxlFSbh9KNw9aBXI+aXJ9KfkUZFAXGZP&#10;pRk+lPyKMigLjMn0oyfSn5FGRQFyPmjmpMijIoC5H83aly1SAilDAdaAuRfNS/NUvmL6UeYn92gV&#10;yL5qTafSpvMT+7R5if3aA5iHafSjafSpvMT+7R5if3aA5iL5vSj5ql8xP7tL5if3aAuQ/N60Yapt&#10;6/SgSL6ZoFdkO00bTU/mL6UeYvpTC/kQYal+apvMSjzEpBfyIfmo2vU3mJR5i0wv5EWxqNjVPuWj&#10;cKQXIPmHajn0qfcvpRuWgV/Ig59KOfSp96UeYlMVyHB96OfSp/MX1o8xaAuQ7m96Nze9T7hRuWiw&#10;XK/PpS7T6VPuWl3CgPkV9p9KXa3YVY3L6Um5fSgXyINr+n60Yb0/Wp9y+lLuX0oC/kV/m9KPm9Ks&#10;bl9KNy+lAX8iv83pS7WqfcvpS7xQF/Ir7W9KTa1WfMWjenpQLm8iv81OCue9Tb09KPMX0oC/kQbX&#10;o2v6VY8xaPMWgV/Ir7X9KXD+lT+YtHmLQF/Ih2vSbXqfelHmJ7UBzPsQfNS5b0qxvT1FL5ie1AuZ&#10;9ithvQUYb0WrPmp7Ub0/u5oDmK4De1Lhqsb19BRvTuBQF/Ir7Wbj1p8hLMAOi8VYjdOW9Kj3L1xT&#10;6E312IPmo+f1qxvX0Ao3r60iubyINrUvz1PuSpIlhk9jQlclya6FLDelLtPpWh5Mfr+lN8uI9JBV&#10;8rJ50UhuHaly3pV3y07OKR4woyCCKXKw50U/m9KPn9KseYvfg0b19jUlX8iv8/pR+896n3D0/Wjd&#10;7frQLm8iOPeA7dxTfnq1HIvlvimeYvpVPYlS12IPnp0byx4Kn61L5i+lL5iUlpsO/kGRP1O1vUUF&#10;ZF+982P4qN0dPjugjYPzCruRr0G7mKjd86eopjQOOY/mWre6OQ7k+V/0pPMVWwRtb9DVadSeZ9EU&#10;fn9aX56vs0Uv3l2P2PaopFEfOMiocWilK/Qq/PR89T7k9qNyVBV/Ih2vT1kdfvc+461J5iUBk9eK&#10;abQm7jvmPOf8KVWc8EZ9aasqp0NTLNHJ7H61opdDN+hXkt33DaflzUcm5pDk4xxWh5gXqce9I6o/&#10;3eD/ADpuPYObuZ+0+tGD61YZgvDcGjcD05rIu5ApdeVbBqeORmIIOG70p4znsOaB8pHbPSqTaE2i&#10;RkZwarNHIGx1q3HMvAJAb+dTb1bnHPpV2UjPma6FDmIccsajw3UnJqzL8p7D3pm9azfY0T6kPzDn&#10;OakjV9wY8Cpl2Ku9+B2pHlEnTgdqa93UOa+g+KTfnAxUM0ToxI6GnLJsORzVtZEkTt71afOrMzfu&#10;u9ijGWOVPTt7U+3Lq3lMfpTpF8v3H94U7ekqgqcOKnXr0C9yO6jcfN+BqOPcsgOea0I5FmQ5wfX6&#10;1Ub5DjvTlo7oIyvo0PuFZo6qfPWmkitEPXpVNiFJHvRPuEGSoXSAGoIVdpBn61bkZfs6jI5pLPBD&#10;E03q0ieayuMuWbYoqttdsAdas3EgMox0xT7dQzbs1L96RSfKgUmCEd8darlS5LK24+lT3EodtoPA&#10;61Dx9KcpLYUb7kbb17YPpijDYxU4l7N8wpQqv9zBPpUW7F83cjhhaRh/dFTSsdpAOFXrU2VijCj7&#10;5qvJIG4B47+9afCjO/MyBi7c547D0oG6n8UZArF6mgxlY4xVqGFkwT1p1vHt+Zuv8qWWTexVThe5&#10;raK5VdmcpX0RDJI0jccIvX3pwQzKx9OmKY8gPA+6KtQcRr29qF7zE/dVyGEP5fz44p+0RtvJyT0o&#10;EmZmU8g/pUm0NlT+BqumhN+5X+eYNwOOlOjUxrjHX/OalVRHwDx3NRu67Tz8nf3pbasd76DWYsDt&#10;bAB5PrULMWAA4T+7Tmk3cdAOlNzWcpX2NEhuDRtNOzRUFHP0UUUz1Qo/Cijn0oEJn2oyfSjJo3Ug&#10;E5o5pd1G6kAnNLk+lG6jmmAZ9qPwo5o5oAPwpPwpefSlBPpQA3PoKOfQ04t7Um6gBOfQ0c+hp26l&#10;3GkAzn0NHPoafuNG40wGc+hpefQ07caPMA60hDcH0NG009XB6UbxQGozaaNpp/mCjeKA1GbTRtNP&#10;3ijeKA1GbTRtNP3ijzKA1GbTS7TS+ZS+ZQGozaaNpp/mUeZTFqM2GjYak8yjzKQakew0bDUnmUed&#10;QGpHsNL5Z9Kf51L9o9qA1Ith9KPLapPOpfNoFqRqpx607afSnebSib2oFqM2n0pNjelS+cP8ijzh&#10;/kUBd9iLy2o8tql84f5FHnD/ACKYXfYi8s+ho8tql84en6Ued7D8qQXYzy2/yKXY1P8AtFH2imGp&#10;Hsajy2qTzs0eZQLUj8tvejyz6VJ5lKJaA1IvLb0o8tvepvOo86kGpFtb3pdrehqTzqPOoDUj2t6G&#10;l2Gn+dS/aKYrsi8tvSjy29Kl8+jz6BXZF5belL5belSefS/aMUBdkXlNR5TVL9oB7UvnUBd9iHy2&#10;pfLepfOpPtI9KQXfYi8lqd5b+tP8/wBqXzxTFdkflP60eW/rUnnD0o88UBdkflv60eU/rUvnCl84&#10;UBzMh8l6PJepvPFHnigXMyHyXo8lvWpvOFL5woDmZF5bUeW1S+eKTzqBcz7DPKb0o8t6k+0Cl88U&#10;w5pdiLy3pfLbvUnnClWUMyr6mgXM+wjRssYGOTUfltU8twGk46DimeeKbBOXYj8t6XyWp/2gU77Q&#10;P7tSO7IfJaneWytkZp/n0vnfSmTd9gVS54O1/wCdAUlsSJhvaj7QOoHzVMtyJAAfvdj61SZOvYh+&#10;yljgNn270kkciSAA42jAqZJdmWK8jpQt4QOdrD0NPTYV5diLyfM5H+s7+9M8tuR3HWrHnJIQVOx+&#10;1TtcxwgbhhqOW+oczWlih5L+hAoEJbpV8Xi9sMKjmYKQyDKnmlyq2gc8r6orxxN5b/Sk8tqmjnAW&#10;Qd8Uz7QP8ik9kCbuM8tqPKapPtFKLipKuyLyTSeSfep/tFH2ikF2QCNlwQWqdJGPyuMj1o8+gz1S&#10;k0J3Y77Mw5jO5f7ppyq/QNn1VqjS4Ktwce2asC6jf7wAPtWqkjF83Yha18zJU4bupqAwurYPWrvn&#10;beW+f0YdRSmdZV+YblH8XejluNSkil5Zo8tvSrMjYwV+YUzz6zZfMyLyWNAhapfOHpR51Tceose7&#10;GCefWpViZeQeKh84U9Lrb7j3rSMu5DT6D2h81eaFj8lcEcHpT1nVl+U4pVnHIK/hWm+xneRFGrSy&#10;OQMDgVK1udwPVh0oDeVuZcN7Un2w4JHI/u0J6ahr0Ee1EnA4NMCsrBHOD2YVP9q3IJAOR1okkSaL&#10;PfrRpuhXlsxnkFsjuah+y+WS27OOgp6XY4Vzkdj6VY84MOefQ0laQ7yTKDq8jZJ/Ck8s+nNWJsKS&#10;e1MWTd9386xd76miel0RiIk4A5qRVMK4By3cU9rhYxtT73c0zzB+PrVfCL3pFlULx8cVXMO2Tj5W&#10;9+9OiufLPtVlysy5BwexrT4kZu8SBYzG3s1F1akruzyOtK03lrtJyT+lTQzh4+eexppp+6HvLUrW&#10;it0J75ptxGyyAf3qk8zyZuPpUtywZQw9ai3u2HzNSuRzCRY0xz+FSRxsseWPOM06Sb5kUNgemKLi&#10;fbHjvWm2pGu1ij5bMx75NXGQxQ8elMtTuYt6dKS4uAzYB+UVC0jcp6uyIPLIzzRtPrTvMFL5i1ia&#10;ake01aht9imRuDSWw3MSeAKlkuFbknCjp71rFW1IlJvQhm3Lk5+Y1BtNSNKGJJPNIJBiok9SldIZ&#10;tPrU8NqWYFuaWFRJ8x6Cp5LgL8q/eqox6siUnsiOQktsQ/U+lQbGbKJ070+SUL8qn6mpLZghyfvY&#10;6VXxMWsVciW3bgkfN2FLCzCTk1NKQ82N20gZFJJEJG3+vUCjltsLm7j1Ujk8Gl5KjH40LIFTA47E&#10;0xpOeOnYdzVi1GNnadx2r2A71Fskl5C49BUjSDdu6v8A3vSmNIW/iOPaspMtXF+zSAdKa0Tr1FWF&#10;vFVQNvFSLcLJ2/Cjli9mLmkt0Udppdp61alhVuVPPpTI4wvJOTS5GVznM0UUVJ64UUZpN1AhTSc+&#10;lG6jdSDUOfSjn0o3UbqQahz6UtJuo3Uw1FopN1G6gNR1G003caNxoDUVgfSk59KN+KPMoDUOfSlp&#10;PMo8ygNRaKTzKPMoDUdijYfSm7/ejzKA1HeWfSk8s0nmUeZQLUcIyO1Gw+lN8yjzKA1HbD6UbD6U&#10;3zKPMoDUdsPpRsPpTfMo8ygNR2yl8s+lN8yjzKQtR3lt6Yo8s+mab5tHnUw1HeWfSk2H0pPOpfOo&#10;F7wbD6UeWfSjzqPOoD3hfLPpR5JpfOo86gPeDyTSeSaXzqPOoFr1G+VR5VO872pfO9qA1G+STR5B&#10;p3ne1HnYoDUTyDR5BpfPo8+kGonkGl8lqPtFH2igNRPKNL5LUef7U7zvamGonkn1pRAaPO9qPOpC&#10;1DyKPJ96Tz8dqPtA9KA1F8n3o8ikFx7U77RTDUTyKPIpftFH2j2oFqL5Jo8k0nnH0pfPNAah5BpP&#10;IPvS+eaPPNAe8J5B96PIPvS+eaPPNAe8HkH0NHk+x/Ol+0UfaKBe8J5Psfzpfs596PtFL9ooD3hP&#10;s59KPs59KPPpftFAe8HkGjyaPtFHnimT7wfZzS/ZzSfaPrS/aPrSD3g+zmgW5o+0fWj7R9aA94X7&#10;PR9nPpSfaPrTvtFAe8J5FHkUfaB6fpR9oHpTF7weT7Uoh9qT7QPSnC498UB7wn2fPtT47barP6Di&#10;m/aOvepGuMRAetNdyXzbEfkkfjzSeTS/aDS/aKkr3hBDTvs4/vUn2ij7RQHvB9no8g+tHnD0o84e&#10;lMn3g8k0vkHr3pPOHpSi4AoD3iTDbQCAcUgjH/PNab9qo+1e1PmYrMkSJfMX5PypJot8mSOnFM+1&#10;enBp32hZMEnaw9qe6FZp3G/ZzkY45q20W2PI4xxiq6zKrAswPPQCpjdLL1HAPT1qlpoRK7BLXerE&#10;qVZqhezK9RkVP9pZSMEFf7tH2r+8NpqmkxRckVvs4Pej7PVqRg3v71DubnbyKzcWjRSbGC3OODS/&#10;ZjQLj160faB/k1A/eD7MaPs5pftH1pPtFAe8H2c980vkD3pPtHvR9oPrTF7w+NTH64qUQCTkfKf8&#10;9ar/AGg+tL9o9CRVKVibMs+QY/Zu57UhtVkz/Ce1Mjv8fK4yKkE25flO4f3TWmjM/eRC1mycHOPW&#10;m/ZzVlbrgqRkf3W7U1trcg4HpUOPYpSl1IDARQISeuae0qKfvNmhZ0/22pcrHdiLEV+7UsaiTAYk&#10;N2NJ5id8qPc0SOFxtDbe9PVak6sm8koeenan/Z92SAM1WjvSOG5WpVm7oatNEPmJBbqkbHt6VDGg&#10;Eb8cdql+0CRdp4o8zyYT3FU/IWpT+zg+uKfGrRnGcr6elN+0etHnZrnTaNmm9C35KsvH51HNbmNf&#10;kGPWoo7wow4yCcYqz9qVeOq1tpJamXvR2Kfk/UUvke5qxNjOQKhEm4kVk4u5fMxFty3AJqZVELBf&#10;vD+VM8/ywQhye7Uzzj1INO/KHvSLM1qHUP39KihXy26dafBebThuQelLPwd69Kvf3kR73wsdcWu5&#10;Ny9qWOMSQ884NJb3e5Sh5oim8uQrjIbmq3aaJd7WHGANcYzjatR3EZaRVFS+dtZmxyaZbv5jM56U&#10;eQtdxzR/Z4cfhVQRDOe9SXF15knsKjEorKTu9DSKfUUxe9Ojg3MFHJpPMH1qwsghjBx856URV2Em&#10;0h0kQVTGDjjJqq0YdufujoKkkm42j1yxqPzKJS7Cinuw8ocZPNPjtfMbvt70kbF2wPxq15qwRnH0&#10;pxjfUJNrQHUQqAOvQVXZdhKg7nPU0rXGCe7mkEvljcRk03IlJiCFY+W6+lEePOBPGeM0zztxyetP&#10;jO5h6VKbuX01LTRrwSvH96hkGCc4x1pTN8uB+NRSXGOCMei1s9DFcwS4VQSOMcL/AFNRupVS2fnY&#10;dfameZ5kg3dTxTzKpmG7p0rNts0tYjEY6Uu2pGmRW4SlE6spKrgiot5juyLb/nFOWFmbAyDUiSu3&#10;U4FSeZxyelUoi5mOVdoweajb0AwfX0oklByT90/rULTFuOi+lVKViUmznqKKKyPaCiiigQYpNtLR&#10;QAm2jbS02kAu2jbS0UWATbRtpaKLAG0+maNp9KKKYaht9Rijb70NTaQajtvvRt96bRSAdt96NvvR&#10;RTsAbfel8v3pKQtzQLUd5fvR5fvTdxo3GgLMd5fvR5fvTQ1G6gLMd5fvR5fvTd1G6gLMd5fvR5fv&#10;Td1G6gLMdtpwjNR7qN1AWZIY6BHmo91LupCsyTyqTyhTN1G6mFmP8oUvlCo91G6gLMl8oetHlD1q&#10;LdSeYfegVmTeTR5IqLzDR5hoCzJfJFKIRUO80vmN70C1JfJo8movMb3o8xvegNSbyaPJqDeaN7UB&#10;qT+TR5NQ+Y3vR5je9AakvlLTvKFQ7m9aPMPrQFmTeUKPKqMSNR5jUC1JPJHejyRUfmNR5jUBqSeS&#10;KXyai8xqPMagNSXyaPJHpUXmNR5jUBqSfZx6U77PUXmGjzDQLUm8mjyfaofMak8w+lAWZP5PtR5P&#10;tUG8+n60bz6frQFpE/kj0o8kelQrIR0FL5relAWZN5I9KXyKg8w+ho840C94n8mjyag840vmGgXv&#10;E3kil8gVDvajzGpitIm8gUeQKh8x6PMekFpE3kCjyBUPmPS+a9AWkS+QKd5IqHzWpPNagLMn8kUn&#10;krUPmtS+Y1MLMl8lacIR6iq/mn0pwm46UCtIm+zj654p00S78egxUUcjbsgcAZprSksTT6E2dyTy&#10;Vo8lai8w0eYaRVpEvkrR5K1EJDTvOekFpEnkj0NHkj0NReY1HmNQK0iXyR6GnCEVD5hpfMNMVpEv&#10;kCl8gVD5jelHmP8A3aNA5ZE3kCk8gVF5j/3aPMcdqWgcsiZbcZGKfJCu7aBwo6VDDIxYHb0pvnMW&#10;PHU5pktSuTrGV5zx6GpUVW+/VTzDR5hpqVg5X3Lq24U5Q4H6U7yxwWXH+0KoiZxyKkS7buv4ir5i&#10;HCRaa2Rxng+4qI2f90gn0pPM3cqSPdaXz2XO5Qf9petOyZPvIZ9m2/WjyKk8zfjuPQ9ajdWHT8qn&#10;l7FpsPIo8mo9zKeV5o8xv7tZlWZJ5NO8mofMb+7R5jelILMm8mhYtrZHFQeY9HmP6UxWZdXY3DCn&#10;i3wOvH61QEjU5biROnPselWpEOD6F4wpJw35jtTHtjGo2HI9ajW5Ehx0b2pyzOrcjP0rTRkWkhjW&#10;ryc/zq1DENgDDaemD3pgm7YxSSSyryvI/u00rCfMyb7HHtIxULQi34UZzSx3RfjHPcU6SYqvT8Kb&#10;S3Qve6jURZufuv3qTYOAw/wrP81t2dtTJeH7rLmojK+5biyWSxUZKflUPkip1lZV45FNf99060nG&#10;4KUluNjhC5Y9un1pqx7WJ655I9abM7rgYwKZ5jY4qNirNl6JVxx93vntRNb5X5SuD+Zqkszoc1PH&#10;c5HT6itIyuZuLWwzyQDil8oelSSqZVygwe1ReZ5I5+Z/SocdS7uxIIVj5br2FSw4YbW71TaVn5NJ&#10;5jbs96FKwnFltoBAwI6Zqd4Q+GA5FQQ3BmjKOuPekjlaNijDjtWq8jPX7ieaMbcD6CmyqsMQVetL&#10;uOckYAqpJOzOcjI7Upe6EU2GwdaTYKb5v+yadFukYcYFY2uali3t1AMjdO1EgAyx+90Vfahpf4QM&#10;ItV2lZjlufQVo7RVjNRbeo7aKVY97ACmK27jFWoAYo9xGDUxjdlybRLHAlunXnuagfH325bsv9aS&#10;S4LMWI+UfdHrTfOK5Zx8x6VpLsZWe4u1Y/mblz0pmM5z1NM3seWGTTo1Zz04rLc02Q+O3DMatLCA&#10;voKYrMvbimTXJHA61qrR3Id5DpGVSABkdvWoP4ueTTPNZjyKN59KycrlqLRJCo8xfrVmWJTCWC81&#10;TVjVyOTquODzVx7ESve5AqiRcEYcU6GHDAkYP92lVDC2e9P8wsTjr+lNR6sTb6C7VXOBzUTY43de&#10;y01p9vAGT61FuJye9KUrFKLHyHe2SMe1N20m72zRu9qy3LMGiiimeqFFFFAgox70hpMe9IB2KTbS&#10;Y96Me9IB2PejHvRtFG0UwDHvRj3o2ik/CgBcUYpPwo/CmAoX3pdopuPajbSEO2ijaKbto20AOx70&#10;Y96bto20AP4owKZto20APwKMCmYoxQBJgf5FGBUfNHNArEmBRgVHzRzQFiTAo2j1qPmjmgLEm0et&#10;LtFRc0YbsaAt5km0etG0VHtbvS/MKBWJNoo2r61FlqOaAt5kuxfWjYvrUXNHNAW8yXYvrTvLT1qD&#10;mjLUBbzJvLX1o2r61DzR83rQFiXaKcqL3qJd3ejmgVn3JvLT1o8tPWoeaT5qA5fMn8tPWjy09ag+&#10;aj5qA5fMn8tPWjy09agy3pR81AWfcseSnrS+SnrUHNLg0BYl8taPLFR4NIQaCbeZN5Y9qBGvtUHN&#10;JzQO3mWdi+1Gxfaq+TQNxOKQW8yxsX2o2L7VDtb1owfWgLeZNsX2pfLT1FQYPrS/NTFbzJ/LT1o8&#10;tfWq+Gow3pQLl8yx5a+tKI09arYb0o+agOXzLXlp60bV/vVW+aj5qA5fMs+WnrSeXH6iq/z0u1vW&#10;gOXzJvLSjy0qDLUZagXL5lgRrS7FqAb/AFow/rQHL5k+xaNi1Dtf1o2v60By+ZOsa0vlr6VW+f1p&#10;fm9aA5fMseWtHlp7VX+b1o+f1/SgXL5ljy09qNq1Bz70u1vWgXL5k/lr7Uuxf8moNretJ83rTFy+&#10;ZbEaCNz68VH5a5/CmSbljUDqeaZ8x74psSj5k2xfal8tfaoNretG1vWpHy+ZOI19qljgjl5zg+lU&#10;8N60Kzq2QcGqXoJxfcvtbRL1Y/gM0nl2+OWYfhVYMznJJV+3oaGkmXh1Bq9OhnyvuWfLtfc0NHBw&#10;A23PSqygPx91vanyRuzcY46Ugt5kjRiM80m1exqLdJHw4ytOW3djnJ29qnluV6sftHrQVGDzSGFe&#10;mWzUcsLx4OcrTcWgXqWIVXc3P8NMVF4qGMSbXb2xTfn9KT2Dl13LOxKNiVX+f1NLhvWpHbzJ9q0v&#10;lx1W596UbvWgVvMs7U9aerD1zVL5qMtTTaC3maG2Fz1AI/On7Qvow9+tZm5h3p8czrwORVqRHJ5m&#10;gqxM2M49m601rZR91tv1qv5wbhuDUmXUcHP+9V6PcjlaEaMJ1496No9aN5brkH9KRoC3Tg+1Q4di&#10;k+4u1fUUnlpUJjlXqMj1FN+b0NRYrfqWfLWkMaZqD5qNrNwDyaAt5lqNEVS569qcsmDg9O+aqyMw&#10;YKOi0352NVdoXLc0gqMuVIpchcKeD71Ri3fe6AU5Lh2B3jFWpGTiXWjR144PtTcLjDcj19KgG7qB&#10;mnhmqxco6S1XGVP4VAVVeDxUv7xeV5FMdfNTJPTqazkupS9RY28vp0qZdj52HDelUGWRWwefQ0Df&#10;261KdtynC+tzS2Ryja3Wq8lr5Z4+72piTNJ8p4PrUoZ1+RuR2JrTSRnZx6kO0HtShRuz0okt25Kj&#10;I71B8341k4tGu5fjkVvZ/SntCk68YDCs3D5zViOZuBxn61alfRmbi1qmK0YXg0scKty3C09o/OwW&#10;4aq0hk3YICr2pOPKNXZMzBiNvA/nVhNky84DL0rOxJ9KcjSI24c+1KMncbjoaE3EI9aqbRUszM1u&#10;eMH0qrlt2KcyYrQm2joOpqwsQijx1Zqgt1KqXbpSSM34t29KcVyq4pe9oOk2s20dBTdoqL5qnt4W&#10;k+Y8D0qLczK+FE9vAv32okYSd8IOp9ajkYtlR93ufSo2ZlUFhj0Wtn7qsjO13ckIAYO//AV9KjPz&#10;MSeTUR3ZyTk0+KF5GyeAKyu2aWsSRxb256VaVFxUPMeMDJ7AVGZjG2OpPU+laJKJnrIlmmC8Cq/F&#10;IyMpz1BpOe1ZSbb1NFGw4YpaZ830qSOJj16VNrsew6OLzBg1YUCNcdMetRnKcA89hUcjMuM8k9u1&#10;br3UZP3iZnyMk7R/OofMyRtG1QenrUbM7daTBPWsnJ3L5CWVdrH0PNMowWj9StN59TSY12HUU3n3&#10;o596kdjBopMn0o59Ko9UWjIo+tI3HagQvBpNtJu9qXj0NIA20baOPQ0cehpALRSceho49DTAWik/&#10;Cj8KAHcdxRuHpTf0oOfrTFYdkelGR6UzmikFh+R6UZHpTKKQWH5HpRkelMooCw/I9KMj0plFAWJA&#10;RRkVHRQFkSbhRuFR4pdtArD9wo3CmbaNtAWH7hRuFM20baAsP3CjcKjxS7WNAWJNy0u5ai8tqPLa&#10;gVkS7k96XKVF5bUnltQFkTZSjKVDsajY1AWRNlKMpUOxqNjUBZE2UoytReU1HlP60BZdyYbaX5O9&#10;Q+W9Hlt70xW8ybKUbkqDY3vS+W3vQFl3JtyUbkqHyz6Gjy29DSCy7k25KX5ag8tvejy296YWXcsf&#10;LR8tQbW96Nre9ILeZPuWjctQiM+ho8s+hoFYm3LRuWofKPpQY2HamFkT7lo3JVfa3pS7W9KBWRY3&#10;p60b09ah8tqTY1AWRNuX1p25ar7Gpdh9KAsifctG5fSq+0/5FKI2PQUCsu5PuX0o3L6VD5TelHlt&#10;QFkT7kNGUqv5Z96Tyj60BZFnctLuWq3lNS+W1AWRY3LSbk9Kr7H9DS+W3oaBcqLG9KUMhqv5bUeW&#10;1ArLuWdy+tG5ar+Wx6mkMR9aAsu5Z3LRuWqwib1pfKPrQFkT7kpcrUHlt607y5PX9KAsibenqKN0&#10;VV/LPrR5Z9aBcq7lndH6Ubk6e9VvLb1NOjhZpByetNbisi3IyFhnsMUzclQNGzMTz1pPLb3oe4KK&#10;sWNyUbk9Kg8tqPLakPlRPuTtRvHtUHltR5T+tAWXcsZXpT0kQLtfn3qr5betAib1ouRyruXY1VWy&#10;FDL2x1pu3JzsINVV3rnbkfSk/eerGruhcvmXVLemfrUlxMI12rwaz9shHBNStC0qgg8jqKL6aE8q&#10;vqyQTYYDlqteZH5ZXAJHJFUI4XVgSD71J9nbaRuy5OT9KuN7ClGPcnXymjIB2knJpjQ7fVqRLR41&#10;JVs/WkzKn3wfqtFtNRddGMbavUEUb4/XNShRJ6NTGtQfu5U1PL2HdC709KTcnpUbWkq9PmHtTPJb&#10;uSKlpov3X1LG5KTen+RUKxsrK2c81NIDu+YbgelLoLS4oZT706PYfmP3ah8kP0YqPekljbhR0p2F&#10;oWZiiyfKMDHFNWRV6D8KimjYSAbsjFN8pvWk9xKKtuWxdR9GGKkDL1VsD25FUPLb1oWJlbOeatSF&#10;7NdzR81R1GB6r0pGWNlz2PcVTVmXhufepVUnlTg1ejI5bCsoT3oVkVS569BShW7j8aGt/MGB09BS&#10;5eqH5NkYZR1pdytwDUbWkiD2pYYTu3E8Cs7O5fu23J5GVVC5570zevTOahaNixOc5pPLfvSerBJW&#10;LULDdnPA61N58cnGcVSaNo1AHVqj8l6tSaJ5U9bmorheM0AJuJHQ9fSqUKybsHkdalALfdNaXuQ4&#10;hcbVdRzgUzcvrU3lllw1QtZuq5Ss5R6ocWtmG5akjuAvyt8y1VMbjOetHltUJ8pbimaAYLyp3L6U&#10;SLHLgqcNVS3jfdweO9TeWGY7eGrb4lqZctnuMb5TgjApPl9Kk2GT5XBVvcVFJavH7is5Ra1Li09L&#10;k0c44Vjz2NTMqTLyPmrO8tvWpY96kAnIpxl0ZMoofIuxsH9KcpWHBJyxp+wsAp/A1VktnjY7ifrQ&#10;48uqGtdGyzGwZJc/WmwqJW9qjt4mZmGc5FSiJo49g445NNK6TZL00RJJIv0VeAPU+tV927k0yRWd&#10;uvA6Usduzt14pS94pRUSeGMNyRxU8kg+4vXHJqKRSmEXqaZIpjXryav4UZv3mPkkWPB7+lQMctkn&#10;JqNo2Zsk1JDbs7Z7Vn8WhpZRV7j4495yeBVncFAAxu9Ki2FflHX9KgfPIBOf71aaRRHxE0kgGQD8&#10;3eoeKjEZHfNG1vXisW7miSRYSQY2t07Gm7SGK96YsLyH1WrOwooyeR3q4rmRMrRCOHHLHJ7VIzDo&#10;vJqFssM5KD361C2T8o4Qdqq6iRa5M8oAIU5PrUPr81N2mjaaycmzXlSHfjS/jTNpo2mkPQljYLIM&#10;ng8GkZdjEE1HgjOaseSZ1Un8ataqxDsnciX5unJqeKDu5/CnLCIRgHn1NI25uSdv1q1FLchyvsct&#10;g+tHNLRWR7QCiiigA5ooopC0CiiigNAooooDQOaOaKKNA0CiiimGgbiKPM9qMHtRtakLQPM9qPM9&#10;qNrUbWpBoHme1LuNJtal2mmGgbjRuNG00bTTFoG40bqNppCpNINBfMo8yk2GjYaQaC+ZR5lJsNGw&#10;0BoL5lLuNN2Gl2Uw0F8yjfTfLNLtNAaDhJil82mhCaPKNGgaDvOo86m+SaPJNINB3nfSjzvpTPJN&#10;HkmgWg/zvpR530pnkmjyTQGg/wA4UvmCmeSaXyaA0H+YKPN9KZ5NHk0C0H+caPONM8mjyaYtB/nf&#10;SjzvpTPJ9qPJ9qA0JPOo86o/J9qPJ9qA0H+afSjzj7U3yj6Unkn0oDQk86jz6Z5J9KXyW9KBaDvO&#10;o86m+S3pR5LelAaD/Po84UzyDR5BoDQf5wpfPFM+zn1o+zn1oDQf5wo86meSaPJoFoSedR5w71H5&#10;NKLegPdJPNX1o84Uz7OKPs496A90f5w9qTzR6im/Z/rR9n+tAe6O84eop32io/s4pfs59KBe6Sef&#10;R9oFM+zn0NJ9nPpQhWiP88elL5wpnkkUeSaBe6P84UvnD3pggJo+zn1oD3R/nD3pPOFN+zn1pPJN&#10;Ae6PEwp3nD1FR+SaXyKQ/dJPOT/JpPOFN+zGjyTTJtEd5w/yKkhmAYn0Gah8k09IP3chOfQVS3E+&#10;WwLMMc0vnLTFt6X7PUj90d5q+lHmr6U37PR5FIPdHecvpR5w96Z5NL5HvTD3R/nr/kUecPamfZ/e&#10;jyT70C90k8/6Uef9Kj8k+9L5Jpi90f5/0pRcAc55qPyD70vkfWjUPdHm6PUtkelPaYImP4m5JqH7&#10;P9adNb/vD6Y4p62FaNx63jJwpyPerEd8jcEYNUvJ+tHkj3oUmiXGDL7PE/BX8aYcp9w5H+1VYRsv&#10;Gdw9DUghZsFH2f7J5rTmTIcUiUXG37y7f92npcxyDna1QjK8MmKd9nifqMH8qd+zFZDjtboQvtTW&#10;DCHkZIPUUpsmX7rZ9mpBGyNhlOfVaLBp3IftA3dPzo84egqfyVkOCAf50hsU6AlTUchfNHqM+2cf&#10;Mq09ZY2HG5fw4pr2fl/wlvc0zazdCQB2Ao23Fp0HySKpxkN9KZ5y03yDj3o+z+xrMvQf51HnfnTP&#10;s/t+tH2f2/WgLRJ1u9vXmpVulZsDg1U+z+360fZ/b9atSsTyxL/2kLwcEUnmRyDbjAqmsbr7j0NS&#10;qqnqdp/StFJMzcUhzLt6cimo43fMMCpViI6c/rT/ACVdSDxS5Vug5kVWuAzEk8dqTzlp76dj7vNM&#10;S1+bBqHF31LTjYlEwjh6/M38qj84L0NI0O5iTwO1N+z0mCSLC3g4zyamW5HXPHtVL7OKVYShypxT&#10;UiXGJeZkk69aqyKY29aVMZ54NT+WG4IyK0spEfCR+YIIcZ+ZqgEgXHOTVmSzEn19KrPbGNsEHFRK&#10;5UeXuTi7D4D8+9TC42Lz8yVR8kYyBmnRqYzweD2pxl3CUY9CzIqyfPHytVxIM4NTxx5+aM/8Boa2&#10;WZTxtYdqHG+qJUktGRrciM7eoPvVhZlkGGOfSqT2pQ/NmlVfLGBkg9aSlbRjcYvVFmPMc+R0qOa4&#10;/hHLd/epY1DDH8PSq7Wx81gvWqla2hKtfUFbc2BVvzFhUDuf1pq2ohjB6tTGXb8x5f09KaXKtRN8&#10;2w5pxCvq56+1QecGJJOaZ5eGJJyT3qWG0LnJHFZt8xdlHViwoHOTwO1WGlC8A801lC/KDx3PpVeQ&#10;BsBTx61ppFE6SY6SfcCAfqfWo91J5ftR5fasr3NEkhTIBUka7iCeFpY7PncRk+lSsu3pjPr2FUo9&#10;WQ5LZD/NVVwOv931qKSZQeeSO3pURwuQDk9271H5Y+lOUuiFGK6j2k3tknJoyKb5Yo2CszTQdkUZ&#10;FN2Cjy88VIaDtw9aVB5jYXmpIrPdy/y1N5apgKMGtYwvqyHJbIasCKoLHJp/mBsgdKa21fvHNQPI&#10;WGAMLV3UdiLXJGmRePvMPyqFpC/Vs+1M2LS7R25rJybNFFIwKKKKR64UUEZpNtAg59aMn1FG2jbS&#10;AOfUUc+oo4o4pAHPqKOfUUu0UbRTATn1FGT7Uu0UbRSEJuNG40u2jb6Uw0E3GjeaXb9KNvuKA0E3&#10;mjeaXb7ijb7ikGgm80bzS7fcUbfcUBoJvNG80u33FG33FAaCbzShz60uyjYKBaBv96N/vRspPLph&#10;oLv96N/vSeXR5dAaC7/ejf70nl0eXQGgeY3rR5x780eXS+WKA0AXFL59J5YpRHQLQPONHnGnCIUe&#10;SPWgNBvnGjzjTvJHrR5I9aA0G+caPONO8ketHkj1oDQTzj6Un2j2p3kj1o8oUBoN+0e1L557cU7y&#10;xSiMUC0GeefWj7Qaf5Q9aPJHrQLQb9oNH2g0/wAmjyaA0GfaDSfaDUnk0eSKA0GeeaPtBqTyhR5Q&#10;pBoNFwcUfaDSmEGjyPemLQT7QaDcGl8j3o8j3oDQaJ2zTvONHkjuaXyV9RQGgecaPONHkijyRQGg&#10;nnH2o840vkineSKA0GecaXz8dRmneSKPJFAtBv2j2o+0fhTvJFHkigWg37RR9op3kj1pfJHrQPQZ&#10;59L9oNO8laXyhQHujPtDUv2lqd5Io8mgXujPtBpftB9Kd5NOEI9aBaEX2g+lH2ipfJXvg0eQvoKA&#10;0I/tFHn1J5C+go8lfagPdGefR9o9jT/KHrS+UPb86Be6R/aPf9Kd9pP96n/Z19qPs6+1Ae6M+0H1&#10;FP8AtBELHPej7KKebcCNRkckmqiJ2IvtHvR55+tOW3G0ZNL5A9akegzzv9mjz/bFP8kev60eSOOh&#10;/GgNBn2ijz/rVxYosDCAmmlFb7rqh9MVfL5mblHsQLIzdA1PVZG6mn+RJ2fd+NLHasG5zwKdl2J5&#10;kQtIydaZ9oPapVQr3xTvs6SAYO1vSlbsVzLqRLPx1o+0D1FWI9PGPn/Sl+wxZ44PqafKLmiVjccH&#10;HWpJrj5lOeCKHtfLYgn6U5rcbEJqdbWHeL1IvtH40faB6U7yF7Cj7P7CkO8RPtApftB+lO+zj0pv&#10;2f6fnSFoKLwjgjcPelEof7rf8Bak+zij7OD3xVX7itHoOjuWjkAzgU46kysSQCKWNPmCnDDNDWqs&#10;x2Hn0qk30I92+ov2yKbrwafuOPlckf7VQNb4PPBo8vHQ4NHN3Bxj0J/tTr1BH+7QbhH6jn24NNWR&#10;l4wGqT91IPmAB96vfqRp2Izjqpx9aYzsnvVn7IDyjY/UUnklOCPxWhxHzIqfaPejzqt+TG33sH9D&#10;TWsUb7rfnWfJ2K54lb7R70face9StZlT0pnkD1qbWKvFjftXtR9pp3kr60eSBSDQI7khwAcDNWGv&#10;lDEEVAsI3etPkhHmN3q07Ii0Wydbvd0PFL9pVuoqr5eDkGpBj+LmrU11Fyoc6nqp/OoWlZeoq0qg&#10;8qQak2KwwwFPlTJ5rGf9oo+0VcexRvucVC1qV7Z96zcWjRSiyLzs9s09btl919O9J5Qo8oVN7A7M&#10;nS7/ALpx7HrUrXAkXnmqfkjipVbH3uR61rGXczcUEi7TlenpUXnDODV2PHqCKV7VJBk9aHFPVCUk&#10;tygLnbypxjvU63gY4Jw/96kktTGM9RTNg/Gs9Yl+7Is/aA3ySD6NUEgMfbIpVOOGAZO/rU6oF5zu&#10;StNJbmfwvQqx3G1sire8Bi9Mks1cbkNOkxHj1x0pr3dwk1LYZLd/N79qr+d8xyc560pj3MSeTU0N&#10;mGwW4FZ6yL92KGwjfgt0qd7gKuBwKV1VVwMbaqyAO3sKttRWhFlJhJceZxjA9PWm+YKXb9KfHb+Y&#10;uRwtZayNNIojVyzBVGasx7I1z1p6xpCNo4P61G5Cnkbm7egrXlUdzK/MK1wNv91f51A1xuGAcL6U&#10;rAt160m2olJstRSG+YPpR5gp22jbWZeg3zBS76cq7vu81YjtB1brVRi2S5JbkEatJzjirUYSMc8m&#10;n7VC8cCoZJVjHBDNW9lEy5nIe03GScD3qBrzcMIPxqNmLnJNJ1wKzcr7FqK6gX7nkmn7QBlzt9qX&#10;asfu5oaNV5bLN/dpBdDRMpOFi3f71L53/TED6U7a/llgQo7CntG+1Tu5qhaHMUUUVmeyFFFI2KBC&#10;0Gm8UvFK4CUUvFHFILi0UnFHFO4XFopOKOPWi4B9KOaXaD3o2gd80wE5oz7UuB3FG1fSkITPtRn2&#10;pdq+lG1fSgBM+1Gfal2r6UbV9KAEz7UbjTti+lGxfSgBu4+tG4+tP2LRsWgQzcfWjcfWpNq0bVoC&#10;6I9x9aNx9ak2rRtWgLoj3H1o3H1qTatG1aAuiPcfWjzMVJtWjatAXRH5lLvNP2rS7RQK6It1G6pd&#10;oo2r3oC6It1G6ptiUbEoC6Id1G6ptiUu2P1oC6IN1G6ptqetG1fWgLkatRuqTApVVe5xQK5Fuo3Y&#10;qbanrmjYlAXRD5lHmGptiUbEoDmRB5jUvmVNsSjanqKA5kR+a3rS7zUmxPWjalArke80hkPrUu1K&#10;Nq0CuiLzG9aPMb1qXYtKsa0BdEPmN60eYfWp/LT0o8tPSgLrsReafWjzDUvlp6UeWnpSC6IfONO8&#10;01J5aelO8tKYroh80+lHmn0qby0o8tKA5kQ+afSjzT6VN5aUojSgOZEHmn0o801PtSjalAcy7EHm&#10;ml86ptqUbUoDmXYg840vnGptqUu1PSgXMiDzjR5xqxtT0o2p6UBzIgExo841PtT0o2p6UBzIg85q&#10;POapwqUvlp/kUBzIr+c1HnNVjYlLtT1oFzLsQ+c3rR5xqban+TSbUoFzLsRec23FSSSNiP8AGnbU&#10;5+lSyIu5OccVS2JurrQqiU45OKPO96mKJSbFqR8y7EXne9HnH1qXYlLsSgOZdiHzmHP8qeLonAYc&#10;etP8tKXalNCbXYYzPjK/MPUURzMI3bLDHHNSqoVsg0/dGy4KDmqTRN/Iri6k74P1FPjn3uMpz6ip&#10;dyfwqo/CjzO+RgelO4tOw24unVtozj3qOO4fcO+anaNZPmXDURxBWJIOMY57UativFLYS4uP3e7b&#10;uwcU1T56LtBGPSrDQw7Qu4Z69cZpFjSMYUYPr1q+pPMraFdkYdxn0NRtvX+Fvwq4FKt/rFb/AHuD&#10;Ttyr1T8VpcqDnKHmN60b6vnyW5LgezCk+yxP02/ganlfcfOuxR8xvWjzG9auGzHY5+tJ9n29QPwp&#10;crK5olaOU+Yv1pWmfe2OOanWNVbPSkdUMjfWl0FdXI1umHBGRRuLfcPPpT/LSjYg55FK/cehCZGH&#10;BGKTzW+tW8pt+bkeo60NAh5VgafoTzLqVhM47MKkW+kXtmneWi9aXalF2gduwq327h1/GnB933GP&#10;55pmxPSlVVXkGqUybIf50q9Qp9xR5gfqMGlWQr34p4mib7y8fSqumTt0K7RsejZPvUbeYv3kJq+F&#10;iblTgfWnYHbmjlTDnM+OQ+Yvykc0kkreY2PWr22PdkjBHPSka1VuUPXmk4u2g+dXKPnP6Uec/pVl&#10;rfb1H5U3aFrO3cvmRD5zduKkW6kXg/MKftHpRtHpQm0Gg5LvdjH5NUouGPUVBtHpSr8v0q4z6Mzc&#10;UPbD8jg1AyyJzjirKyoeM7TU6lO+D71doyJu4mZ57dxijzieK0pLeKRc4qCS228g7hUOLRUZplUS&#10;OnTipluj3+Q/3qTA+lO2ipUnEp2ZMtycAEZJ79qZMm8ZXg0xSF+7+VTxyLn5ev8AdbpWnMpbmXwl&#10;Mu68FKFuHRsgEe3rWiqpMvPX3qF7XYCVO4elS4tbFKae5EtwWO5PkfuvY0XErFUJXDenek2gZ4q1&#10;Eizqu7qOtNe8rCdo6leBC3zNwKlkuCBx90VLKyqOvy1UZ/Mb0HandRWgl725G07SYPRe1J5hqXZu&#10;4qxHbqgy1ZqLky3JRRBGp6kZqXzscBcn9BT2YdvlXue5qvI27gcLWmkdiPiGyXDKDtPU8tTA5p+0&#10;UbRWTlc0VkM3mjzD2p+0U6OMu2APxo3C6IfMb0zUsMbycngVcjtlj68mnsyr1P4VqoW3MnPsRKoj&#10;XgYokuNq56mo5rjdnbwKanMcmfanzLZCt1ZG9079sCm7j6U6isG2zZWXQbvPpTo225Yjgc0U9gBB&#10;7k5pxExqSEAykcn7oqaMGFSScju1IoTzAG6KKJsNIEXJXuK1M9yNJZGyqkbacJJMdVbFSNAz4GQq&#10;jpTtsceAeW9qLCuuhytFFFZHthSMBS0UCG4FHHrTsCk4pBcTj1o49aXijikFxOPWnUnFLTC4UYHp&#10;RmjIoC4bR6UYHpRuHpRuHpTAQ/lR+NOyO4xSfLSAT8aWj5aXIoASilyKMigBKOaXIoyKBDefSjmn&#10;7h6Ubh6UBcYufWl59aduHpRuHpSFcbz60c+tO3D0o3D0phcbz60c+tO3D0o3D0oC43n1pefWlyKM&#10;igLjefWjn1p+5fSlBX0oC5Hz60c+tSfJ6UfL6UC5iPn1o59ak+X0o+X0oDm8iPn1pNrVN8ntS5Sg&#10;ObyINp96X5qmylHy0Bch+aj5qm+Wj5aBXIfmo+apvlpfk9KAuQfNR81T/JR8lAXIPmpeanynpRuS&#10;gLkHPvRzU/y+tL8tAXIOaUZqbcvtRuX2oFch5o5qfcv0o3D1pBcg5o5qfcvrRuWmFyDmjmp9y0bl&#10;oC5FtNG01LuWl3J6UhXIPmFGWqxuT0oynpTFfyK+Woy1WMp6UZT0phfyK+WpfnqfKelHyelAX8iH&#10;5/Sk+b3qx8npS7k9BSC77Fb5qPmqzuj9KNyegoC/kV8tS5ap9y+1LuX2pk3fYr7mo3NVkMtG5aAv&#10;5Fbc1G5qs7lo3LQF32K2Wp2WqfclLuT0FIL+RXy1Hz1Y3J6CjKe1AubyK/z5/CpJt2/8BT8p6VLK&#10;y7uvYVXQXN5FT5qPmqzuHrSEqepqR38iv81HzVP8lHyUwv5EPzUu5qm+Wl3D1pBfyINzUZap8j0F&#10;GR6CmTzeRBzS/NU3y+gpRtxQHN5EKs6/d4pfMlPc1N8lJ8n4UCv5DJi+5TjtTN7+u36VaZkaNT6U&#10;zKU3uCl5EXmy+ob/AHqes0ncf98mnbkpdy+lF7E/ITzSepI+ozSqv90Y/wB00vyf5NG5PSnzACrL&#10;0V/fDU7dMPvRg/7tOhkAkpy3WOOoq7qxnrfYZ5wJ5B/EUNHvORg/jUv2pDwyZFL5kDdsUbhdorNb&#10;P2yKZ5Mo6dKuhUHIkx+tO3svQK4+vNHKg52Zx3r1Wky46fLWj5y/xIy0n7h+cc0uXsPn8il5jMMM&#10;u4eooML4yh3CrjQJ1Vj+NN8sryOT7UrPqHN2Knz9SMUZb0q15q9HU/Wjau35fmqLFc3kVstSfNU+&#10;5QeeKl8tOMOMnnmiwc1uhTy/BqRZZMgDmpmQr1UEf7JpV2QruPfgZ7U9UTzJ9AaZ1VQ3OfQULIT0&#10;o3K0K59TTNyjuKtyaJ+RNuftz9aa0bN1GPpTVm29Gz9alW6H8Q5/2aakhakLW7j7nNRFZV+8uKvp&#10;KjdD+XFP3J60cq6C532Mvc/pRuf0rRaOKTOQQfVaiNuOqkEfrU8rLVRdinlu9OR3U8frUzKFbBBp&#10;NwqNUVe/QX7QxPzfKfapVlbHOAPUVDuFKGA71cZvqQ4krQiTBA59aikglTtkVItwq4zVhLhevBFX&#10;7siLyiZ53r1FHz+laXySj5gCfaoZLfb9zke/WocGtilU7oqpI+7BG4fyqdJnbp8w9utMOF6jFG4Z&#10;z0PtQpNaMGlLZErQmVeCM01Q8MJz1pY5lHXr/eqd2V4WHB96tNPVEarQoNI0hyR+FCRySYwMVZii&#10;8zBPSp/MVPlUfiaiMb6sqUraJEIUQgcbjTJZWU8/M3YDtT2mAGFPPqai3U3JLRCSb1ZEzyOwJow3&#10;rUuRRuH1rLc0uRYb1pRv+tTxxtI3otWo40j6cmrUWyHUSKkcDHl+BVlR5akdqWS5SP3qrJMZD1wK&#10;0uo7Eay3HSXJU4Xr61AxkZsnrTs+9AwKycmzRKwz56fDuY49QaXNPhYBx9aFuD2Ifm/Gl59KfIu2&#10;Rh60KpbgD8aVtbDvoM59Kdtdo1AGfmqwlsF5c08MqKQox3NaRj3M5T7EX2cuwJPanqRHwoJNIZN/&#10;Ql/0FNLD+Js+y9KrRbE6vcVnfdyf+AimMxXGTs9hyaQyHthR7UwVDkUonP0UUVB7IEZpAKWigQUm&#10;2lNJk+lINRNpo2mlyfSjJ9KQaibTRtNLk+lLQGomPakp1LTAZRT8+1G72oDUZtpNp9afuPpRuPpS&#10;C7GbT60bT60/caXJoC7I9p9aNp9akyaMmmF2R7T60u007caXdSC7GFTSbT61Jupd1MWpFtPrRtPr&#10;Uu6jdSC7Itp9aNp9al3UbqAuyLafWjafWpd1G6gLsZtPpRtNP3UbvagWpH5Z9aPLPrUu8e1G/wDG&#10;gLsi8s+tHln1qXzPajzD6UBdkXln1pfLb1qTzD6UeYfSgV2N8tvejy296f53tR5wphdjPLb3o8tq&#10;f5wpfOFILsj8tqPKan+aPWlEw9aAuxnltR5bVJ5wo84UBdkXlNR5TVL54o88UBdkXlNR5TVL54o8&#10;8UwuyPymp3lNTvOFL5w9KBXYzYaDGx6cVIJRR5gpCuyLyn9TR5L+pqXzBR5goC7IvJb1NL5TVJ5o&#10;pfOHpQF2ReU1HlNUvnD0o84elAXZFsb0pfLb0qXzB6Cl872FAXZD5bUeW1S+d7Cjz/YUxXfYi8tq&#10;PLapfP8AYUef7CgLvsReW1L5bVJ5/sKPO9hQF32GeU1HlNUnnD2pftA9KBXfYi8pqPKapftC+lH2&#10;gen60Bd9iLymo8lql89fSl89fSgm77EPktS+S1S/aF9KX7QtAXfYh8lqPJapvtC0faB6UBd9iHyW&#10;p3ktUn2gelL9oHpQF32IvJajyWqX7QPSjzhQK77EXlNUk0b+Z+FOEo46U+aQeZ+Aqugru+xXEbUv&#10;lNUnnCjzh2pDu+xH5TUeU1SedR52ff6UBd9iPymo8pqnXLdB+tP+UdXAp2YuZlby2HWjy29atLLD&#10;H1Jb8Kd9qjEeQmaLE80uxT8pqXym9asZRuVI+lN84KdpUg0WHzMh8pvWjyW9asruf7o496G3R9QK&#10;LC5mRRwsY3X2yKj8tuPpVmG4Hme2MVH5wHAo6AnK+xF5TetHlt61L5/0pfOHtSC8uxH5Lepo8lvU&#10;1N56/wCRR5wpBeXYjijYSL6ZxSNCwYjPf0qZZ1Vh7HNOkmXzGqugru+xB5b460nkt61MLhaX7QtQ&#10;O7IPJcdGI/GpFaRe+af9oWka4HbFVdi1e6HLMc85FO8tZASajFx9KkiuAQw9qtS7mbTFEJH3XYfj&#10;ml8mbqDv/wB7iovtHXpTluyv8QNPmFZkmG/jQj6c0gjQng7T+VC6hjqBUgvkbgj9KrmTJtLsMa1L&#10;gc80xrR/Lx196n86M8qcGnLMRyG3fWjQLyKCxyJ6ihlaTktk1e+1EZygx9aTz4ZOvB9xS5fMrnfY&#10;qqvyYOTjpijydwPz4/3hVry0b7r4+lIyiPBA3nvupWfVBzdiq1rIq54I9jTfLf3qzJIzfe6VH5wq&#10;H6FJsYYifWnqGXpR5wpfMFSPXsKsjqec49qkVvfmoTN6cUed71akyOXyLO098/WmtaCTODn6VEtx&#10;t6HFPW6DH5uf0q+ZPci0ugx7F15Vt3tUZhZfvAirxuB8oBHTPNL9oRuDg0OKewKUuxn+WTTvLZeh&#10;xV0iNuhApjRnsQfao5GtiufuQKXVcMd1SoxOME/jTGbZ1GKTzB9aFJoLXLG3cuG4PvUb2DdVP50x&#10;bgr0P51NHeKO+D+lXdPcm0o7FVoHXhuBUttG2/BPy4q356yL8wyKSNEV9ynBx0FNR1uhczasyFs7&#10;Tg4X2qFtzd8CnNJucmk3d81EpX0Kiuozyz60eWfWn+YKljj3ctwKhRctinJohWF2OBzViOzI5bk1&#10;OJEjXjioZLwdFrXlUdzLmlLYc37sdcCq7yM2dpwKQybupzSbgO9Jz7FKPcZ5bdzml2mn+YKTePWs&#10;jS7G7TRtPanbh61IsbNyOlNJiuRbD/eqSGJ2YYHerEcKIuT8xpZLhVXA4PoOTWih1Zm5voNa1G7c&#10;xx7U7O0cDH1pjTEDJYJ9etRtOo5Xr6tVXUSVdjtzNznA9W4pjH1O/wDlTdxk5zupwUDliAP1qW2y&#10;rW3GMXK8tx+lIqk8D9KfuiByvzn36Uvnt9B6CoHd9hPJYfeYKPejEY6Zc+uOKTBY8Z/GneXt6sKa&#10;D1OdoooqT1wooooEBpOaU0m6kGoc0c0bqXmkGonNLz6Uc0c0w1Dn0o59KOaTn2o1DUXn0pDn0pc+&#10;9BNMNROaMH1o59qMn2pBqGPelo3H1o3H1oFqFFG4+tG4+tAahtJ70uyk3n2o3n2oDUNh7DNKEPpi&#10;k8w0eY1Aai+X7mjy/c0eYaTzDSDUXy/c0eX7mk8w0eYaA1F8v3NHlmk8w0vmmgWoeWaPLPqaPNNH&#10;m0w1Dyz60eWfWjzaPMoDUPLNHlmjzaPONINRfKNHlGjzjR5xoD3g8o0nktS+caX7QaA94TyWo8o9&#10;6X7QaTzjQLUPLo8knoM0vmZpRKRTFqJ5J9KPJNL5xo840g94TyTR5Jo+0Gj7QaA94PINHkn0NHnm&#10;l8+gPeDyTR5Jp32g0ee3+RQGo3yz6Uvlml840nnH0oF7weVS+SaTzj6UeefSgPeF8k0eSaPtB9KP&#10;tB9KA94PJNHkmjzz6UvnGgPeDyTR5DUecaX7QaBe8H2c0fZzR9oaj7Q1MPeD7OaPs5o+0GgXJoF7&#10;wfZzR9n9qX7UaPtRoD3hPI9qPINL9qNH2k0g94TyDR5J9KX7R7UfaPamL3g8k0vk0faKPtHtQHvB&#10;5NHkE0faPaj7TjtQHvC/ZzR9nNH2r2pftR9KA94T7OaX7OaPtJ9KX7QfQ0C94T7OaT7PTvtB9KPP&#10;PpQL3wFv0p81uPM/AUz7QR2qSa4O7OO1V0F7xF5FL5JpftB9KT7QfQ1Ie+HkmlSNlbI60n2g+hpf&#10;tB9DRcPeLG3zFxgZ9DTGhC/ej/EGofPPoRUi3hXg/OPQir5ibSWwv2dDnJYfQ0/7KvlgByA3NN8x&#10;WOUO0+lOaR9q8cinr2J1G/Yz2KmpIrd2bDjcB3zTN2OWcCnQ3SxtgMST2pxB8zQ+RV+6AcexohiD&#10;NsyfoartctuYkd6fHcFVY5wegpKTvZicXYk+xssvTiojaPuOUOKlN8yYXaTxyRThdBlDMzLTdmF5&#10;orfZ89sfWk+y/jVr7YsnAZR/vCjzlPXYT+VTy9mHNLsVvs59DS+R7H8qnLf7B/4Cc0M3+8PqKOVj&#10;5mV/J7471LNb/MCB1GaNx7MKe7uwXHpiizDmfQh8g+lL5B9KXzmXjBpPtX1qB+8Hke2KPs/40G5I&#10;oW6LHFA/eD7P7EU+G3+cj2xTTcEUsV1+8FNEu402/Xil8j/ZP50rXHzN9aT7UfSgPeD7PR5B9KX7&#10;QaPtB9KQe8Atz16Gl8pl6fzo+0e1H2j2oDUcu8defqKkVvVSah+0e1H2j2qlJk8rJ/LjbnOD7cU9&#10;bf8Auv8Ageaq/aPUUvn++PxqucnlZb8t16gGjyVb7y4qqLpl6N+dSC/PcA1XOieWRKLGJunNNbTV&#10;5ILH8aVb1W9aVLhWyVbkdhVaMXvIgNkAerAe4o+xj+8DVr7U3U/qKT7QH6jP60uVApSK4s37BSP9&#10;6kNo/TbU/wC7bvtNIQy/ddqnlK5mRyWrNGnynI9qj8ll/ib8BVhZZEVgSTzkc0z7a3cfmKTQLmEA&#10;PdQ3161IuB3K+xqL7UveNSaX7VGfvJj8aL+Ymn2LKruXlQw9RTfscUn3eDUPno3IYj2p63S9pM/U&#10;Vd09yeWXQRrAj7p3VE1sV6qfoatLcZ/i/wAKc11/eAI/2aXKug+afUqLGV6E/nUsTZkAIx2qTaj8&#10;gNTCrRkMo3c0rST0C99yOWDa7CiOzMnQcVYKq0m4+nSntdLGvSny9WHM9kNW0EfbLUkjBeOpqGS8&#10;duh2io/N/Ohy0sgUZbsdIpk6nim+SM5FHm0eZWWpeoeV70vl0nnfnU0cTNy2VHvQk2JyIdo6d6mj&#10;tGbtgVMGih6/rQbrcDtHyj+I8YrRRS3M+aXQVbJEOTQWXOFyf93pULXAbHJl/kKTcf4mwP7q1V7b&#10;Cs3uOkUfxt+C0zaf4BtFJ5qLxy/1pTcHoPlHtWbl3LSYfZyfvkLQFjUcDeaYXDHJHPrRvHpSuOzH&#10;HJ6fL9Kbt/8A10ocGjcKnUYLHuYAetPbbGSFAOOpNLCG8wHbhfWljjBb5s+ucVaTJb1GrG8wyGIH&#10;rUjWqtgnce3FOaUbu30WlMpwABj3Y1rYzbZy1FFFYHthRQaTn1oEKaTmk5+tAz6UgF5paTmjmgBa&#10;KTmjmi4C0YpOaOaLgLto2UmaTNMWo7bS7aZmjNK4aj9vtRt9qZmjNINR+32o2+1MzRmgNR+32o2+&#10;1MzRmgNR/l5o8v3poajdTCzHeX70eX703caMn0oFqO8v3o8v3puT6UZPpQGo7y/ejy/em5PpRk+l&#10;AajvL96Xy/cUzcaTzCKA1JPL+lL5eai8w0okNAaknkmjyTTPMNHmGgVmP8k0eSaZ5ho8w0BZj/JN&#10;HkmmeYaPMNAWY/yTR5R9KZ5ho84+lAWY/wAv2pfKJ7VH5vqKcJT2zQLUf5J9KPJNM80+9Hmn3oDU&#10;f5NHk0zzT70eafegNR/kUnk03zT70eaaA1JPJpfKpnnGjzjSDUk8qjyR3qLzGNG9qYtSXyRSeQPW&#10;o97Ub2oDUl8gUeSPSohIfWl8xvWgNSXyqPJqPzGo8xqA1JPJpfJFReY1L5poFqSeSKPJFReaaPOP&#10;pmgWpL5IpfJHpUPnH0xS+a3agNSXyfajyfaovNb0pfOb0oHqSeSKXyvaofNb+7TvONAtR/2cetL5&#10;IqPzjR5x96BWZJ5Io8kVH5x96POagNSVYRS+QDUPnN6ZpfOb0oDUk+zijyBUYmPpS+cfegPeJPIF&#10;L5I/yai84+9Hn0BaRL5Ipfs4qHzm9/yo856CbSJTb8GpJYAWX6VWMrc/SpZJDhDntVLYnW477PR5&#10;FRec9HnN71JVmS+RR5NRecaPNPrQFmS+TSeSPWo/OPrR5596AsyZbcemD604xH+8ag84+lHnN6UC&#10;5ZdSXyR3IpRDggjFRec1J5zU7hZlny0b74yfUU7hV2ov51WWZ8dKGlf0p8xPKy4xZWxxSblb7yAi&#10;qzzN8px1FJ5zU3JoXJoW9sLdUApDbwN7VV85/Sk81vSjmFyPuXPsaH7shFP+xt/z0rP81uwxT/Of&#10;1NPmDll3Lv2aT1VvrSeWydYwfpVQXEnqacLyRe5p8yJ5JFrjqUYfSlXym65H+8KrC/k7rmnC+3fe&#10;SnzLuTyyLBgibptFAsUb0/Cq/wBojPVPyo8yNuhZaLoLSROdOXqOD70n2PaRz+lR7s/dlp/mTDpJ&#10;miy7C97uNksiZGIGQTmm/ZfY0/z5/wC6G/Sj7U/8UbD6UOK3H7xH9n9zR5I9ak+1DurD6ijz0br/&#10;ACxU8gXZH5I9aPJH1qTCN0P60MvoSPpS5X0HcZ5AoEIFG1/U/jRtc9Dmk4vqO/mKYQetJ9nSk3SL&#10;1B/Km+Yw65H4VI9R/wBnSl8laj80+9Hmn3/KgLMl8ladHCCrj2qLzD6GnRTEsw/2acdxNOwoj24x&#10;/Onrken5VAJjR5pouw5S0GHdf1p6+WOnBqn5po8w+gP1qlJk8pobc9MUeUp4IDVn+YevenfaHHqf&#10;aq5yeR9y39liftimnT/7p496iS6OSNvanLeVXu9SbT6MVrNlGQo/CovIC9VwfpU63RYZBB/Sn+cc&#10;crn61PKu47yKvlD15o8vnIO0+tWG2tztx9KZ5JbJBP4ilyvoHNfcRWZf4t1SLJyM8GofLdeoz9Kj&#10;aQjqCuD6UXkh2RcmY8Y796rNHuPNLJIfLjPtTPMNKTYRTQ7yhS7BTFZm4AzU0cLnO/pSUWxtjFj3&#10;HA5NWI7Hdy3y+1AmWHhV3Gka4fqxCCr5VHchyk9iXy4oegAPvTG3Sfd+QepqH7Uq9E3n1NNa7kY4&#10;xgVXMTysnMSjnAz/AHmpjFOuS59OgqBpM8tmhZO+Kzci+VkrMT0AUUzYM5pPM9qXczfdHP0qbsdr&#10;C7R1xRgelKEbucfhT9o78/Wq5WHMR7f9mniA9xtPpUu7jCoT9OKXcV7hfpVcqI5mNW3RRliWP+1w&#10;KdtQdBn/AHR/WmNMi8/eP51G10dwCjBNO4tSyqHsoX9aRlQcsSfcmmTTMIwM8n2p8WBGAR15qt3Z&#10;Cs7XYisrNhRn3xintGdvqfpQuY+RgCn+YeoGadmJ3ORooornPcCkYA9aWigBNoo2ilopWEJtFG0U&#10;tFFgE2ijaKWiiwCbRRtFLRRYBOKXaDRRQAbVo2r60NTeKBaj9q+tG1fWmcUcUgs+4/avrRtX1pnF&#10;HFAWfcftWjaKQUUwsxdoo2ikpGoCw7aKXA9aj5ozQFiTA9aMD1qPNGaAsSYHrRgetN5o5phYftSj&#10;avpUXNOHSkKxKqrS7VqE57UnNILE+1aTatQ80c0BYm2p60bU9ah5o5phYm2p60bU9ah5o5oCxPtW&#10;javpUHNOG6kKxLtX0o2LUXzUfNTFYl2JQqJUXzUfNQFifZHRsSoPmo+agLE2xKNiVD81HzUBYn2J&#10;RsjqD5qXmgVicLHS7Y6r80c0CsWNsdJ5aGoOaOaAsT+UlAjSoOaPmoCzLO1aTanrVf5qPmoCzLG1&#10;PWjanrUPNHNAWZNtT1pVVfrUHzdqUb+1AcpPtX0FGxfpUH7yj95QHL5k/lrSbFqH95R+8oDl8yfY&#10;tO2x1W/eUfNQTy+ZZ8uP1o8uP1qDL035qYcr7ljy09qNie1Qc0vzUCs+5PtWjy1PaoPmoy1IOV9y&#10;fy1HajatQZajLUBy+ZY2rS7Vqv8ANS/PQHL5ljyl9f1o8pfX9ar/AD0uWoFyvuTeWnrUjRp5Sc1V&#10;+b3p/wAzRfRv6VSE0+5L5a9jR5Y9M1ArPily1SOz7k3lj0o8selQ5ajLUgs+5N5Y9KNq+lQ5ajLU&#10;xWfcseWKNqeoqt8/vTvmpk28yby09aPLj9ah+aj5qB2fcsKqCk2oah+f3o+f3pBbzLUaxvGVJ57U&#10;zy0XjPTioMuOe9Pk3thx/FVbk8vmS7UpPk9Kg+f3o+apHbzJ/k9KdtFV/no+emFvMsbV9BRtX0FV&#10;/no+egOXzLG0elLtHtVb56PnpBbzLW0UbVqr89Ku+gOUslFPtSqFXo1V8v6UZf0p6k8pZz7/AK05&#10;ZvRgaqZf0oy/pRzMXKXRcHuFp3nRt1FUfn9qPn9qfMxezL263PVefYUbYezlfxxVH5/aj5/anzBy&#10;eZoBB/DMD9adtbsyNWb89SQl92BxkU1JEuHmXwpHVAfoaTK942x9KoedKnG7pxS/aZf72armRPI+&#10;5c2wd1x9RS/Z4G6barLdP1Kg0v2kN1X9Kd0HLJFg2aHuKVLbawwRiq6uvYkUqs38MmfrRoL3u477&#10;Ke3NNMW3gjmn5k/vKaA0v9zP0qeVDuyPaO4o2pUm5/4kNDIO64+oo5AuM2rSbVp/lD1x+NJ9mbsa&#10;nkY7+YQqpcfQ0m1ecUq28kcmc0wwyhjjuaGnYFvuO2gdKcDt6cVCyyL/AA03ElTqVy3LSyn059ae&#10;sq9T1+tU/no+empMXIjQWVD1wTTt0fcZFZ3z0BpF6Hmr5+5Dp9mXpolkjGwd6RLNeN3WoreSTyzk&#10;8+9I9wwAwdxqtNybS2Lm1VXCqKhkkQdSWP8AdWqrSyN7e1J81S59EP2fdkzSEjC/IP8AZpn60z5q&#10;FjkPt9ajVl2SH8UuBQsDdSwqRUK9OTT5RXGLGWPC077PzyfyFP8A3n93H+9TWbH3jn2HSr5UtyLt&#10;7D1ijXggE+/JqQA9FGB6scfpVX7S38KgCmmaVup4oukHK3uWmCr958fTim+bGvQbjVX5ieRzS/NU&#10;ubHyEzTE+1Rli3Wm/NR81RzMrlQ7AqSBN0nSofmqeLMcQY8EninFXYpbCTZZskd8CrHzBQEHzAfe&#10;NIrbmPOaGk2/yra2rZlurDI2djlkz71M0ihdxbj2qs26SZRn5duaf8qxjC5HWhXBo5eiiisD3Aoo&#10;pM+1AC5pNwoJNICaQhdwo3Cl5ooEJuFG4UvNHNACbhRuFLzRzQAmQaOKKMUDFBWl+X0puKTFMVkO&#10;yvpRlfSm4oxUhZDsr6UZX0puKMUBZDsr6UZX0puKMUwsh2V9KXctN2mjaaQWQ7K0vFM2mjmmKyH8&#10;UcUzmjmgLIfxRxTOaOaAsh+5fejctR4NG00BoTKVxS5WoNpoCmgLE+Vo3J3qHYTS+W1ArIk3R0bo&#10;6j2NRsakFkSbo6N0dR7Go2NQFkSbo6cNnaodjUeWaAsib5aMp3qHyj60ojNMLIlzHRmOovLajy2o&#10;FYmzHRlKh8tqPLagLIn3JRuSoPLal8lqAsibclLuSofJal8lvWgVkS7ko3JUPltRsagVvMmzHRmO&#10;odjUbGoCyJsx0ZSotjUvlt6UBZEu5aNyetQ+W3pS7W9KB2RLuT1pNyVHtb0o8s0C5STclOVl9ah8&#10;s0eWaCeUn3L60blqDy2o8tqB2J96UbkqDy2PejyX9aAsT7l9aXKelQeS/rS+U1AuVE3mR0vmR1X8&#10;k0vltQHKu5PuSjctV/LanCE0C5UTh1o3r7VB5LUeS1AcqJ9y0blqDyX9aXyn9aA5V3Jty0eYnpUP&#10;lNR5JoDlXcseavp+lJ5i+lQeU/oaPKf0NArLuT70p6Mhjce+areW9SwxsdwPcYqoktIcHSl3L2qH&#10;yW9aPLapKsibcvtRuX2qHy2o8tvegLIm3LT1YN0XNRwxL/F1qWQFF4yo/wBmr5TN9h6wj+LaopN0&#10;Ef8AtGq3lq3VpKXyRtwC+c+lPToK3dlhpItwymAR2NJtRvuuM+h61FJGN+NxBA/u0nloOshz9KfU&#10;SS7kyoGbbgg1KscK9Rk0yONkiJDFveqzeaedx5NGkQtzdS20KHleaTaGhI29+1Rw79nzEnJwKI1K&#10;l92SO1PTcVugbQP4WxRtX+7S+YNv8Q/CgMrfxEUuVdGAm5f7po3p/dp2B/fp+0etLl8wuRZT0pfl&#10;p3lj1H6Uvkq3dc0+RhzIZx7Uvy+gp32P3z+NH2Me4+lLkYc0RPl9BR8voKU2XoWpPsR/vN+NLlYX&#10;iJx6UcelL9iz/ERSGxb+/n8KORj5o9w49KOPSk+wyf3hSfYZfUUuVhddyTcvoKNy+gpv2OT1NNNr&#10;N6UcrDTuSbl9BRuTuAKj+yy+hpDbv3VqVmGncl3JSh0BB96g+zv6GjyW9DQFkWZdokPvzTdye1Mk&#10;hYqh56YqPyj6mm7XEloWNy0m5PaoPKP96l8o+tTYehPuX1o3LUXkmjyj70BYm3LR5gznd+tQ+Ufe&#10;jyz70XFyosfaT2Oaet2V7A1UMZo8tqfMxcqNGKcSKSUGaY1xHnlT+BqrCrB/TNEkLLJ7VfM7XI5F&#10;excFxFj7xFOWVD0kH41n+WaPLNHtA9mu5oFgfRvxp25e6Cs3y2pyh16MR+NPnQvZ+Zf2xt/BSG3i&#10;+n41S3S5+8SKd5rjtT5ohyNbMtG3TsaY1r33A1F557rTlm/Cl7rF7yJEi2I4Y54qAc9BVhcSZ5J4&#10;pqxlfurtpuK6BfuMWMsOKeIVXryaTaFb5pOfRaaZAvCrn3oskLVk6qi/dH5f/XpWx/eAHvzVRpJG&#10;/iIqPyyeppcy6D5PMuedGvuaRrjPTAFVNh9aNh9ajmZXIiZpN3U03io9h9aVUPrU3ZVkP4pcimbD&#10;60bD60gsh+6jIpmw+tLtNMNB2RRkUwIx6An6U77PJ34/3qdmLTuOA3EAd6syTKpCHlelRQ2rK2d3&#10;btR9nG47j17Ma1SdjKVmyaGERknPBpWjEqYPBBpPurgfpUbMO5GfrV6WsRa+pOqrySvIHrQ33Rjj&#10;6VXyzdCx+gxSMp9gf9o0roOU5qiiisD3Qooo5oEBz2pOaOTRtpBoHNHNG2jbSDQOaWk20vNAaBRR&#10;zRzTDQXdijf9PypvPpmjn0phoO30bqTB9BRtPoKBaC7qN1JtPpRtPpUhoLuo3Um0+lG0+lAaC7qN&#10;3+cUm0+lJsb2oDQdu/Gl3+1M2tS7T60xWQ7d7UbhTdh9aPL96Ash24UbhTfL96PL96Ash24UbhTf&#10;L96XyjSDQXcKNwpPKNJ5PvQGg/dR5gWmeSaXyzQLQf5w9KPOpnlUeUe1AaD/ADqPOpnkmjyTQGg/&#10;zqPOpnkmneQaA0F86l82m+QaPLIphoL5lKJsU3yzS+UaBaDvOo86m+SaTyTQGg/zhR5wpnkGjyDQ&#10;Huj/ADxR5wpnk+1Hk+1AvdJPOFL5lR+Sad5Lf5NINB3mUebTfJNJ5JoFoP8AOA7UfaB6UzyD/k0e&#10;QaYWQ/7QPSgXAPameQaPINAWRL5lHm1H5Jo8k0BZEnm0ecKj8k077O1AWQ/zhR5wqP7OfSj7OaBe&#10;6SecKPOFR/Z29qX7MaA0H+eKPO96Z9mNL9nagPdHed707zBUf2dqPs7UC90f54o+0Co/s5o+zmgL&#10;Il86l86ovs/vR9nPrQL3SXzqPOqL7MaX7MfWgLRJPOFHnVH9mPrS/Zz60BaI/wA6l+0VH9nPrR9m&#10;NAe6SecKX7QPSo/Ial+zn1oF7pJ530p0c4EgzUP2c+tHklTnmmtxe73JfOwxHvR59NltyJDgmm+Q&#10;3qaHuC5bbknn0edUXkN6ml8hvWkHu9x/nDuOKct0F4HFQ+Q3rS/Zz60xWiWPtCMMMvPrR6FNrDOT&#10;UH2c0LblTkDB+tO5PLHoWXYyOTtAHq1N86JcZO70xULQs3JJNILU+tF0HKu5bW7DKUA21EZCvBGT&#10;Uf2cineW/PzcUXuFktieOUBRvAXByKe11Eu4cc+1U2gZupp0ludyn1FUpO2hPLG+pY+1Q46D8qT7&#10;TEf7v5Gq32c9OtL9m9qXN5Byx7lnzof9n9aPMi/2fzqt9nNH2ajm8g5Y9y35kPoPzpN0fb+dVfs1&#10;KLY+9HMuwcq7ln5D3/Wlyo6MR9Kq/ZfUZo+y+gp8yFyruWg4H8TUvmHszflVT7KaBbketHMuwcq7&#10;lzzWP8Z/KnCZx/GPyqmIGHQkfjS+TJ/eP50cyFyot+e/95fypPtb+qflVXyZP7xo8mT+8fzp8yFy&#10;ot/aJD2X86X7Q/8AdX86qeXJ/ep21/71HMLlRZ+1P/d/Wl+2MOqE/iKrbG7ml2n0Bp84cqLP2z1Q&#10;/wA6X7Wv9z9KqFT6flS/N6frRzC5UWvta4wVwPpR9pj7rx9Kq8jqP1oB9jRzByos/aIPQflR5tv6&#10;ioKNw/utT5kLlRYzb/5NJ+59f1qvgf3G/IU/anp+lT7oEm2L+9Rtj/vVHsi/u/8AjtHlx9uPwp+6&#10;BJ5a9mz+FHlDsw/Go/LT+9/OlWNG/i/nRaIh3lYwdympJssMjGajEK9mH507yx2P607RtYRHtf8A&#10;2fzo2v6VJ5Z/vf8AjwpfJ9/1pcsQuQ/N/dpNx/utVnyz6/yo2H0P5UcqDmK272NG72q15fsfyo8s&#10;f3aORdB8yKu71FIZBVvy07gD60nkxf7NLk8w50Q28v70c8UklwWbBbNWFhjzwBmqksO2VvrRJNKw&#10;Rs2LvH0+lLu96j8ul8v3rI00H7h60bhTPK9eKcse7pz9Kdg0F3CjzBSi1c/w4+pp4s+eTT5Wybx7&#10;kW4GgNirC2I64z7k0vkovUrn2quQnmRANzdFJ/CnrEx6lRUny/whz9KD0+6F9yarlSFzCeSvTJJp&#10;+1V4A/M1GWHd8fSmNs92+tHuoNSxuRe+KTz8/dBx9KrcdgB+FSRx+YuG+bnFHMnsS42JfMOOeP8A&#10;eOaYZF/vcf7Ipqwp/EoA7MKVreFevA+tPUNBPNTPRifc03zsdAq/QVILVfTj60n2dR/f/DmofMV7&#10;pGZC3Umk3e9SeSn95v8Avmm+Uo/5afpU8rKvE52iiikeuFHNFFAhORRupTSYNINBefWm5NOpMH1o&#10;DQXn1o59aKKNA0Dn1o59aKWjQNBOfWjn1zS/jRj3phoJkik3U4qe1JtNSLQTdRupdpo2mgNBc0Zo&#10;2mjaaegaBmjdRtNG2jQNBPMo8z2pfLo8v3oDQPMo8yjy/el2+9IWgnmUeZS7fejb70BoJ5lHmUu3&#10;3pNtAaB5lG80u33o8seophoJ5ho8yl8v3FL5fvQLQb5ho8007yz60eWfWgPdG+caPONO8s+tHln1&#10;oD3RvnGl88+tO8o+tJ5P0oD3RPOb1o8407yfpR5NAtBvnUvnH1pfJo8mkGgnnn1o840vk0eR9KYt&#10;BPONHnH1p32f3o+z+9INBvnn1pfOb1pfs/vR5PvQPQT7QfWjz29aXyfYUvk0xaCecaPNNOEIpfJW&#10;gNBnm0omp3krR5IoFoJ53+c0ed/nNL5Io8kUBoJ53+c0ed/nNL5Io8kUBoJ5x9KXzzS+SPUUvk+4&#10;oDQb9oNH2g0v2f3FH2f3WgXuifaDR9oNL9n91o+z+60B7ofaT60fafej7P8A7tL5P+7QHuifaPej&#10;7Q1O8n/dpfs49aBaEfnmjzmqT7OPUUnke4oF7ogmo86neQPWl8hfWgLxG+d70faNvvTvs4+tH2cU&#10;CvEb9p9qX7RTvs4o+zigPdG/aKPtFO8gUv2ceooD3Rn2ij7VT/s49RR5P0oF7oz7VR9pyp5xT/J+&#10;lHkD0ph7o6W43BW9sUz7QalEIaIgjkGo/s+2mxLlE+0Gj7QfSl8mjyaQ/dE+0Gl+0Gl8ml8lf8ik&#10;HujftBpftBpfJX2pPJX1pk+6H2g0vnmlEPoRS/Z+OaA90b547nFL549aX7OD6UfZx7Ug90b5/oak&#10;ExeNcclab9nH0pyx+X0AIPrVIT5eg3zG7D9ad5j+g/OlezVSCMbT2pPsw9BRoK6DzG9vzpd0n939&#10;aT7OfX9aPI9hRoGgb39KXzH9KPJpfJ96NA0De/pRvf0NHkD1o8n0P60e6AeY/wDdNHmSf3TR5Puf&#10;zo8n3P50e6GgeZJ/dpfMf0pPJ/2j+dL5Xv8ArT90NA8x/Q/lR5j+h/Kl8s/3j+dHln+9+tLQWg3z&#10;m/uNS+cf7p/KlEJ3DLHH1p7Wvo2fxp2QrrqR+Y390/lR5jf3T+VO8o/3j+dOS2aTOHx9TSsgukR+&#10;a3ofyo809xUq27hgd2R35FOYDdtJ2+4p8qJ5l0IDMewzR5zeh/KpiBH/ABFz79KXhuSxX6UWXcOb&#10;yIBMf8il84+hqwuHyoyOODUWxh/FSshpjPPPo35Uef8A7LflT/n9ad5cm3dnj6UWQXRF9o/2W/Kj&#10;ziein8qk2v8A3v0o2v60aCGCU+h/KjzT6H8akG4dTR83r+lLQZH5h+lHme5NSfN6j8qOfUflT0DQ&#10;j84en6UedUnPqv5Uu1vVfyo90RF5w9KXz/8AOKl59qOfaloGnYi+0e5pftP+0ak+ajn0U/UU9O4t&#10;OxH9qPZzS/am/vmnc/3V/KjJ9FH4U7LuGnYb9qYdWNSTMWmOBuyBzSbj6L+VWmXhSFGcevFUrNWu&#10;Q3YrBSfQU5Yx3BPv0FPbjq4x6AUw7D1Bb6mi0ULcevlx9SB9Tml85Ow3f7tQ7tv3VUfhmkbLd6Od&#10;dA5e5N9oI/gA+ppDdfLy+PZRUHlijyR24pc5XLEf9oRucMx9zSfaj2Cr+FN8sfWjy1qeZj5Yim4J&#10;6sab5m6l8tfSjavpSHoIJB6U7eKQRr1Ap3l56KT+FINBN1SwyfKPr/SmCFm/gNSxwFVGR3q4rUiV&#10;rEKzFDxyPQ1KJkkXDfkaX7E3sKPsY/ibFO0gbiMaLHKjP41H5nvj8atqiR8Fww9zRiFuoz/wE0+U&#10;nmRWEzf3jS/aG9f0qxtjH/LMijcB0QD6mjl8x8y7HK0UUVmeyBOKTdS0UCE3UZPrS0cUgG5NGTTu&#10;KOKQhuTRk06igBuTRTqMCgBuaM07b70u33qhjM0bjT9oHek+WpC43caNxp3y0vFMLjNxo3Gn8UcU&#10;BcZuNG80/ijC0CuN3E0biPWnhU70bV7UCI9596N596ftFG0UAM3n3o3n3p+0UbRQAzefejc3rT9o&#10;o2r6CgLjdx/yaN5p+1aUKKQXI/M9jR5h9DUm0etG0etAXRH5h9KPMPpUm1fWlwvrTFdEXmH0o8w+&#10;lS4X1owvrQF12GeY3vR5je9SYT1pdq0CuiLzG96PMNS7F9RRtHrSAi800olNSYH1pQFphdEXmE0e&#10;Yam2rRtX1FAXRD5p96PNPvU21fUUbV9RSC6IfNPvR5rf5FTbVo2rQF0Q+a3+RTvNb/Ip+1fSnbV9&#10;BQK6IvMNHmGpdq+1L5a0wuiHzSKTzjU+xfSjYvpQF0QecaXzDU2xfSl2J6UBdEHmGjzjU+xPSjat&#10;Arog8xvUUvmN61N5a+1L5aetAXRD5po841NtT1o2p6igLoh840ecam2p6ijanqKAuiHzjR5xqban&#10;qKXavrQK6IfONL5xqXavqKXanqKAuiDzT70vmmptqeoo2p6igLoh85qPOaptg9qNg9qZPMiHzmo8&#10;41OIxS7B60hcyK/nGjzjVjYvrRsX1oDmRB5x9KXzj6VNsX1pfLT1oDmRB59L5xqfy09RTdq+lMOZ&#10;EXnGl85qkwvoKcFT0oFzIZHKxLD1HFM85ulTptVwffmlkjVXPH0p9BXVyv5zUec1TbU9KNqelSPm&#10;RD5zUvnNUu1PSpI7cSfd4pi5olX7Qf8AIp6s7dF/SrYtY07hm9+BQyl+sioPQVfLbcjnXRFfcIyN&#10;7D6ClkmTj5cE81J5MY4Mi5zTpIYxszJ29KBcyK4kB+6/4GnKHdxkceoqQRw/3yfwqa3WIBtpOaFZ&#10;vUHIjaTy+FXB7k0jN5gLYw1NZQzdafAoVWIPNNNN2FotRi7tpTdznjNJ5cn94flUs0IMhxz71J90&#10;DHLetOye6Fzdit5b/wB9aPLf+8v5VZ/een6U3ZJ/kUrR7Bch8mT+8tL5L/3lqfy3o8t/SjTsHMQe&#10;XJ/fAo8tu71Y8t6Tyn/vY/Giy7BzEHlN/fpfLI6tU3kv/wA9P1o8lv7/AOtFl2FzeZD5Z7Nml8tv&#10;WplhJOC/6077N/00osuwuYr+Wf71G3/bqf7O39+j7O3/AD0p2XYOYiCcDJ5p5DMwbJGOmBTvs/8A&#10;00b8qX7OP+ejUeiFdMjZSy8nB+lIqmM5LM34VN5K93ak8hP7xo07BzIi2ck7mH4Uuz1ZvfipPJjH&#10;8X60gjiH8X60adg5hgjHqwpfL4+9T/Lh7t/49S+VD6/rRZdg5mRKpXHzc5pWGSTuqXyYPUfnSeXB&#10;6inoK5H5K+h/OpGyVC54pdsX95aP3XtRoBHsXuefrSeWvqfzqXMPfb+VG6Een4Ci0RXItid2I/Gl&#10;Cx/3v1qQPD/kUM0J7fpR7oXGbU/vH86Xanrml/c+n/jopcxjp1/3RSvELsbiOjbFTvMX/IFL5i+h&#10;ovENRn7r0/Wl2x+lO81PRvzpPMX0b/vqi8RaieWn+1R5K/7X5UeYPRv++qXzh6frT5ohqAhX0NL5&#10;Kdwfzpvmj+4D9TQZF/uKKm8R6jvLj9MfjTLmTaExnFL5g7KoqaONZ4xuOMGnpLRBtqyl5ntR5vsa&#10;v/Z4l4zR5cK8Bc0uRj512KPmZ6Uu4+hq98o+6P0o3Dtx+NLkXVi5/IpKHbojU4RSEnjH41aLj1X8&#10;6YZF5BP6Zp8qDmZF5Dd6Xy1HU807zE7Z/IChpV9GP44p2iK7Danfd+ApdyLyEz9aYZB/c3fUmjzD&#10;2VV/Ci6Qaj/OVR9xfxNL9oPZR+ANR+Y3qPypvmN/eNPmFYn89+wb8qRmkPQt/wB9VDuPcn86Tj1q&#10;eZj5US+Znr1/2mpPMC9wD9Caj2+36Ubfb9KXMx2RJ53+1n6LR9o92P40zYf7v6UeWf7v6Ury7BaI&#10;vnZ/g/M0Gb0QfjR5Tf3T+VHlt/dP5UryH7pztFFFI9cKM0UcUCENJx6UvFHFIBOPSjj0peKOKQC5&#10;ozScUcU7gLmjNJxRxRcBc0ZpPl9KMqO1FwA0nHpTty+mKMigBOPSlzRkUZFABmjNGRRkUXAM0hxS&#10;5FLkUBcb9OKOfrTsr3xS7l7UCuN59KOfSnbhRuFILjefSjn0p24UbhQFxvPpRz6U7cKXK0CuM59K&#10;SpMrRkUwuR7qMmpMijIoFcZz6Uc+lSZFGRQO5Hz6Uc+lSZWjK0guR8+lJuPrUuVp25KAv5EO40fM&#10;alylGUpiuRfN60fN61LuSnKUpCuQfNR81T5T0oynpTC/kQfNR81T5T0oynpQF/Ig+al5qbKelHye&#10;n60BfyIeaXJqf93R+7oC5Bz60o3etS/J2oyvrQK/kRZajLVLlPWlDJ60BfyIctRlqn3J60bk9aAu&#10;QZajLVPuT1o3J60Bci3Gjcal3J60u5KBXIPmo+arG5PWjclAr+RX+aj5qsZjoBSgL+RAu7PFO/ee&#10;v6VNlKMpQHN5EPz+v6U3c3qasZSjKUBfyK+5vU0Zb1qxlPQUZT0FAr+RBlqX5qnG32pfl9qBXK+5&#10;xRuc1Y+X2o+X2oC5X+ej56sKV707clAXK3z0uWqfctLuWgObyK+Wo+erG5PWkytAuZ9iDL+lLuer&#10;G5PWjcnrTFzPsV/n5yccVJIXIU5609ih71IrI0bD+JeRTXYXN1sVMt70Zb0qxuXrRuT1pD5n2IAW&#10;pytIvQ4qXcnrS7koDm8iPzZD98Kw96UbW7lTT9yUbkouRfyG+XIeQc0pjkaNMfiacCvbj3p/mDby&#10;c1V0F2RN8p+Y7j6ChZpFPHCU/cn0oynrSv2D5EYjfqpz9aehaDg8k0uU9aXcg70XtqG4j3EyswC8&#10;Z4NJ9qm9KlVo5F2scEdKacKcEc1Tb3JXoM+0SeopPtEnp+lSZWjK1PMx3XYj+0Sen6Un2iX/ACKl&#10;ytLuSjmY7rsRefN/eA/Ck86f+/8ApU+5KTdHS5mLTsQ+bN3bP6UeZL6kfQ1Nvjo3R0XY/kRCSX1P&#10;50vmSVLuSl3J7UXFfyIN0nqabuk/2qs7k9qNye1IV/Irbn/2vzp2X9P1qfcvrRuSgL+RXy/p+tHz&#10;eh/OrOU9qRmRetGoXXYgDMvtTl8xz8vJqwFVsEkBak3Iq8jA7Y6mqS6sTl2RWHynvIe/tS7N33Sf&#10;pipftA/hAUUecf71VoTdkDJKvUcUz56uC6C8HmlZoyORuU/xLwRRZdB8zW6KX7yly/pVry0f7jfg&#10;eKQjb1GKlpjUrlbMlGZKsblpMipHzEHz98/hSru9T+NTZWjcv1+lArkXzetHzf3qnCn0pdh9KdmH&#10;Miv83rTsv/kVYERPp+dL9nHr/OnysnmRW3P6j8qNz+v6Vb8lB1an+TH/ALX5U+Ri9ouxR3P6ik3P&#10;7VoeTGOcZpyrH2TBp8gnUXYzdz0q+Ye1aWAvZBSGQf30H4VXJ3J9p5FHypey5qWPdDG25TmrHmr3&#10;k/IU0SJJG/zE/UU0kthOTfQgNw3Zf1xSee3ofzNINuR9KXcKz5mXZCecfT+dDS/7C0vFLj2pXY9B&#10;vmH+6tHmN/dWn7T6U0r7GneQtBPMf+6tHnSDoEFPWM44BpfKb0pe8LQj86X/AGfwFL50vfH5VIIW&#10;7Cl8h/7tP3guiLzpPX9KPOk9R+VS/Z39KXyH9KPeHdEXnSf3v0FHnSf3v0FSfZn9BR9lf2o5ZC5o&#10;kfmy/wB79aBLKTgMSfarC2yr15b3pTG/O0qtPlZPMiDbN3Y/nijEo7sfxzUn2Y925/OnC3YdHIp8&#10;rDmRXZ5O+aTzH7mrQVh1cn/exS4XuufypcvmHOuxytFFFQeyFFGaTdQIDScetLuo3CkAnHrRx607&#10;ijikAUUZozTAKKM0ZoAPwppzTtw+tLuHpQAxc07n1pdw9KNw9KQhOfWjn1pdw9KN3tTATn1o59aX&#10;cPSjcPSgBOfWk2mnbh6Ubh6UBqN20bfanhh9KNwoC7Gbfajb7U/eKPMHpSFdjNvtRt9qf5g9KPMH&#10;pQF2M2+1G32p/mD0o8welAXYzb7UeX+FP8welHmD0oC7GeWaNpp/mClEg9KYXZHtNG01L5i+go8x&#10;fQUhXZFtNG01L5i+go8xfQUBdkW00bTUvmL6CjzF9BQF2RbTS7W9Kk8xfQUvmL6UwuyPae9G01KH&#10;WjzF9M0CuyLaaNpqXzB6UeYPQUBdkW0mk8s1N5g9BR5o9KA5mQ7Wo2GpvNHpS+YKAuyLa1O8s1J5&#10;i0vmCgLsi8s0nlt71L5wFJ5y0CuyPy29DRsf0NSecv8AkUvnj/IoC7IvLb0NL5be9SectHmrQF2M&#10;8o+tHlmpPOWjzloC7I/LNL5Zp/nLS+aKBXZH5bUeWal84UecPagLsi8s0eWam84e1HnD2oC7IfLN&#10;HlmpvOWjzloC7IfLNL5JqXzlpfNWgV2V/Lb0o8tvSrHnCjzh6UCuyHymo8o+tTecPSjzhQF2ReSf&#10;ejyW96mEq0vnL60BdlfyW96XyT71P5y+tHmr7UBdkHkt70eW3vU/mD2pfMHpQHM+xD5beho8tvQ1&#10;L5wp3nL6CgnmZD5Zo8o1N9oX+7R56+lIfMyERHtT44yH56HipPOX0pPOX0x3poTbImhZTg0eSasy&#10;TKwV8Z3CmecvpTe4oydiHyT2o8p/SpvOX0o84e9Id2Q+U/pR5b+lWPOFHnLQK7IPLf0pPLf0qfzl&#10;/vUecP71AXZF5bHqKXyWqUTL60vnLQF2Q+S1HlNU3nLR5y0BdkGx6kVWxtk5WnectAmX2pp2JdyO&#10;S3aPBzlT09qNlWEuF+4VG001pQrYx07033JTlsQ+W3pR5behqb7QKPtAqStSHy29KPLb0NT/AGgU&#10;faBQF2QbH9DR5behqf7QPShpxj0oFdkPln0NL5Z9KlWYH3/GneYPSmK7IPLb0o8lqsBieQpxS/Me&#10;gx9TRZ9hczIPLak8pqs/d+8VX8ad8rDhwf8Adp8rFzFTym9CTT/IKcv8x7LVyNkUc5JPrxQ0kfOY&#10;x9SatRsS5spiN5H5OCvOKRkkkYkk1cW5ReFVR9MmnrN/skf8Bp8ouZ9ij5L+hNO+yynoKu+cfX9c&#10;U1rhR1dR+JNHIu4c8uxV+xzeh/OpEs5F6spHepvtC9Rk/RacLodkJ/EU+VE80iubMjqxP/AaeluV&#10;4+ZhTvtJ7GNf1oN1xzKP+Aij3UF5DWtAc/K2frSC1CnBAyfU80faI8fxNSfakzlV596V4h7w/wAp&#10;Y8ZKj8KTcp6Mx/3RUy3CzKcY3+9QNdN0LY+lO9hK4vPZGal+YfwKPqajNxu6tSeYp4zmp5yuVkhZ&#10;h/Eo+lJ5j/3/APx2k8wUbxU87Hyilz6t+Yo81xTfOX1o85fWlzMLCeZJ/exTT5jNnfT/ADl9RS+a&#10;PWldj+RHtb+9n60eWakEgPTml+Zugo1HdkWxiMVNaod7Kc05Y2NTRxiNs7sn0q4p3IlLQbt5+4f0&#10;pcH+6f0qvJINzfWpf3a7TnJq+YizJdvfPP0qP95/cbH1FRyMFY9h605bnHDfMvvRza2YWdrodlv7&#10;v/j1PXJXkAfjUeEkHyNtPoajdfLOWocmJIny4/hz+NG6T2/OoVuCvuPQ0u6OTodrehpKQ7WJPMk/&#10;2fxajzH/ANj/AL6qF/k65FJuDc0c7HyljzH/ANn/AL6o8x/VP++qr8UcVHOHKWNz/wCx+dJ8/wDf&#10;WoMijinzhyk25v7y0nzf3k/GouKMj1o5w5SXaf78dHK/xr+AqPNJxRzhyknPZ1/75pQzDrIv5VFx&#10;RgUuYOU//9lQSwMEFAAGAAgAAAAhABgG7dzhAAAADwEAAA8AAABkcnMvZG93bnJldi54bWxMj81O&#10;wzAQhO9IvIO1SNxaO8RFEOJUgMSFA1JLH8CNnR+I1yZ227RPz+YEtxntaPabcj25gR3tGHuPCrKl&#10;AGax9qbHVsHu823xACwmjUYPHq2Cs42wrq6vSl0Yf8KNPW5Ty6gEY6EVdCmFgvNYd9bpuPTBIt0a&#10;PzqdyI4tN6M+Ubkb+J0Q99zpHulDp4N97Wz9vT04BXU489XLj/sKl12z+bg02XsjB6Vub6bnJ2DJ&#10;TukvDDM+oUNFTHt/QBPZoGCRPYoVZWeVS1JzJpeSBu5JCZkL4FXJ/++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XedPVUCAACWBAAADgAAAAAAAAAAAAAAAAA9&#10;AgAAZHJzL2Uyb0RvYy54bWxQSwECLQAKAAAAAAAAACEAOesnHCLzAAAi8wAAFAAAAAAAAAAAAAAA&#10;AAC+BAAAZHJzL21lZGlhL2ltYWdlMS5qcGdQSwECLQAUAAYACAAAACEAGAbt3OEAAAAPAQAADwAA&#10;AAAAAAAAAAAAAAAS+AAAZHJzL2Rvd25yZXYueG1sUEsBAi0AFAAGAAgAAAAhADedwRi6AAAAIQEA&#10;ABkAAAAAAAAAAAAAAAAAIPkAAGRycy9fcmVscy9lMm9Eb2MueG1sLnJlbHNQSwUGAAAAAAYABgB8&#10;AQAAEfoAAAAA&#10;" stroked="f" strokeweight="4.5pt">
                <v:fill r:id="rId19" o:title="" recolor="t" rotate="t" type="frame"/>
                <v:textbox>
                  <w:txbxContent>
                    <w:p w14:paraId="08C8BB81" w14:textId="77777777" w:rsidR="00A32A84" w:rsidRPr="00D67823" w:rsidRDefault="00A32A84" w:rsidP="004C517F">
                      <w:pPr>
                        <w:jc w:val="center"/>
                        <w:rPr>
                          <w:color w:val="ED7D31" w:themeColor="accent2"/>
                        </w:rPr>
                      </w:pPr>
                    </w:p>
                    <w:p w14:paraId="48A9B416" w14:textId="34588D90" w:rsidR="00C078E9" w:rsidRPr="00C7614C" w:rsidRDefault="00C078E9" w:rsidP="00C7614C">
                      <w:pPr>
                        <w:jc w:val="center"/>
                        <w:rPr>
                          <w:b/>
                          <w:sz w:val="96"/>
                        </w:rPr>
                      </w:pPr>
                      <w:bookmarkStart w:id="570" w:name="_Toc86868136"/>
                      <w:r w:rsidRPr="00C7614C">
                        <w:rPr>
                          <w:b/>
                          <w:color w:val="2E74B5" w:themeColor="accent5" w:themeShade="BF"/>
                          <w:sz w:val="96"/>
                        </w:rPr>
                        <w:t>CHAPITRE IV</w:t>
                      </w:r>
                      <w:bookmarkEnd w:id="570"/>
                    </w:p>
                    <w:p w14:paraId="443B95FE" w14:textId="3CF61275" w:rsidR="00465D4E" w:rsidRDefault="00465D4E" w:rsidP="00465D4E">
                      <w:pPr>
                        <w:rPr>
                          <w:lang w:val="fr-FR"/>
                        </w:rPr>
                      </w:pPr>
                    </w:p>
                    <w:p w14:paraId="472EDC88" w14:textId="77777777" w:rsidR="00465D4E" w:rsidRPr="00465D4E" w:rsidRDefault="00465D4E" w:rsidP="00465D4E">
                      <w:pPr>
                        <w:rPr>
                          <w:lang w:val="fr-FR"/>
                        </w:rPr>
                      </w:pPr>
                    </w:p>
                    <w:p w14:paraId="38560E47" w14:textId="0C8B7E51" w:rsidR="00A66ECD" w:rsidRDefault="00A66ECD" w:rsidP="00A66ECD">
                      <w:pPr>
                        <w:rPr>
                          <w:lang w:val="fr-FR"/>
                        </w:rPr>
                      </w:pPr>
                    </w:p>
                    <w:p w14:paraId="7013CC91" w14:textId="04821B55" w:rsidR="00A32A84" w:rsidRPr="00D67823" w:rsidRDefault="00E725B8" w:rsidP="00B11AC9">
                      <w:pPr>
                        <w:jc w:val="center"/>
                        <w:rPr>
                          <w:color w:val="ED7D31" w:themeColor="accent2"/>
                        </w:rPr>
                      </w:pPr>
                      <w:r>
                        <w:drawing>
                          <wp:inline distT="0" distB="0" distL="0" distR="0" wp14:anchorId="72F1C586" wp14:editId="4DED1295">
                            <wp:extent cx="4772025" cy="45483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36">
                                      <a:extLst>
                                        <a:ext uri="{28A0092B-C50C-407E-A947-70E740481C1C}">
                                          <a14:useLocalDpi xmlns:a14="http://schemas.microsoft.com/office/drawing/2010/main" val="0"/>
                                        </a:ext>
                                      </a:extLst>
                                    </a:blip>
                                    <a:srcRect l="13471" t="16895" r="13471" b="13470"/>
                                    <a:stretch/>
                                  </pic:blipFill>
                                  <pic:spPr bwMode="auto">
                                    <a:xfrm>
                                      <a:off x="0" y="0"/>
                                      <a:ext cx="4799383" cy="4574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33EC2B3" w14:textId="77777777" w:rsidR="004C517F" w:rsidRPr="00475F60" w:rsidRDefault="004C517F" w:rsidP="001C7389">
      <w:pPr>
        <w:jc w:val="both"/>
        <w:rPr>
          <w:sz w:val="22"/>
          <w:lang w:val="es-ES"/>
        </w:rPr>
      </w:pPr>
    </w:p>
    <w:p w14:paraId="69C004D9" w14:textId="77777777" w:rsidR="004C517F" w:rsidRPr="00475F60" w:rsidRDefault="004C517F" w:rsidP="001C7389">
      <w:pPr>
        <w:jc w:val="both"/>
        <w:rPr>
          <w:sz w:val="22"/>
          <w:lang w:val="es-ES"/>
        </w:rPr>
      </w:pPr>
    </w:p>
    <w:p w14:paraId="0686DF0A" w14:textId="77777777" w:rsidR="004C517F" w:rsidRPr="00475F60" w:rsidRDefault="004C517F" w:rsidP="001C7389">
      <w:pPr>
        <w:jc w:val="both"/>
        <w:rPr>
          <w:sz w:val="22"/>
          <w:lang w:val="es-ES"/>
        </w:rPr>
      </w:pPr>
    </w:p>
    <w:p w14:paraId="7F272CD0" w14:textId="77777777" w:rsidR="004C517F" w:rsidRPr="00475F60" w:rsidRDefault="004C517F" w:rsidP="001C7389">
      <w:pPr>
        <w:jc w:val="both"/>
        <w:rPr>
          <w:sz w:val="22"/>
          <w:lang w:val="es-ES"/>
        </w:rPr>
      </w:pPr>
    </w:p>
    <w:p w14:paraId="1CEF31E2" w14:textId="16F65010" w:rsidR="004C517F" w:rsidRPr="00475F60" w:rsidRDefault="000C036A" w:rsidP="001C7389">
      <w:pPr>
        <w:jc w:val="both"/>
        <w:rPr>
          <w:sz w:val="22"/>
        </w:rPr>
      </w:pPr>
      <w:r w:rsidRPr="00475F60">
        <w:rPr>
          <w:sz w:val="22"/>
        </w:rPr>
        <mc:AlternateContent>
          <mc:Choice Requires="wps">
            <w:drawing>
              <wp:anchor distT="0" distB="0" distL="114300" distR="114300" simplePos="0" relativeHeight="251663360" behindDoc="0" locked="0" layoutInCell="1" allowOverlap="1" wp14:anchorId="026A3608" wp14:editId="2D1C2FA5">
                <wp:simplePos x="0" y="0"/>
                <wp:positionH relativeFrom="column">
                  <wp:posOffset>2400300</wp:posOffset>
                </wp:positionH>
                <wp:positionV relativeFrom="paragraph">
                  <wp:posOffset>1406525</wp:posOffset>
                </wp:positionV>
                <wp:extent cx="2562225" cy="10858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562225" cy="1085850"/>
                        </a:xfrm>
                        <a:prstGeom prst="rect">
                          <a:avLst/>
                        </a:prstGeom>
                        <a:noFill/>
                        <a:ln w="6350">
                          <a:noFill/>
                        </a:ln>
                      </wps:spPr>
                      <wps:txbx>
                        <w:txbxContent>
                          <w:p w14:paraId="032D3386" w14:textId="3E11FA61" w:rsidR="000C036A" w:rsidRPr="00851EF7" w:rsidRDefault="000C036A" w:rsidP="000C036A">
                            <w:pPr>
                              <w:jc w:val="center"/>
                              <w:rPr>
                                <w:b/>
                                <w:bCs/>
                                <w:color w:val="FFFFFF" w:themeColor="background1"/>
                                <w:sz w:val="80"/>
                                <w:szCs w:val="80"/>
                              </w:rPr>
                            </w:pPr>
                            <w:r>
                              <w:rPr>
                                <w:b/>
                                <w:color w:val="FFFFFF" w:themeColor="background1"/>
                                <w:sz w:val="80"/>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3608" id="Text Box 144" o:spid="_x0000_s1058" type="#_x0000_t202" style="position:absolute;left:0;text-align:left;margin-left:189pt;margin-top:110.75pt;width:201.7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lfHQIAADU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TKdztI0nVLC0TcazqfzaQQ2uT431vmvAmoSjJxa5CXC&#10;xY4b57Ekhp5DQjUN60qpyI3SpMnpbIwpf/PgC6Xx4bXZYPl215KqyOl4fJ5kB8UJB7TQce8MX1fY&#10;xIY5/8Isko0zoYD9My5SARaD3qKkBPvzb/chHjlALyUNiien7seBWUGJ+qaRnbvRZBLUFg+T6ecU&#10;D/bWs7v16EP9AKjPEX4Vw6MZ4r06m9JC/YY6X4Wq6GKaY+2c+rP54DtJ4z/hYrWKQagvw/xGbw0P&#10;qQN4AeLX9o1Z0/PgkcInOMuMZe/o6GI72FcHD7KKXAWgO1R7/FGbkcL+HwXx355j1PW3L38BAAD/&#10;/wMAUEsDBBQABgAIAAAAIQBQEGcc4gAAAAsBAAAPAAAAZHJzL2Rvd25yZXYueG1sTI/NTsMwEITv&#10;SLyDtUjcqFOj0DSNU1WRKiQEh5ZeuG1iN4nwT4jdNvD0bE9w29GMZr8p1pM17KzH0HsnYT5LgGnX&#10;eNW7VsLhffuQAQsRnULjnZbwrQOsy9ubAnPlL26nz/vYMipxIUcJXYxDznloOm0xzPygHXlHP1qM&#10;JMeWqxEvVG4NF0nyxC32jj50OOiq083n/mQlvFTbN9zVwmY/pnp+PW6Gr8NHKuX93bRZAYt6in9h&#10;uOITOpTEVPuTU4EZCY+LjLZECULMU2CUWGTXoyZrKVLgZcH/byh/AQAA//8DAFBLAQItABQABgAI&#10;AAAAIQC2gziS/gAAAOEBAAATAAAAAAAAAAAAAAAAAAAAAABbQ29udGVudF9UeXBlc10ueG1sUEsB&#10;Ai0AFAAGAAgAAAAhADj9If/WAAAAlAEAAAsAAAAAAAAAAAAAAAAALwEAAF9yZWxzLy5yZWxzUEsB&#10;Ai0AFAAGAAgAAAAhAMFRyV8dAgAANQQAAA4AAAAAAAAAAAAAAAAALgIAAGRycy9lMm9Eb2MueG1s&#10;UEsBAi0AFAAGAAgAAAAhAFAQZxziAAAACwEAAA8AAAAAAAAAAAAAAAAAdwQAAGRycy9kb3ducmV2&#10;LnhtbFBLBQYAAAAABAAEAPMAAACGBQAAAAA=&#10;" filled="f" stroked="f" strokeweight=".5pt">
                <v:textbox>
                  <w:txbxContent>
                    <w:p w14:paraId="032D3386" w14:textId="3E11FA61" w:rsidR="000C036A" w:rsidRPr="00851EF7" w:rsidRDefault="000C036A" w:rsidP="000C036A">
                      <w:pPr>
                        <w:jc w:val="center"/>
                        <w:rPr>
                          <w:b/>
                          <w:bCs/>
                          <w:color w:val="FFFFFF" w:themeColor="background1"/>
                          <w:sz w:val="80"/>
                          <w:szCs w:val="80"/>
                        </w:rPr>
                      </w:pPr>
                      <w:r>
                        <w:rPr>
                          <w:b/>
                          <w:color w:val="FFFFFF" w:themeColor="background1"/>
                          <w:sz w:val="80"/>
                        </w:rPr>
                        <w:t>2020-2021</w:t>
                      </w:r>
                    </w:p>
                  </w:txbxContent>
                </v:textbox>
              </v:shape>
            </w:pict>
          </mc:Fallback>
        </mc:AlternateContent>
      </w:r>
      <w:r w:rsidRPr="00475F60">
        <w:rPr>
          <w:sz w:val="22"/>
        </w:rPr>
        <w:drawing>
          <wp:inline distT="0" distB="0" distL="0" distR="0" wp14:anchorId="54FC53E9" wp14:editId="6F2BEAF5">
            <wp:extent cx="6002168" cy="33807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011645" cy="3386078"/>
                    </a:xfrm>
                    <a:prstGeom prst="rect">
                      <a:avLst/>
                    </a:prstGeom>
                    <a:noFill/>
                    <a:ln>
                      <a:noFill/>
                    </a:ln>
                  </pic:spPr>
                </pic:pic>
              </a:graphicData>
            </a:graphic>
          </wp:inline>
        </w:drawing>
      </w:r>
    </w:p>
    <w:p w14:paraId="1F596A91" w14:textId="77777777" w:rsidR="004C517F" w:rsidRPr="00475F60" w:rsidRDefault="004C517F" w:rsidP="001C7389">
      <w:pPr>
        <w:jc w:val="both"/>
        <w:rPr>
          <w:sz w:val="22"/>
          <w:lang w:val="es-ES"/>
        </w:rPr>
      </w:pPr>
    </w:p>
    <w:p w14:paraId="445A10BF" w14:textId="77777777" w:rsidR="004C517F" w:rsidRPr="00475F60" w:rsidRDefault="004C517F" w:rsidP="001C7389">
      <w:pPr>
        <w:jc w:val="both"/>
        <w:rPr>
          <w:sz w:val="22"/>
          <w:lang w:val="es-ES"/>
        </w:rPr>
      </w:pPr>
    </w:p>
    <w:p w14:paraId="210F050E" w14:textId="77777777" w:rsidR="004C517F" w:rsidRPr="00475F60" w:rsidRDefault="004C517F" w:rsidP="001C7389">
      <w:pPr>
        <w:jc w:val="both"/>
        <w:rPr>
          <w:sz w:val="22"/>
          <w:lang w:val="es-ES"/>
        </w:rPr>
      </w:pPr>
    </w:p>
    <w:p w14:paraId="6840AF3E" w14:textId="77777777" w:rsidR="004C517F" w:rsidRPr="00475F60" w:rsidRDefault="004C517F" w:rsidP="001C7389">
      <w:pPr>
        <w:jc w:val="both"/>
        <w:rPr>
          <w:sz w:val="22"/>
          <w:lang w:val="es-ES"/>
        </w:rPr>
        <w:sectPr w:rsidR="004C517F" w:rsidRPr="00475F60" w:rsidSect="00FC6649">
          <w:headerReference w:type="default" r:id="rId238"/>
          <w:pgSz w:w="15840" w:h="12240" w:orient="landscape" w:code="1"/>
          <w:pgMar w:top="1570" w:right="1296" w:bottom="1699" w:left="2160" w:header="144" w:footer="720" w:gutter="0"/>
          <w:cols w:space="720"/>
          <w:docGrid w:linePitch="360"/>
        </w:sectPr>
      </w:pPr>
    </w:p>
    <w:p w14:paraId="7681A0FE" w14:textId="299DB60F" w:rsidR="00DB6467" w:rsidRPr="00475F60" w:rsidRDefault="00DD0DB2" w:rsidP="00932A28">
      <w:pPr>
        <w:pStyle w:val="Heading1"/>
        <w:spacing w:before="0" w:after="0"/>
        <w:rPr>
          <w:color w:val="ED7D31"/>
          <w:szCs w:val="22"/>
        </w:rPr>
      </w:pPr>
      <w:bookmarkStart w:id="571" w:name="_Toc86771997"/>
      <w:bookmarkStart w:id="572" w:name="_Toc91581654"/>
      <w:r w:rsidRPr="00475F60">
        <w:rPr>
          <w:color w:val="ED7D31"/>
          <w:szCs w:val="22"/>
        </w:rPr>
        <w:lastRenderedPageBreak/>
        <w:t>CHAPITRE IV</w:t>
      </w:r>
      <w:bookmarkStart w:id="573" w:name="_Toc200086218"/>
      <w:bookmarkEnd w:id="571"/>
      <w:bookmarkEnd w:id="573"/>
      <w:bookmarkEnd w:id="572"/>
      <w:r w:rsidRPr="00475F60">
        <w:rPr>
          <w:color w:val="ED7D31"/>
          <w:szCs w:val="22"/>
        </w:rPr>
        <w:t xml:space="preserve"> </w:t>
      </w:r>
    </w:p>
    <w:p w14:paraId="225E3112" w14:textId="77777777" w:rsidR="00932A28" w:rsidRPr="00475F60" w:rsidRDefault="00932A28" w:rsidP="00932A28">
      <w:pPr>
        <w:spacing w:after="0" w:line="240" w:lineRule="auto"/>
        <w:rPr>
          <w:sz w:val="22"/>
          <w:lang w:val="fr-FR"/>
        </w:rPr>
      </w:pPr>
    </w:p>
    <w:p w14:paraId="0F1C49E8" w14:textId="7C521710" w:rsidR="00DB6467" w:rsidRPr="00475F60" w:rsidRDefault="00DD0DB2" w:rsidP="009C3E12">
      <w:pPr>
        <w:pStyle w:val="Heading2"/>
        <w:numPr>
          <w:ilvl w:val="0"/>
          <w:numId w:val="36"/>
        </w:numPr>
        <w:spacing w:before="0" w:line="240" w:lineRule="auto"/>
        <w:jc w:val="both"/>
        <w:rPr>
          <w:color w:val="ED7D31"/>
          <w:szCs w:val="22"/>
        </w:rPr>
      </w:pPr>
      <w:bookmarkStart w:id="574" w:name="_Toc91581655"/>
      <w:r w:rsidRPr="00475F60">
        <w:rPr>
          <w:color w:val="ED7D31"/>
          <w:szCs w:val="22"/>
        </w:rPr>
        <w:t>COMPOSITION ET BUREAUX DES COMMISSIONS ET GROUPES DE TRAVAIL DE L’ASSEMBLÉE GÉNÉRALE, DE LA RÉUNION DE CONSULTATION ET DU CONSEIL PERMANENT</w:t>
      </w:r>
      <w:bookmarkEnd w:id="566"/>
      <w:bookmarkEnd w:id="567"/>
      <w:bookmarkEnd w:id="574"/>
    </w:p>
    <w:p w14:paraId="744BC13D" w14:textId="77777777" w:rsidR="0037466F" w:rsidRPr="00475F60" w:rsidRDefault="0037466F" w:rsidP="0037466F">
      <w:pPr>
        <w:spacing w:after="0" w:line="240" w:lineRule="auto"/>
        <w:rPr>
          <w:sz w:val="22"/>
          <w:lang w:val="fr-FR"/>
        </w:rPr>
      </w:pPr>
    </w:p>
    <w:p w14:paraId="30FC67EA" w14:textId="6E6F8A19" w:rsidR="00DD0DB2" w:rsidRPr="00EC32D7" w:rsidRDefault="004E2C46" w:rsidP="009C3E12">
      <w:pPr>
        <w:pStyle w:val="Heading3"/>
        <w:numPr>
          <w:ilvl w:val="0"/>
          <w:numId w:val="35"/>
        </w:numPr>
        <w:spacing w:line="240" w:lineRule="auto"/>
        <w:ind w:left="1080"/>
        <w:rPr>
          <w:color w:val="ED7D31"/>
          <w:szCs w:val="20"/>
        </w:rPr>
      </w:pPr>
      <w:bookmarkStart w:id="575" w:name="_Toc86277144"/>
      <w:bookmarkStart w:id="576" w:name="_Toc86306959"/>
      <w:bookmarkStart w:id="577" w:name="_Toc86277145"/>
      <w:bookmarkStart w:id="578" w:name="_Toc86306960"/>
      <w:bookmarkStart w:id="579" w:name="_Toc86277146"/>
      <w:bookmarkStart w:id="580" w:name="_Toc86306961"/>
      <w:bookmarkStart w:id="581" w:name="_Toc86277147"/>
      <w:bookmarkStart w:id="582" w:name="_Toc86306962"/>
      <w:bookmarkStart w:id="583" w:name="_Toc86277148"/>
      <w:bookmarkStart w:id="584" w:name="_Toc86306963"/>
      <w:bookmarkStart w:id="585" w:name="_Toc86277149"/>
      <w:bookmarkStart w:id="586" w:name="_Toc86306964"/>
      <w:bookmarkStart w:id="587" w:name="_Toc86277150"/>
      <w:bookmarkStart w:id="588" w:name="_Toc86306965"/>
      <w:bookmarkStart w:id="589" w:name="_Toc86277151"/>
      <w:bookmarkStart w:id="590" w:name="_Toc86306966"/>
      <w:bookmarkStart w:id="591" w:name="_Toc86277152"/>
      <w:bookmarkStart w:id="592" w:name="_Toc86306967"/>
      <w:bookmarkStart w:id="593" w:name="_Toc86277153"/>
      <w:bookmarkStart w:id="594" w:name="_Toc86306968"/>
      <w:bookmarkStart w:id="595" w:name="_Toc86277154"/>
      <w:bookmarkStart w:id="596" w:name="_Toc86306969"/>
      <w:bookmarkStart w:id="597" w:name="_Toc86277155"/>
      <w:bookmarkStart w:id="598" w:name="_Toc86306970"/>
      <w:bookmarkStart w:id="599" w:name="_Toc86277156"/>
      <w:bookmarkStart w:id="600" w:name="_Toc86306971"/>
      <w:bookmarkStart w:id="601" w:name="_Toc86771999"/>
      <w:bookmarkStart w:id="602" w:name="_Toc86868139"/>
      <w:bookmarkStart w:id="603" w:name="_Toc91581656"/>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EC32D7">
        <w:rPr>
          <w:color w:val="ED7D31"/>
          <w:szCs w:val="20"/>
        </w:rPr>
        <w:t>CINQUANTE-ET-UNIÈME SESSION ORDINAIRE DE L’ASSEMBLÉE GÉNÉRALE</w:t>
      </w:r>
      <w:bookmarkEnd w:id="601"/>
      <w:bookmarkEnd w:id="602"/>
      <w:bookmarkEnd w:id="603"/>
    </w:p>
    <w:p w14:paraId="5E2B4510" w14:textId="77777777" w:rsidR="00DD0DB2" w:rsidRPr="00EC32D7" w:rsidRDefault="00DD0DB2" w:rsidP="00932A28">
      <w:pPr>
        <w:spacing w:after="0" w:line="240" w:lineRule="auto"/>
        <w:jc w:val="both"/>
        <w:rPr>
          <w:szCs w:val="20"/>
          <w:lang w:val="fr-FR"/>
        </w:rPr>
      </w:pPr>
    </w:p>
    <w:p w14:paraId="3D055479" w14:textId="77777777" w:rsidR="00DD0DB2" w:rsidRPr="00EC32D7" w:rsidRDefault="00DD0DB2" w:rsidP="009C3E12">
      <w:pPr>
        <w:pStyle w:val="ListParagraph"/>
        <w:numPr>
          <w:ilvl w:val="0"/>
          <w:numId w:val="15"/>
        </w:numPr>
        <w:spacing w:after="0" w:line="240" w:lineRule="auto"/>
        <w:ind w:left="1440"/>
        <w:jc w:val="both"/>
        <w:rPr>
          <w:b/>
          <w:szCs w:val="20"/>
        </w:rPr>
      </w:pPr>
      <w:r w:rsidRPr="00EC32D7">
        <w:rPr>
          <w:b/>
          <w:szCs w:val="20"/>
        </w:rPr>
        <w:t>COMMISSION PRÉPARATOIRE DE L’ASSEMBLÉE GÉNÉRALE</w:t>
      </w:r>
    </w:p>
    <w:p w14:paraId="52D69932" w14:textId="77777777" w:rsidR="00EC32D7" w:rsidRPr="00EC32D7" w:rsidRDefault="00EC32D7" w:rsidP="00EC32D7">
      <w:pPr>
        <w:spacing w:after="0" w:line="240" w:lineRule="auto"/>
        <w:jc w:val="both"/>
        <w:rPr>
          <w:bCs/>
          <w:szCs w:val="20"/>
        </w:rPr>
      </w:pPr>
    </w:p>
    <w:p w14:paraId="108681BF" w14:textId="7D58CDA8" w:rsidR="00130B90" w:rsidRPr="00EC32D7" w:rsidRDefault="00DD0DB2" w:rsidP="00932A28">
      <w:pPr>
        <w:spacing w:after="0" w:line="240" w:lineRule="auto"/>
        <w:ind w:left="720" w:firstLine="720"/>
        <w:jc w:val="both"/>
        <w:rPr>
          <w:b/>
          <w:spacing w:val="-2"/>
          <w:szCs w:val="20"/>
          <w:u w:val="single"/>
        </w:rPr>
      </w:pPr>
      <w:r w:rsidRPr="00EC32D7">
        <w:rPr>
          <w:b/>
          <w:szCs w:val="20"/>
          <w:u w:val="single"/>
        </w:rPr>
        <w:t>Présidence :</w:t>
      </w:r>
    </w:p>
    <w:p w14:paraId="24234134" w14:textId="5C195AE1" w:rsidR="00130B90" w:rsidRPr="00EC32D7" w:rsidRDefault="00056800" w:rsidP="00932A28">
      <w:pPr>
        <w:spacing w:after="0" w:line="240" w:lineRule="auto"/>
        <w:ind w:left="1440"/>
        <w:jc w:val="both"/>
        <w:rPr>
          <w:szCs w:val="20"/>
        </w:rPr>
      </w:pPr>
      <w:r w:rsidRPr="00EC32D7">
        <w:rPr>
          <w:szCs w:val="20"/>
        </w:rPr>
        <w:t xml:space="preserve">Ambassadeur Josué Fiallo, Représentant permanent de la République dominicaine près l’OEA </w:t>
      </w:r>
    </w:p>
    <w:p w14:paraId="77893FDA" w14:textId="77777777" w:rsidR="00056800" w:rsidRPr="00EC32D7" w:rsidRDefault="00056800" w:rsidP="00EC32D7">
      <w:pPr>
        <w:spacing w:after="0" w:line="240" w:lineRule="auto"/>
        <w:jc w:val="both"/>
        <w:rPr>
          <w:bCs/>
          <w:szCs w:val="20"/>
        </w:rPr>
      </w:pPr>
    </w:p>
    <w:p w14:paraId="676397D6" w14:textId="77777777" w:rsidR="00130B90" w:rsidRPr="00EC32D7" w:rsidRDefault="00056800" w:rsidP="00932A28">
      <w:pPr>
        <w:spacing w:after="0" w:line="240" w:lineRule="auto"/>
        <w:jc w:val="both"/>
        <w:rPr>
          <w:b/>
          <w:spacing w:val="-2"/>
          <w:szCs w:val="20"/>
        </w:rPr>
      </w:pPr>
      <w:r w:rsidRPr="00EC32D7">
        <w:rPr>
          <w:szCs w:val="20"/>
        </w:rPr>
        <w:tab/>
      </w:r>
      <w:r w:rsidRPr="00EC32D7">
        <w:rPr>
          <w:szCs w:val="20"/>
        </w:rPr>
        <w:tab/>
      </w:r>
      <w:r w:rsidRPr="00EC32D7">
        <w:rPr>
          <w:b/>
          <w:szCs w:val="20"/>
          <w:u w:val="single"/>
        </w:rPr>
        <w:t>Vice-présidence</w:t>
      </w:r>
      <w:r w:rsidRPr="00EC32D7">
        <w:rPr>
          <w:b/>
          <w:szCs w:val="20"/>
        </w:rPr>
        <w:t xml:space="preserve"> : </w:t>
      </w:r>
    </w:p>
    <w:p w14:paraId="56469708" w14:textId="59B17E50" w:rsidR="00DD0DB2" w:rsidRPr="00EC32D7" w:rsidRDefault="008435FB" w:rsidP="00AF6AA9">
      <w:pPr>
        <w:spacing w:after="0" w:line="240" w:lineRule="auto"/>
        <w:ind w:left="1430"/>
        <w:jc w:val="both"/>
        <w:rPr>
          <w:szCs w:val="20"/>
        </w:rPr>
      </w:pPr>
      <w:r w:rsidRPr="00EC32D7">
        <w:rPr>
          <w:szCs w:val="20"/>
        </w:rPr>
        <w:t>Ambassadeur Anthony Phillips-Spencer, Représentant permanent de Trinité-et-Tobago près l’OEA</w:t>
      </w:r>
    </w:p>
    <w:p w14:paraId="0947B4CF" w14:textId="77777777" w:rsidR="0030784A" w:rsidRPr="00EC32D7" w:rsidRDefault="0030784A" w:rsidP="00EC32D7">
      <w:pPr>
        <w:spacing w:after="0" w:line="240" w:lineRule="auto"/>
        <w:ind w:left="90"/>
        <w:jc w:val="both"/>
        <w:rPr>
          <w:szCs w:val="20"/>
        </w:rPr>
      </w:pPr>
    </w:p>
    <w:p w14:paraId="17C198A1" w14:textId="60795AB0" w:rsidR="00122DDB" w:rsidRPr="00EC32D7" w:rsidRDefault="00DD0DB2" w:rsidP="003301F2">
      <w:pPr>
        <w:pStyle w:val="ListParagraph"/>
        <w:widowControl w:val="0"/>
        <w:numPr>
          <w:ilvl w:val="0"/>
          <w:numId w:val="35"/>
        </w:numPr>
        <w:tabs>
          <w:tab w:val="left" w:pos="1159"/>
        </w:tabs>
        <w:spacing w:after="0" w:line="240" w:lineRule="auto"/>
        <w:ind w:left="1166"/>
        <w:rPr>
          <w:b/>
          <w:bCs/>
          <w:color w:val="ED7D31"/>
          <w:spacing w:val="-2"/>
          <w:szCs w:val="20"/>
          <w:u w:val="single"/>
        </w:rPr>
      </w:pPr>
      <w:r w:rsidRPr="00EC32D7">
        <w:rPr>
          <w:b/>
          <w:color w:val="ED7D31"/>
          <w:szCs w:val="20"/>
        </w:rPr>
        <w:t>CONSEIL PERMANENT</w:t>
      </w:r>
      <w:bookmarkStart w:id="604" w:name="_Ref256500317"/>
    </w:p>
    <w:p w14:paraId="47D9A6A6" w14:textId="1FC488FF" w:rsidR="00447E09" w:rsidRPr="00EC32D7" w:rsidRDefault="00DD0DB2" w:rsidP="000314FE">
      <w:pPr>
        <w:pStyle w:val="ListParagraph"/>
        <w:widowControl w:val="0"/>
        <w:tabs>
          <w:tab w:val="left" w:pos="1159"/>
        </w:tabs>
        <w:spacing w:after="0" w:line="240" w:lineRule="auto"/>
        <w:ind w:left="1166"/>
        <w:rPr>
          <w:b/>
          <w:bCs/>
          <w:color w:val="ED7D31"/>
          <w:spacing w:val="-2"/>
          <w:szCs w:val="20"/>
          <w:u w:val="single"/>
        </w:rPr>
      </w:pPr>
      <w:r w:rsidRPr="00EC32D7">
        <w:rPr>
          <w:b/>
          <w:color w:val="ED7D31"/>
          <w:szCs w:val="20"/>
        </w:rPr>
        <w:t>PRÉSIDENCES ET VICE-PRÉSIDENCES</w:t>
      </w:r>
      <w:bookmarkEnd w:id="604"/>
    </w:p>
    <w:tbl>
      <w:tblPr>
        <w:tblpPr w:leftFromText="180" w:rightFromText="180" w:vertAnchor="text" w:horzAnchor="margin" w:tblpXSpec="center" w:tblpY="134"/>
        <w:tblW w:w="8617"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8617"/>
      </w:tblGrid>
      <w:tr w:rsidR="00447E09" w:rsidRPr="00EC32D7" w14:paraId="065293EB" w14:textId="77777777" w:rsidTr="00EC32D7">
        <w:trPr>
          <w:trHeight w:val="138"/>
        </w:trPr>
        <w:tc>
          <w:tcPr>
            <w:tcW w:w="8617" w:type="dxa"/>
            <w:vAlign w:val="center"/>
          </w:tcPr>
          <w:p w14:paraId="03DB121D" w14:textId="39A9F0AC" w:rsidR="00C87BFB" w:rsidRPr="00EC32D7" w:rsidRDefault="00447E09" w:rsidP="0037466F">
            <w:pPr>
              <w:spacing w:after="0" w:line="240" w:lineRule="auto"/>
              <w:jc w:val="center"/>
              <w:rPr>
                <w:bCs/>
                <w:spacing w:val="-2"/>
                <w:szCs w:val="20"/>
              </w:rPr>
            </w:pPr>
            <w:r w:rsidRPr="00EC32D7">
              <w:rPr>
                <w:szCs w:val="20"/>
              </w:rPr>
              <w:t>DE NOVEMBRE 2020 À DÉCEMBRE 2020</w:t>
            </w:r>
          </w:p>
        </w:tc>
      </w:tr>
      <w:tr w:rsidR="00447E09" w:rsidRPr="00EC32D7" w14:paraId="066BF5F3" w14:textId="77777777" w:rsidTr="00EC32D7">
        <w:trPr>
          <w:trHeight w:val="1305"/>
        </w:trPr>
        <w:tc>
          <w:tcPr>
            <w:tcW w:w="8617" w:type="dxa"/>
            <w:vAlign w:val="center"/>
          </w:tcPr>
          <w:p w14:paraId="2416778A" w14:textId="0B7D8D55" w:rsidR="0017032F" w:rsidRPr="00EC32D7" w:rsidRDefault="0017032F" w:rsidP="00932A28">
            <w:pPr>
              <w:spacing w:after="0" w:line="240" w:lineRule="auto"/>
              <w:jc w:val="center"/>
              <w:rPr>
                <w:bCs/>
                <w:spacing w:val="-2"/>
                <w:szCs w:val="20"/>
                <w:u w:val="single"/>
              </w:rPr>
            </w:pPr>
            <w:r w:rsidRPr="00EC32D7">
              <w:rPr>
                <w:szCs w:val="20"/>
                <w:u w:val="single"/>
              </w:rPr>
              <w:t xml:space="preserve">Octobre-décembre </w:t>
            </w:r>
          </w:p>
          <w:p w14:paraId="6AA3A814" w14:textId="77777777" w:rsidR="00B320ED" w:rsidRPr="00EC32D7" w:rsidRDefault="00B320ED" w:rsidP="00932A28">
            <w:pPr>
              <w:spacing w:after="0" w:line="240" w:lineRule="auto"/>
              <w:jc w:val="center"/>
              <w:rPr>
                <w:b/>
                <w:spacing w:val="-2"/>
                <w:szCs w:val="20"/>
                <w:lang w:val="es-ES"/>
              </w:rPr>
            </w:pPr>
          </w:p>
          <w:p w14:paraId="20708F9A" w14:textId="5030CE07" w:rsidR="0017032F" w:rsidRPr="00EC32D7" w:rsidRDefault="0017032F" w:rsidP="00932A28">
            <w:pPr>
              <w:spacing w:after="0" w:line="240" w:lineRule="auto"/>
              <w:jc w:val="center"/>
              <w:rPr>
                <w:b/>
                <w:spacing w:val="-2"/>
                <w:szCs w:val="20"/>
              </w:rPr>
            </w:pPr>
            <w:r w:rsidRPr="00EC32D7">
              <w:rPr>
                <w:b/>
                <w:szCs w:val="20"/>
              </w:rPr>
              <w:t>Présidence :</w:t>
            </w:r>
          </w:p>
          <w:p w14:paraId="1941D6E6" w14:textId="2373FBEE" w:rsidR="0017032F" w:rsidRPr="00EC32D7" w:rsidRDefault="0017032F" w:rsidP="00932A28">
            <w:pPr>
              <w:spacing w:after="0" w:line="240" w:lineRule="auto"/>
              <w:jc w:val="center"/>
              <w:rPr>
                <w:bCs/>
                <w:spacing w:val="-2"/>
                <w:szCs w:val="20"/>
              </w:rPr>
            </w:pPr>
            <w:r w:rsidRPr="00EC32D7">
              <w:rPr>
                <w:szCs w:val="20"/>
              </w:rPr>
              <w:t>Ambassadrice Audrey Marks, Représentante permanente de la Jamaïque</w:t>
            </w:r>
          </w:p>
          <w:p w14:paraId="3394AC2F" w14:textId="77777777" w:rsidR="00B320ED" w:rsidRPr="00EC32D7" w:rsidRDefault="00B320ED" w:rsidP="00932A28">
            <w:pPr>
              <w:spacing w:after="0" w:line="240" w:lineRule="auto"/>
              <w:jc w:val="center"/>
              <w:rPr>
                <w:bCs/>
                <w:spacing w:val="-2"/>
                <w:szCs w:val="20"/>
                <w:lang w:val="fr-FR"/>
              </w:rPr>
            </w:pPr>
          </w:p>
          <w:p w14:paraId="142AD620" w14:textId="7E74C85E" w:rsidR="0017032F" w:rsidRPr="00EC32D7" w:rsidRDefault="0017032F" w:rsidP="00932A28">
            <w:pPr>
              <w:spacing w:after="0" w:line="240" w:lineRule="auto"/>
              <w:jc w:val="center"/>
              <w:rPr>
                <w:b/>
                <w:spacing w:val="-2"/>
                <w:szCs w:val="20"/>
              </w:rPr>
            </w:pPr>
            <w:r w:rsidRPr="00EC32D7">
              <w:rPr>
                <w:b/>
                <w:szCs w:val="20"/>
              </w:rPr>
              <w:t xml:space="preserve">Vice-présidence : </w:t>
            </w:r>
          </w:p>
          <w:p w14:paraId="561533AA" w14:textId="22DBD17A" w:rsidR="000E3682" w:rsidRPr="00EC32D7" w:rsidRDefault="0017032F" w:rsidP="00FF771E">
            <w:pPr>
              <w:spacing w:after="0" w:line="240" w:lineRule="auto"/>
              <w:jc w:val="center"/>
              <w:rPr>
                <w:bCs/>
                <w:spacing w:val="-2"/>
                <w:szCs w:val="20"/>
              </w:rPr>
            </w:pPr>
            <w:r w:rsidRPr="00EC32D7">
              <w:rPr>
                <w:szCs w:val="20"/>
              </w:rPr>
              <w:t xml:space="preserve">Ambassadeur Sidney Stanley Collie, Représentant permanent des Bahamas </w:t>
            </w:r>
          </w:p>
        </w:tc>
      </w:tr>
      <w:tr w:rsidR="00447E09" w:rsidRPr="00EC32D7" w14:paraId="71D2D991" w14:textId="77777777" w:rsidTr="00EC32D7">
        <w:trPr>
          <w:trHeight w:val="342"/>
        </w:trPr>
        <w:tc>
          <w:tcPr>
            <w:tcW w:w="8617" w:type="dxa"/>
            <w:vAlign w:val="center"/>
          </w:tcPr>
          <w:p w14:paraId="5974D316" w14:textId="4C493F8C" w:rsidR="00447E09" w:rsidRPr="00EC32D7" w:rsidRDefault="00447E09" w:rsidP="00932A28">
            <w:pPr>
              <w:spacing w:after="0" w:line="240" w:lineRule="auto"/>
              <w:jc w:val="center"/>
              <w:rPr>
                <w:bCs/>
                <w:spacing w:val="-2"/>
                <w:szCs w:val="20"/>
              </w:rPr>
            </w:pPr>
            <w:r w:rsidRPr="00EC32D7">
              <w:rPr>
                <w:szCs w:val="20"/>
              </w:rPr>
              <w:t>DE JANVIER À DÉCEMBRE 2021</w:t>
            </w:r>
          </w:p>
        </w:tc>
      </w:tr>
      <w:tr w:rsidR="00447E09" w:rsidRPr="00EC32D7" w14:paraId="7D7EFB92" w14:textId="77777777" w:rsidTr="00EC32D7">
        <w:trPr>
          <w:trHeight w:val="667"/>
        </w:trPr>
        <w:tc>
          <w:tcPr>
            <w:tcW w:w="8617" w:type="dxa"/>
            <w:vAlign w:val="center"/>
          </w:tcPr>
          <w:p w14:paraId="40F18311" w14:textId="6170103F" w:rsidR="00447E09" w:rsidRPr="00EC32D7" w:rsidRDefault="00447E09" w:rsidP="00932A28">
            <w:pPr>
              <w:keepNext/>
              <w:spacing w:after="0" w:line="240" w:lineRule="auto"/>
              <w:jc w:val="center"/>
              <w:rPr>
                <w:bCs/>
                <w:spacing w:val="-2"/>
                <w:szCs w:val="20"/>
                <w:u w:val="single"/>
              </w:rPr>
            </w:pPr>
            <w:r w:rsidRPr="00EC32D7">
              <w:rPr>
                <w:szCs w:val="20"/>
              </w:rPr>
              <w:br w:type="page"/>
            </w:r>
            <w:r w:rsidRPr="00EC32D7">
              <w:rPr>
                <w:szCs w:val="20"/>
              </w:rPr>
              <w:br w:type="page"/>
            </w:r>
            <w:r w:rsidRPr="00EC32D7">
              <w:rPr>
                <w:szCs w:val="20"/>
                <w:u w:val="single"/>
              </w:rPr>
              <w:t>Janvier-mars</w:t>
            </w:r>
          </w:p>
          <w:p w14:paraId="232C2B23" w14:textId="77777777" w:rsidR="00B21A0F" w:rsidRPr="00EC32D7" w:rsidRDefault="00B21A0F" w:rsidP="00932A28">
            <w:pPr>
              <w:keepNext/>
              <w:spacing w:after="0" w:line="240" w:lineRule="auto"/>
              <w:jc w:val="center"/>
              <w:rPr>
                <w:bCs/>
                <w:spacing w:val="-2"/>
                <w:szCs w:val="20"/>
                <w:u w:val="single"/>
                <w:lang w:val="fr-FR"/>
              </w:rPr>
            </w:pPr>
          </w:p>
          <w:p w14:paraId="3F8DE63B" w14:textId="7FAADA80" w:rsidR="00447E09" w:rsidRPr="00EC32D7" w:rsidRDefault="00447E09" w:rsidP="00932A28">
            <w:pPr>
              <w:keepNext/>
              <w:spacing w:after="0" w:line="240" w:lineRule="auto"/>
              <w:jc w:val="center"/>
              <w:rPr>
                <w:b/>
                <w:spacing w:val="-2"/>
                <w:szCs w:val="20"/>
              </w:rPr>
            </w:pPr>
            <w:r w:rsidRPr="00EC32D7">
              <w:rPr>
                <w:b/>
                <w:szCs w:val="20"/>
              </w:rPr>
              <w:t xml:space="preserve">Présidence :  </w:t>
            </w:r>
          </w:p>
          <w:p w14:paraId="41C64052" w14:textId="4D82D9E5" w:rsidR="00447E09" w:rsidRPr="00EC32D7" w:rsidRDefault="00447E09" w:rsidP="00932A28">
            <w:pPr>
              <w:keepNext/>
              <w:spacing w:after="0" w:line="240" w:lineRule="auto"/>
              <w:jc w:val="center"/>
              <w:rPr>
                <w:spacing w:val="-2"/>
                <w:szCs w:val="20"/>
              </w:rPr>
            </w:pPr>
            <w:r w:rsidRPr="00EC32D7">
              <w:rPr>
                <w:szCs w:val="20"/>
              </w:rPr>
              <w:t xml:space="preserve">  Ambassadrice María del Carmen Roquebert León, Représentante permanente du Panama</w:t>
            </w:r>
            <w:r w:rsidR="00777AC0" w:rsidRPr="00EC32D7">
              <w:rPr>
                <w:rStyle w:val="FootnoteReference"/>
                <w:szCs w:val="20"/>
              </w:rPr>
              <w:footnoteReference w:id="15"/>
            </w:r>
          </w:p>
          <w:p w14:paraId="6C3370F7" w14:textId="77777777" w:rsidR="00B21A0F" w:rsidRPr="00EC32D7" w:rsidRDefault="00B21A0F" w:rsidP="00932A28">
            <w:pPr>
              <w:keepNext/>
              <w:spacing w:after="0" w:line="240" w:lineRule="auto"/>
              <w:jc w:val="center"/>
              <w:rPr>
                <w:spacing w:val="-2"/>
                <w:szCs w:val="20"/>
                <w:lang w:val="fr-FR"/>
              </w:rPr>
            </w:pPr>
          </w:p>
          <w:p w14:paraId="1666D58C" w14:textId="08256E0C" w:rsidR="004D2E91" w:rsidRPr="00EC32D7" w:rsidRDefault="00447E09" w:rsidP="00932A28">
            <w:pPr>
              <w:keepNext/>
              <w:spacing w:after="0" w:line="240" w:lineRule="auto"/>
              <w:jc w:val="center"/>
              <w:rPr>
                <w:b/>
                <w:spacing w:val="-2"/>
                <w:szCs w:val="20"/>
              </w:rPr>
            </w:pPr>
            <w:r w:rsidRPr="00EC32D7">
              <w:rPr>
                <w:b/>
                <w:szCs w:val="20"/>
              </w:rPr>
              <w:t>Vice-présidence</w:t>
            </w:r>
          </w:p>
          <w:p w14:paraId="2E8D4AE5" w14:textId="45154EFC" w:rsidR="005A18B2" w:rsidRPr="00EC32D7" w:rsidRDefault="004D2E91" w:rsidP="00FF771E">
            <w:pPr>
              <w:keepNext/>
              <w:spacing w:after="0" w:line="240" w:lineRule="auto"/>
              <w:jc w:val="center"/>
              <w:rPr>
                <w:spacing w:val="-2"/>
                <w:szCs w:val="20"/>
              </w:rPr>
            </w:pPr>
            <w:r w:rsidRPr="00EC32D7">
              <w:rPr>
                <w:szCs w:val="20"/>
              </w:rPr>
              <w:t>Ambassadeur Carlos Alberto Raimundi, Représentant permanent de l’Argentine</w:t>
            </w:r>
          </w:p>
        </w:tc>
      </w:tr>
      <w:tr w:rsidR="00447E09" w:rsidRPr="00EC32D7" w14:paraId="30D7A424" w14:textId="77777777" w:rsidTr="00EC32D7">
        <w:trPr>
          <w:trHeight w:val="1908"/>
        </w:trPr>
        <w:tc>
          <w:tcPr>
            <w:tcW w:w="8617" w:type="dxa"/>
            <w:vAlign w:val="center"/>
          </w:tcPr>
          <w:p w14:paraId="0B85FBB7" w14:textId="647C87DE" w:rsidR="00447E09" w:rsidRPr="00EC32D7" w:rsidRDefault="00447E09" w:rsidP="00932A28">
            <w:pPr>
              <w:keepNext/>
              <w:spacing w:after="0" w:line="240" w:lineRule="auto"/>
              <w:jc w:val="center"/>
              <w:rPr>
                <w:bCs/>
                <w:spacing w:val="-2"/>
                <w:szCs w:val="20"/>
                <w:u w:val="single"/>
              </w:rPr>
            </w:pPr>
            <w:r w:rsidRPr="00EC32D7">
              <w:rPr>
                <w:szCs w:val="20"/>
                <w:u w:val="single"/>
              </w:rPr>
              <w:lastRenderedPageBreak/>
              <w:t>Avril-juin</w:t>
            </w:r>
          </w:p>
          <w:p w14:paraId="187530FC" w14:textId="77777777" w:rsidR="00BD1F82" w:rsidRPr="00EC32D7" w:rsidRDefault="00BD1F82" w:rsidP="00932A28">
            <w:pPr>
              <w:keepNext/>
              <w:spacing w:after="0" w:line="240" w:lineRule="auto"/>
              <w:jc w:val="center"/>
              <w:rPr>
                <w:bCs/>
                <w:spacing w:val="-2"/>
                <w:szCs w:val="20"/>
                <w:lang w:val="fr-FR"/>
              </w:rPr>
            </w:pPr>
          </w:p>
          <w:p w14:paraId="28FC9D62" w14:textId="12230BE3" w:rsidR="00447E09" w:rsidRPr="00EC32D7" w:rsidRDefault="00447E09" w:rsidP="00932A28">
            <w:pPr>
              <w:spacing w:after="0" w:line="240" w:lineRule="auto"/>
              <w:jc w:val="center"/>
              <w:rPr>
                <w:b/>
                <w:spacing w:val="-2"/>
                <w:szCs w:val="20"/>
              </w:rPr>
            </w:pPr>
            <w:r w:rsidRPr="00EC32D7">
              <w:rPr>
                <w:b/>
                <w:szCs w:val="20"/>
              </w:rPr>
              <w:t xml:space="preserve">Présidence : </w:t>
            </w:r>
          </w:p>
          <w:p w14:paraId="7E2E8F24" w14:textId="3B9A115D" w:rsidR="00447E09" w:rsidRPr="00EC32D7" w:rsidRDefault="00447E09" w:rsidP="00932A28">
            <w:pPr>
              <w:spacing w:after="0" w:line="240" w:lineRule="auto"/>
              <w:jc w:val="center"/>
              <w:rPr>
                <w:spacing w:val="-2"/>
                <w:szCs w:val="20"/>
              </w:rPr>
            </w:pPr>
            <w:r w:rsidRPr="00EC32D7">
              <w:rPr>
                <w:szCs w:val="20"/>
              </w:rPr>
              <w:t>Ambassadrice Elisa Ruiz Díaz, Représentante permanente du Paraguay</w:t>
            </w:r>
            <w:r w:rsidR="00E5514E" w:rsidRPr="00EC32D7">
              <w:rPr>
                <w:rStyle w:val="FootnoteReference"/>
                <w:spacing w:val="-2"/>
                <w:szCs w:val="20"/>
              </w:rPr>
              <w:footnoteReference w:id="16"/>
            </w:r>
          </w:p>
          <w:p w14:paraId="47F8A058" w14:textId="77777777" w:rsidR="00FE79C5" w:rsidRPr="00EC32D7" w:rsidRDefault="00FE79C5" w:rsidP="00932A28">
            <w:pPr>
              <w:spacing w:after="0" w:line="240" w:lineRule="auto"/>
              <w:jc w:val="center"/>
              <w:rPr>
                <w:szCs w:val="20"/>
              </w:rPr>
            </w:pPr>
          </w:p>
          <w:p w14:paraId="4DB7C18F" w14:textId="23ED0FD2" w:rsidR="005A18B2" w:rsidRPr="00EC32D7" w:rsidRDefault="00447E09" w:rsidP="00932A28">
            <w:pPr>
              <w:spacing w:after="0" w:line="240" w:lineRule="auto"/>
              <w:jc w:val="center"/>
              <w:rPr>
                <w:b/>
                <w:spacing w:val="-2"/>
                <w:szCs w:val="20"/>
              </w:rPr>
            </w:pPr>
            <w:r w:rsidRPr="00EC32D7">
              <w:rPr>
                <w:b/>
                <w:szCs w:val="20"/>
              </w:rPr>
              <w:t xml:space="preserve">Vice-présidence : </w:t>
            </w:r>
          </w:p>
          <w:p w14:paraId="38CD237F" w14:textId="3A164A0C" w:rsidR="002A2B2B" w:rsidRPr="00EC32D7" w:rsidRDefault="005A18B2" w:rsidP="00E92DE1">
            <w:pPr>
              <w:spacing w:after="0" w:line="240" w:lineRule="auto"/>
              <w:jc w:val="center"/>
              <w:rPr>
                <w:szCs w:val="20"/>
              </w:rPr>
            </w:pPr>
            <w:r w:rsidRPr="00EC32D7">
              <w:rPr>
                <w:szCs w:val="20"/>
              </w:rPr>
              <w:t>Ambassadeur Sir Ronald Michael Sanders, Représentant permanent d’Antigua-et-Barbuda</w:t>
            </w:r>
          </w:p>
        </w:tc>
      </w:tr>
      <w:tr w:rsidR="002A2B2B" w:rsidRPr="00EC32D7" w14:paraId="63220589" w14:textId="77777777" w:rsidTr="00EC32D7">
        <w:trPr>
          <w:trHeight w:val="50"/>
        </w:trPr>
        <w:tc>
          <w:tcPr>
            <w:tcW w:w="8617" w:type="dxa"/>
          </w:tcPr>
          <w:p w14:paraId="5BC0CD39" w14:textId="7F2E3F71" w:rsidR="002A2B2B" w:rsidRPr="00EC32D7" w:rsidRDefault="002A2B2B" w:rsidP="00932A28">
            <w:pPr>
              <w:keepNext/>
              <w:spacing w:after="0" w:line="240" w:lineRule="auto"/>
              <w:jc w:val="center"/>
              <w:rPr>
                <w:bCs/>
                <w:spacing w:val="-2"/>
                <w:szCs w:val="20"/>
                <w:u w:val="single"/>
              </w:rPr>
            </w:pPr>
            <w:r w:rsidRPr="00EC32D7">
              <w:rPr>
                <w:szCs w:val="20"/>
                <w:u w:val="single"/>
              </w:rPr>
              <w:t xml:space="preserve">Juillet-septembre </w:t>
            </w:r>
          </w:p>
          <w:p w14:paraId="2C44CEA8" w14:textId="77777777" w:rsidR="00903FC4" w:rsidRPr="00EC32D7" w:rsidRDefault="00903FC4" w:rsidP="00932A28">
            <w:pPr>
              <w:keepNext/>
              <w:spacing w:after="0" w:line="240" w:lineRule="auto"/>
              <w:jc w:val="center"/>
              <w:rPr>
                <w:b/>
                <w:spacing w:val="-2"/>
                <w:szCs w:val="20"/>
                <w:u w:val="single"/>
                <w:lang w:val="fr-FR"/>
              </w:rPr>
            </w:pPr>
          </w:p>
          <w:p w14:paraId="735F36B1" w14:textId="231866EE" w:rsidR="002A2B2B" w:rsidRPr="00EC32D7" w:rsidRDefault="00DB3396" w:rsidP="00EC32D7">
            <w:pPr>
              <w:tabs>
                <w:tab w:val="left" w:pos="3525"/>
                <w:tab w:val="center" w:pos="4072"/>
              </w:tabs>
              <w:spacing w:after="0" w:line="240" w:lineRule="auto"/>
              <w:jc w:val="center"/>
              <w:rPr>
                <w:szCs w:val="20"/>
              </w:rPr>
            </w:pPr>
            <w:r w:rsidRPr="00EC32D7">
              <w:rPr>
                <w:b/>
                <w:szCs w:val="20"/>
              </w:rPr>
              <w:t>Présidence :</w:t>
            </w:r>
          </w:p>
          <w:p w14:paraId="26C222C8" w14:textId="7451C465" w:rsidR="002A2B2B" w:rsidRPr="00EC32D7" w:rsidRDefault="002A2B2B" w:rsidP="00932A28">
            <w:pPr>
              <w:spacing w:after="0" w:line="240" w:lineRule="auto"/>
              <w:jc w:val="center"/>
              <w:rPr>
                <w:szCs w:val="20"/>
              </w:rPr>
            </w:pPr>
            <w:r w:rsidRPr="00EC32D7">
              <w:rPr>
                <w:szCs w:val="20"/>
              </w:rPr>
              <w:t xml:space="preserve">Ambassadeur Harold Forsyth, Représentant permanent du Pérou </w:t>
            </w:r>
          </w:p>
          <w:p w14:paraId="02E42382" w14:textId="77777777" w:rsidR="00AF6AC8" w:rsidRPr="00EC32D7" w:rsidRDefault="00AF6AC8" w:rsidP="00932A28">
            <w:pPr>
              <w:spacing w:after="0" w:line="240" w:lineRule="auto"/>
              <w:jc w:val="center"/>
              <w:rPr>
                <w:b/>
                <w:spacing w:val="-2"/>
                <w:szCs w:val="20"/>
                <w:lang w:val="fr-FR"/>
              </w:rPr>
            </w:pPr>
          </w:p>
          <w:p w14:paraId="7221EFAC" w14:textId="105A355B" w:rsidR="002A2B2B" w:rsidRPr="00EC32D7" w:rsidRDefault="002A2B2B" w:rsidP="00932A28">
            <w:pPr>
              <w:spacing w:after="0" w:line="240" w:lineRule="auto"/>
              <w:jc w:val="center"/>
              <w:rPr>
                <w:szCs w:val="20"/>
              </w:rPr>
            </w:pPr>
            <w:r w:rsidRPr="00EC32D7">
              <w:rPr>
                <w:b/>
                <w:szCs w:val="20"/>
              </w:rPr>
              <w:t xml:space="preserve">Vice-présidence : </w:t>
            </w:r>
          </w:p>
          <w:p w14:paraId="31B0B524" w14:textId="5E1FD605" w:rsidR="002A2B2B" w:rsidRPr="00EC32D7" w:rsidRDefault="002A2B2B" w:rsidP="00E92DE1">
            <w:pPr>
              <w:keepNext/>
              <w:spacing w:after="0" w:line="240" w:lineRule="auto"/>
              <w:jc w:val="center"/>
              <w:rPr>
                <w:szCs w:val="20"/>
              </w:rPr>
            </w:pPr>
            <w:r w:rsidRPr="00EC32D7">
              <w:rPr>
                <w:szCs w:val="20"/>
              </w:rPr>
              <w:t>Ambassadeur Washington Abdala, Représentant permanent de l’Uruguay</w:t>
            </w:r>
            <w:r w:rsidR="00443845" w:rsidRPr="00EC32D7">
              <w:rPr>
                <w:rStyle w:val="FootnoteReference"/>
                <w:szCs w:val="20"/>
              </w:rPr>
              <w:footnoteReference w:id="17"/>
            </w:r>
          </w:p>
        </w:tc>
      </w:tr>
      <w:tr w:rsidR="002A2B2B" w:rsidRPr="00EC32D7" w14:paraId="0745520F" w14:textId="77777777" w:rsidTr="00EC32D7">
        <w:trPr>
          <w:trHeight w:val="1748"/>
        </w:trPr>
        <w:tc>
          <w:tcPr>
            <w:tcW w:w="8617" w:type="dxa"/>
          </w:tcPr>
          <w:p w14:paraId="203B40F7" w14:textId="7A3188DB" w:rsidR="00EB63A8" w:rsidRPr="00EC32D7" w:rsidRDefault="00EB63A8" w:rsidP="00932A28">
            <w:pPr>
              <w:keepNext/>
              <w:spacing w:after="0" w:line="240" w:lineRule="auto"/>
              <w:jc w:val="center"/>
              <w:rPr>
                <w:bCs/>
                <w:spacing w:val="-2"/>
                <w:szCs w:val="20"/>
                <w:u w:val="single"/>
              </w:rPr>
            </w:pPr>
            <w:r w:rsidRPr="00EC32D7">
              <w:rPr>
                <w:szCs w:val="20"/>
                <w:u w:val="single"/>
              </w:rPr>
              <w:t>Octobre-décembre</w:t>
            </w:r>
          </w:p>
          <w:p w14:paraId="099D58AB" w14:textId="77777777" w:rsidR="00987F38" w:rsidRPr="00EC32D7" w:rsidRDefault="00987F38" w:rsidP="00932A28">
            <w:pPr>
              <w:tabs>
                <w:tab w:val="left" w:pos="3525"/>
                <w:tab w:val="center" w:pos="4072"/>
              </w:tabs>
              <w:spacing w:after="0" w:line="240" w:lineRule="auto"/>
              <w:jc w:val="center"/>
              <w:rPr>
                <w:b/>
                <w:spacing w:val="-2"/>
                <w:szCs w:val="20"/>
                <w:lang w:val="fr-FR"/>
              </w:rPr>
            </w:pPr>
          </w:p>
          <w:p w14:paraId="02C730B5" w14:textId="60070D7D" w:rsidR="003A3EA2" w:rsidRPr="00EC32D7" w:rsidRDefault="003A3EA2" w:rsidP="00932A28">
            <w:pPr>
              <w:tabs>
                <w:tab w:val="left" w:pos="3525"/>
                <w:tab w:val="center" w:pos="4072"/>
              </w:tabs>
              <w:spacing w:after="0" w:line="240" w:lineRule="auto"/>
              <w:jc w:val="center"/>
              <w:rPr>
                <w:szCs w:val="20"/>
              </w:rPr>
            </w:pPr>
            <w:r w:rsidRPr="00EC32D7">
              <w:rPr>
                <w:b/>
                <w:szCs w:val="20"/>
              </w:rPr>
              <w:t>Présidence :</w:t>
            </w:r>
          </w:p>
          <w:p w14:paraId="2EA430F3" w14:textId="7806DF93" w:rsidR="003A3EA2" w:rsidRPr="00EC32D7" w:rsidRDefault="003A3EA2" w:rsidP="00932A28">
            <w:pPr>
              <w:spacing w:after="0" w:line="240" w:lineRule="auto"/>
              <w:jc w:val="center"/>
              <w:rPr>
                <w:szCs w:val="20"/>
              </w:rPr>
            </w:pPr>
            <w:r w:rsidRPr="00EC32D7">
              <w:rPr>
                <w:szCs w:val="20"/>
              </w:rPr>
              <w:t>Ambassadeur Josué Fiallo, Représentant permanent de la République dominicaine</w:t>
            </w:r>
          </w:p>
          <w:p w14:paraId="6BF69FA9" w14:textId="77777777" w:rsidR="003A3EA2" w:rsidRPr="00EC32D7" w:rsidRDefault="003A3EA2" w:rsidP="00932A28">
            <w:pPr>
              <w:spacing w:after="0" w:line="240" w:lineRule="auto"/>
              <w:jc w:val="center"/>
              <w:rPr>
                <w:b/>
                <w:spacing w:val="-2"/>
                <w:szCs w:val="20"/>
                <w:lang w:val="fr-FR"/>
              </w:rPr>
            </w:pPr>
          </w:p>
          <w:p w14:paraId="6F580EE0" w14:textId="39A6A17D" w:rsidR="003A3EA2" w:rsidRPr="00EC32D7" w:rsidRDefault="003A3EA2" w:rsidP="00932A28">
            <w:pPr>
              <w:spacing w:after="0" w:line="240" w:lineRule="auto"/>
              <w:jc w:val="center"/>
              <w:rPr>
                <w:szCs w:val="20"/>
              </w:rPr>
            </w:pPr>
            <w:r w:rsidRPr="00EC32D7">
              <w:rPr>
                <w:b/>
                <w:szCs w:val="20"/>
              </w:rPr>
              <w:t>Vice-présidence :</w:t>
            </w:r>
          </w:p>
          <w:p w14:paraId="0FCB59EB" w14:textId="5828FEDA" w:rsidR="002A2B2B" w:rsidRPr="00EC32D7" w:rsidRDefault="003A3EA2" w:rsidP="00932A28">
            <w:pPr>
              <w:keepNext/>
              <w:spacing w:after="0" w:line="240" w:lineRule="auto"/>
              <w:jc w:val="center"/>
              <w:rPr>
                <w:spacing w:val="-2"/>
                <w:szCs w:val="20"/>
                <w:u w:val="single"/>
              </w:rPr>
            </w:pPr>
            <w:r w:rsidRPr="00EC32D7">
              <w:rPr>
                <w:szCs w:val="20"/>
              </w:rPr>
              <w:t>Ambassadeur Anthony Phillips-Spencer, Représentant permanent de Trinité-et-Tobago</w:t>
            </w:r>
          </w:p>
        </w:tc>
      </w:tr>
    </w:tbl>
    <w:p w14:paraId="0969BA15" w14:textId="77777777" w:rsidR="00F64F0B" w:rsidRPr="00EC32D7" w:rsidRDefault="00F64F0B" w:rsidP="00932A28">
      <w:pPr>
        <w:tabs>
          <w:tab w:val="left" w:pos="1421"/>
        </w:tabs>
        <w:spacing w:after="0" w:line="240" w:lineRule="auto"/>
        <w:jc w:val="both"/>
        <w:rPr>
          <w:spacing w:val="-2"/>
          <w:szCs w:val="20"/>
          <w:lang w:val="fr-FR"/>
        </w:rPr>
      </w:pPr>
    </w:p>
    <w:p w14:paraId="381466AF" w14:textId="77777777" w:rsidR="00DD0DB2" w:rsidRPr="00EC32D7" w:rsidRDefault="00DD0DB2" w:rsidP="003301F2">
      <w:pPr>
        <w:pStyle w:val="Heading2"/>
        <w:numPr>
          <w:ilvl w:val="0"/>
          <w:numId w:val="36"/>
        </w:numPr>
        <w:spacing w:line="240" w:lineRule="auto"/>
        <w:rPr>
          <w:color w:val="ED7D31"/>
          <w:sz w:val="20"/>
          <w:szCs w:val="20"/>
        </w:rPr>
      </w:pPr>
      <w:bookmarkStart w:id="605" w:name="_Toc91581657"/>
      <w:r w:rsidRPr="00EC32D7">
        <w:rPr>
          <w:color w:val="ED7D31"/>
          <w:sz w:val="20"/>
          <w:szCs w:val="20"/>
        </w:rPr>
        <w:t>LES COMMISSIONS PERMANENTES DU CONSEIL PERMANENT ET LEURS GROUPES DE TRAVAIL</w:t>
      </w:r>
      <w:bookmarkStart w:id="606" w:name="_Toc53111131"/>
      <w:bookmarkStart w:id="607" w:name="_Toc53506539"/>
      <w:bookmarkStart w:id="608" w:name="_Toc53506681"/>
      <w:bookmarkEnd w:id="605"/>
    </w:p>
    <w:p w14:paraId="01B4241D" w14:textId="77777777" w:rsidR="00DD0DB2" w:rsidRPr="00EC32D7" w:rsidRDefault="00DD0DB2" w:rsidP="00932A28">
      <w:pPr>
        <w:spacing w:after="0" w:line="240" w:lineRule="auto"/>
        <w:jc w:val="both"/>
        <w:rPr>
          <w:spacing w:val="-2"/>
          <w:szCs w:val="20"/>
          <w:lang w:val="fr-FR"/>
        </w:rPr>
      </w:pPr>
    </w:p>
    <w:p w14:paraId="76DA2C85" w14:textId="7E69B383" w:rsidR="00DD0DB2" w:rsidRDefault="00DD0DB2" w:rsidP="003301F2">
      <w:pPr>
        <w:pStyle w:val="Heading3"/>
        <w:numPr>
          <w:ilvl w:val="0"/>
          <w:numId w:val="37"/>
        </w:numPr>
        <w:spacing w:line="240" w:lineRule="auto"/>
        <w:rPr>
          <w:color w:val="ED7D31"/>
          <w:szCs w:val="20"/>
        </w:rPr>
      </w:pPr>
      <w:bookmarkStart w:id="609" w:name="_Toc86772001"/>
      <w:bookmarkStart w:id="610" w:name="_Toc86868141"/>
      <w:bookmarkStart w:id="611" w:name="_Toc91581658"/>
      <w:r w:rsidRPr="00EC32D7">
        <w:rPr>
          <w:color w:val="ED7D31"/>
          <w:szCs w:val="20"/>
        </w:rPr>
        <w:t>COMMISSION GÉNÉRALE</w:t>
      </w:r>
      <w:bookmarkEnd w:id="609"/>
      <w:bookmarkEnd w:id="610"/>
      <w:bookmarkEnd w:id="611"/>
    </w:p>
    <w:p w14:paraId="3818A280" w14:textId="77777777" w:rsidR="00EC32D7" w:rsidRPr="00EC32D7" w:rsidRDefault="00EC32D7" w:rsidP="00EC32D7"/>
    <w:p w14:paraId="2AEAEF2B" w14:textId="77777777" w:rsidR="00290B73" w:rsidRPr="00EC32D7" w:rsidRDefault="00DD0DB2" w:rsidP="00EC32D7">
      <w:pPr>
        <w:spacing w:after="0" w:line="240" w:lineRule="auto"/>
        <w:ind w:left="1430" w:firstLine="10"/>
        <w:jc w:val="both"/>
        <w:rPr>
          <w:spacing w:val="-2"/>
          <w:szCs w:val="20"/>
        </w:rPr>
      </w:pPr>
      <w:r w:rsidRPr="00EC32D7">
        <w:rPr>
          <w:b/>
          <w:szCs w:val="20"/>
          <w:u w:val="single"/>
        </w:rPr>
        <w:t>Présidence</w:t>
      </w:r>
      <w:r w:rsidRPr="00EC32D7">
        <w:rPr>
          <w:b/>
          <w:szCs w:val="20"/>
        </w:rPr>
        <w:t xml:space="preserve"> :</w:t>
      </w:r>
      <w:r w:rsidRPr="00EC32D7">
        <w:rPr>
          <w:szCs w:val="20"/>
        </w:rPr>
        <w:t xml:space="preserve"> </w:t>
      </w:r>
    </w:p>
    <w:p w14:paraId="3014476E" w14:textId="77777777" w:rsidR="00767A49" w:rsidRPr="00EC32D7" w:rsidRDefault="00767A49" w:rsidP="00EC32D7">
      <w:pPr>
        <w:spacing w:after="0" w:line="240" w:lineRule="auto"/>
        <w:ind w:left="1440"/>
        <w:jc w:val="both"/>
        <w:rPr>
          <w:szCs w:val="20"/>
        </w:rPr>
      </w:pPr>
      <w:r w:rsidRPr="00EC32D7">
        <w:rPr>
          <w:szCs w:val="20"/>
        </w:rPr>
        <w:t xml:space="preserve">Ambassadeur Josué Fiallo, Représentant permanent de la République dominicaine près l’OEA </w:t>
      </w:r>
    </w:p>
    <w:p w14:paraId="46872134" w14:textId="77777777" w:rsidR="00290B73" w:rsidRPr="00EC32D7" w:rsidRDefault="00290B73" w:rsidP="00EC32D7">
      <w:pPr>
        <w:spacing w:after="0" w:line="240" w:lineRule="auto"/>
        <w:jc w:val="both"/>
        <w:rPr>
          <w:szCs w:val="20"/>
        </w:rPr>
      </w:pPr>
    </w:p>
    <w:p w14:paraId="49119F68" w14:textId="77777777" w:rsidR="00290B73" w:rsidRPr="00EC32D7" w:rsidRDefault="00DD0DB2" w:rsidP="00EC32D7">
      <w:pPr>
        <w:spacing w:after="0" w:line="240" w:lineRule="auto"/>
        <w:ind w:left="1430" w:firstLine="10"/>
        <w:jc w:val="both"/>
        <w:rPr>
          <w:spacing w:val="-2"/>
          <w:szCs w:val="20"/>
        </w:rPr>
      </w:pPr>
      <w:r w:rsidRPr="00EC32D7">
        <w:rPr>
          <w:b/>
          <w:bCs/>
          <w:szCs w:val="20"/>
          <w:u w:val="single"/>
        </w:rPr>
        <w:t>Vice</w:t>
      </w:r>
      <w:r w:rsidRPr="00EC32D7">
        <w:rPr>
          <w:szCs w:val="20"/>
          <w:u w:val="single"/>
        </w:rPr>
        <w:t>-</w:t>
      </w:r>
      <w:r w:rsidRPr="00EC32D7">
        <w:rPr>
          <w:b/>
          <w:szCs w:val="20"/>
          <w:u w:val="single"/>
        </w:rPr>
        <w:t>présidence</w:t>
      </w:r>
      <w:r w:rsidRPr="00EC32D7">
        <w:rPr>
          <w:szCs w:val="20"/>
        </w:rPr>
        <w:t> :</w:t>
      </w:r>
    </w:p>
    <w:p w14:paraId="7734DFF2" w14:textId="7546AB17" w:rsidR="00767A49" w:rsidRDefault="00DD0DB2" w:rsidP="00EC32D7">
      <w:pPr>
        <w:spacing w:after="0" w:line="240" w:lineRule="auto"/>
        <w:ind w:left="1440"/>
        <w:jc w:val="both"/>
        <w:rPr>
          <w:szCs w:val="20"/>
        </w:rPr>
      </w:pPr>
      <w:r w:rsidRPr="00EC32D7">
        <w:rPr>
          <w:szCs w:val="20"/>
        </w:rPr>
        <w:t xml:space="preserve">Ambassadeur Anthony Phillips-Spencer, Représentant permanent de Trinité-et-Tobago près l’OEA  </w:t>
      </w:r>
    </w:p>
    <w:p w14:paraId="5B400F21" w14:textId="77777777" w:rsidR="00EC32D7" w:rsidRPr="00EC32D7" w:rsidRDefault="00EC32D7" w:rsidP="00EC32D7">
      <w:pPr>
        <w:spacing w:after="0" w:line="240" w:lineRule="auto"/>
        <w:jc w:val="both"/>
        <w:rPr>
          <w:spacing w:val="-2"/>
          <w:szCs w:val="20"/>
        </w:rPr>
      </w:pPr>
    </w:p>
    <w:p w14:paraId="53C83542" w14:textId="5250BB21" w:rsidR="00097CF3" w:rsidRPr="00EC32D7" w:rsidRDefault="00097CF3" w:rsidP="00B61B0A">
      <w:pPr>
        <w:pStyle w:val="Heading3"/>
        <w:numPr>
          <w:ilvl w:val="0"/>
          <w:numId w:val="37"/>
        </w:numPr>
        <w:spacing w:line="240" w:lineRule="auto"/>
        <w:rPr>
          <w:b w:val="0"/>
          <w:bCs/>
          <w:color w:val="ED7D31"/>
          <w:spacing w:val="-2"/>
          <w:szCs w:val="20"/>
        </w:rPr>
      </w:pPr>
      <w:bookmarkStart w:id="612" w:name="_Toc91581659"/>
      <w:r w:rsidRPr="00EC32D7">
        <w:rPr>
          <w:color w:val="ED7D31"/>
          <w:szCs w:val="20"/>
        </w:rPr>
        <w:t>COMMISSION DES QUESTIONS JURIDIQUES ET POLITIQUES</w:t>
      </w:r>
      <w:bookmarkEnd w:id="612"/>
    </w:p>
    <w:p w14:paraId="3673DE47" w14:textId="77777777" w:rsidR="00097CF3" w:rsidRPr="00EC32D7" w:rsidRDefault="00097CF3" w:rsidP="00EC32D7">
      <w:pPr>
        <w:pStyle w:val="ListParagraph"/>
        <w:spacing w:line="240" w:lineRule="auto"/>
        <w:ind w:left="90"/>
        <w:rPr>
          <w:b/>
          <w:szCs w:val="20"/>
          <w:u w:val="single"/>
        </w:rPr>
      </w:pPr>
    </w:p>
    <w:p w14:paraId="2F3180EE" w14:textId="475C2E95" w:rsidR="00290B73" w:rsidRPr="00EC32D7" w:rsidRDefault="00DD0DB2" w:rsidP="00EC32D7">
      <w:pPr>
        <w:spacing w:after="0" w:line="240" w:lineRule="auto"/>
        <w:ind w:left="1430" w:firstLine="10"/>
        <w:jc w:val="both"/>
        <w:rPr>
          <w:rFonts w:eastAsia="SimSun"/>
          <w:snapToGrid w:val="0"/>
          <w:szCs w:val="20"/>
        </w:rPr>
      </w:pPr>
      <w:r w:rsidRPr="00EC32D7">
        <w:rPr>
          <w:b/>
          <w:szCs w:val="20"/>
          <w:u w:val="single"/>
        </w:rPr>
        <w:t>Présidence</w:t>
      </w:r>
      <w:r w:rsidRPr="00EC32D7">
        <w:rPr>
          <w:b/>
          <w:szCs w:val="20"/>
        </w:rPr>
        <w:t xml:space="preserve"> :</w:t>
      </w:r>
      <w:r w:rsidRPr="00EC32D7">
        <w:rPr>
          <w:snapToGrid w:val="0"/>
          <w:szCs w:val="20"/>
        </w:rPr>
        <w:t xml:space="preserve"> </w:t>
      </w:r>
    </w:p>
    <w:p w14:paraId="192BE907" w14:textId="4E1A2104" w:rsidR="004013DB" w:rsidRPr="00EC32D7" w:rsidRDefault="000108DE" w:rsidP="00EC32D7">
      <w:pPr>
        <w:spacing w:after="0" w:line="240" w:lineRule="auto"/>
        <w:ind w:left="1440"/>
        <w:jc w:val="both"/>
        <w:rPr>
          <w:rFonts w:eastAsia="SimSun"/>
          <w:snapToGrid w:val="0"/>
          <w:szCs w:val="20"/>
        </w:rPr>
      </w:pPr>
      <w:r w:rsidRPr="00EC32D7">
        <w:rPr>
          <w:snapToGrid w:val="0"/>
          <w:szCs w:val="20"/>
        </w:rPr>
        <w:t xml:space="preserve">Ambassadeur Josué Fiallo, Représentant permanent de la République </w:t>
      </w:r>
      <w:r w:rsidRPr="00EC32D7">
        <w:rPr>
          <w:szCs w:val="20"/>
        </w:rPr>
        <w:t>dominicaine</w:t>
      </w:r>
      <w:r w:rsidRPr="00EC32D7">
        <w:rPr>
          <w:snapToGrid w:val="0"/>
          <w:szCs w:val="20"/>
        </w:rPr>
        <w:t xml:space="preserve"> près l’OEA </w:t>
      </w:r>
    </w:p>
    <w:p w14:paraId="44977EB8" w14:textId="77777777" w:rsidR="00491051" w:rsidRPr="00EC32D7" w:rsidRDefault="00491051" w:rsidP="00EC32D7">
      <w:pPr>
        <w:spacing w:after="0" w:line="240" w:lineRule="auto"/>
        <w:jc w:val="both"/>
        <w:rPr>
          <w:rFonts w:eastAsia="SimSun"/>
          <w:snapToGrid w:val="0"/>
          <w:szCs w:val="20"/>
          <w:u w:val="single"/>
          <w:lang w:val="fr-FR" w:eastAsia="zh-CN"/>
        </w:rPr>
      </w:pPr>
    </w:p>
    <w:p w14:paraId="02E53622" w14:textId="446D819A" w:rsidR="00491051" w:rsidRPr="00EC32D7" w:rsidRDefault="00DD0DB2" w:rsidP="00EC32D7">
      <w:pPr>
        <w:spacing w:after="0" w:line="240" w:lineRule="auto"/>
        <w:ind w:left="1430" w:firstLine="10"/>
        <w:jc w:val="both"/>
        <w:rPr>
          <w:b/>
          <w:szCs w:val="20"/>
        </w:rPr>
      </w:pPr>
      <w:r w:rsidRPr="00EC32D7">
        <w:rPr>
          <w:b/>
          <w:szCs w:val="20"/>
          <w:u w:val="single"/>
        </w:rPr>
        <w:t>Vice-présidences</w:t>
      </w:r>
      <w:r w:rsidR="00D57130" w:rsidRPr="00EC32D7">
        <w:rPr>
          <w:b/>
          <w:szCs w:val="20"/>
        </w:rPr>
        <w:t> </w:t>
      </w:r>
      <w:r w:rsidRPr="00EC32D7">
        <w:rPr>
          <w:b/>
          <w:szCs w:val="20"/>
        </w:rPr>
        <w:t xml:space="preserve">: </w:t>
      </w:r>
    </w:p>
    <w:p w14:paraId="52642AB0" w14:textId="0CAD7D11" w:rsidR="00CB6276" w:rsidRPr="00EC32D7" w:rsidRDefault="00CB6276" w:rsidP="00B61B0A">
      <w:pPr>
        <w:spacing w:after="0" w:line="240" w:lineRule="auto"/>
        <w:ind w:left="1440"/>
        <w:jc w:val="both"/>
        <w:rPr>
          <w:szCs w:val="20"/>
        </w:rPr>
      </w:pPr>
      <w:r w:rsidRPr="00EC32D7">
        <w:rPr>
          <w:b/>
          <w:szCs w:val="20"/>
        </w:rPr>
        <w:t>Premier vice-président : </w:t>
      </w:r>
      <w:r w:rsidRPr="00EC32D7">
        <w:rPr>
          <w:szCs w:val="20"/>
        </w:rPr>
        <w:t xml:space="preserve">Ambassadeur Sidney Collie, Représentant permanent du Commonwealth des Bahamas près l’OEA </w:t>
      </w:r>
    </w:p>
    <w:p w14:paraId="67C6885D" w14:textId="1A239439" w:rsidR="00CB6276" w:rsidRPr="00EC32D7" w:rsidRDefault="00CB6276" w:rsidP="00B61B0A">
      <w:pPr>
        <w:spacing w:after="0" w:line="240" w:lineRule="auto"/>
        <w:ind w:left="1440"/>
        <w:jc w:val="both"/>
        <w:rPr>
          <w:szCs w:val="20"/>
        </w:rPr>
      </w:pPr>
      <w:r w:rsidRPr="00EC32D7">
        <w:rPr>
          <w:b/>
          <w:szCs w:val="20"/>
        </w:rPr>
        <w:t>Deuxième vice</w:t>
      </w:r>
      <w:r w:rsidRPr="00EC32D7">
        <w:rPr>
          <w:b/>
          <w:bCs/>
          <w:szCs w:val="20"/>
        </w:rPr>
        <w:t>-présidente :</w:t>
      </w:r>
      <w:r w:rsidRPr="00EC32D7">
        <w:rPr>
          <w:szCs w:val="20"/>
        </w:rPr>
        <w:t xml:space="preserve"> Ambassadrice Samy Araya Rojas, Représentante suppléante du Costa Rica près l’OEA</w:t>
      </w:r>
    </w:p>
    <w:p w14:paraId="5E6C923F" w14:textId="77777777" w:rsidR="00DD0DB2" w:rsidRPr="00EC32D7" w:rsidRDefault="00DD0DB2" w:rsidP="00EC32D7">
      <w:pPr>
        <w:spacing w:after="0" w:line="240" w:lineRule="auto"/>
        <w:jc w:val="both"/>
        <w:rPr>
          <w:spacing w:val="-2"/>
          <w:szCs w:val="20"/>
          <w:lang w:val="fr-FR"/>
        </w:rPr>
      </w:pPr>
    </w:p>
    <w:p w14:paraId="0633715A" w14:textId="77777777" w:rsidR="00DD0DB2" w:rsidRPr="00EC32D7" w:rsidRDefault="00DD0DB2" w:rsidP="00B61B0A">
      <w:pPr>
        <w:pStyle w:val="Heading3"/>
        <w:numPr>
          <w:ilvl w:val="0"/>
          <w:numId w:val="37"/>
        </w:numPr>
        <w:spacing w:line="240" w:lineRule="auto"/>
        <w:rPr>
          <w:rFonts w:eastAsia="SimSun"/>
          <w:snapToGrid w:val="0"/>
          <w:color w:val="ED7D31"/>
          <w:spacing w:val="-2"/>
          <w:szCs w:val="20"/>
        </w:rPr>
      </w:pPr>
      <w:bookmarkStart w:id="613" w:name="_Toc86772002"/>
      <w:bookmarkStart w:id="614" w:name="_Toc86868142"/>
      <w:bookmarkStart w:id="615" w:name="_Toc91581660"/>
      <w:r w:rsidRPr="00EC32D7">
        <w:rPr>
          <w:color w:val="ED7D31"/>
          <w:szCs w:val="20"/>
        </w:rPr>
        <w:t>COMMISSION DES QUESTIONS ADMINISTRATIVES ET BUDGÉTAIRES</w:t>
      </w:r>
      <w:bookmarkEnd w:id="613"/>
      <w:bookmarkEnd w:id="614"/>
      <w:bookmarkEnd w:id="615"/>
    </w:p>
    <w:p w14:paraId="3BBF78CB" w14:textId="77777777" w:rsidR="00F77B48" w:rsidRPr="00F77B48" w:rsidRDefault="00F77B48" w:rsidP="00F77B48">
      <w:pPr>
        <w:spacing w:after="0" w:line="240" w:lineRule="auto"/>
        <w:jc w:val="both"/>
        <w:rPr>
          <w:bCs/>
          <w:szCs w:val="20"/>
        </w:rPr>
      </w:pPr>
    </w:p>
    <w:p w14:paraId="7E9043D6" w14:textId="44DBB51A" w:rsidR="00290B73" w:rsidRPr="00EC32D7" w:rsidRDefault="00DD0DB2" w:rsidP="00B61B0A">
      <w:pPr>
        <w:spacing w:after="0" w:line="240" w:lineRule="auto"/>
        <w:ind w:left="1430" w:firstLine="10"/>
        <w:jc w:val="both"/>
        <w:rPr>
          <w:spacing w:val="-2"/>
          <w:szCs w:val="20"/>
        </w:rPr>
      </w:pPr>
      <w:r w:rsidRPr="00EC32D7">
        <w:rPr>
          <w:b/>
          <w:szCs w:val="20"/>
          <w:u w:val="single"/>
        </w:rPr>
        <w:t>Présidence</w:t>
      </w:r>
      <w:r w:rsidRPr="00EC32D7">
        <w:rPr>
          <w:b/>
          <w:szCs w:val="20"/>
        </w:rPr>
        <w:t xml:space="preserve"> :</w:t>
      </w:r>
      <w:r w:rsidRPr="00EC32D7">
        <w:rPr>
          <w:snapToGrid w:val="0"/>
          <w:szCs w:val="20"/>
        </w:rPr>
        <w:t xml:space="preserve"> </w:t>
      </w:r>
    </w:p>
    <w:p w14:paraId="088CE0C5" w14:textId="597E6700" w:rsidR="004013DB" w:rsidRPr="00EC32D7" w:rsidRDefault="0036723C" w:rsidP="00B61B0A">
      <w:pPr>
        <w:spacing w:after="0" w:line="240" w:lineRule="auto"/>
        <w:ind w:left="1440"/>
        <w:jc w:val="both"/>
        <w:rPr>
          <w:szCs w:val="20"/>
        </w:rPr>
      </w:pPr>
      <w:r w:rsidRPr="00EC32D7">
        <w:rPr>
          <w:szCs w:val="20"/>
        </w:rPr>
        <w:t xml:space="preserve">Ambassadeur Hugh Adsett, Représentant permanent du Canada près l’OEA </w:t>
      </w:r>
    </w:p>
    <w:p w14:paraId="1F978F74" w14:textId="77777777" w:rsidR="00290B73" w:rsidRPr="00EC32D7" w:rsidRDefault="00290B73" w:rsidP="00B61B0A">
      <w:pPr>
        <w:spacing w:after="0" w:line="240" w:lineRule="auto"/>
        <w:jc w:val="both"/>
        <w:rPr>
          <w:rFonts w:eastAsia="SimSun"/>
          <w:b/>
          <w:snapToGrid w:val="0"/>
          <w:spacing w:val="-2"/>
          <w:szCs w:val="20"/>
          <w:u w:val="single"/>
          <w:lang w:val="fr-FR" w:eastAsia="zh-CN"/>
        </w:rPr>
      </w:pPr>
    </w:p>
    <w:p w14:paraId="14671D3A" w14:textId="3811D5CD" w:rsidR="00DD0DB2" w:rsidRPr="00EC32D7" w:rsidRDefault="00DD0DB2" w:rsidP="00B61B0A">
      <w:pPr>
        <w:spacing w:after="0" w:line="240" w:lineRule="auto"/>
        <w:ind w:left="1430" w:firstLine="10"/>
        <w:jc w:val="both"/>
        <w:rPr>
          <w:b/>
          <w:spacing w:val="-2"/>
          <w:szCs w:val="20"/>
        </w:rPr>
      </w:pPr>
      <w:r w:rsidRPr="00EC32D7">
        <w:rPr>
          <w:b/>
          <w:szCs w:val="20"/>
          <w:u w:val="single"/>
        </w:rPr>
        <w:t>Vice-présidences</w:t>
      </w:r>
      <w:r w:rsidR="00D57130" w:rsidRPr="00EC32D7">
        <w:rPr>
          <w:b/>
          <w:szCs w:val="20"/>
        </w:rPr>
        <w:t> </w:t>
      </w:r>
      <w:r w:rsidRPr="00EC32D7">
        <w:rPr>
          <w:b/>
          <w:szCs w:val="20"/>
        </w:rPr>
        <w:t xml:space="preserve">: </w:t>
      </w:r>
    </w:p>
    <w:p w14:paraId="2DFAA5CB" w14:textId="1F43DFAF" w:rsidR="005F1001" w:rsidRPr="00EC32D7" w:rsidRDefault="005F1001" w:rsidP="00B61B0A">
      <w:pPr>
        <w:spacing w:line="240" w:lineRule="auto"/>
        <w:ind w:left="1440"/>
        <w:jc w:val="both"/>
        <w:rPr>
          <w:szCs w:val="20"/>
        </w:rPr>
      </w:pPr>
      <w:r w:rsidRPr="00EC32D7">
        <w:rPr>
          <w:b/>
          <w:bCs/>
          <w:szCs w:val="20"/>
        </w:rPr>
        <w:t>Première vice-présidente</w:t>
      </w:r>
      <w:r w:rsidR="00D57130" w:rsidRPr="00EC32D7">
        <w:rPr>
          <w:b/>
          <w:bCs/>
          <w:szCs w:val="20"/>
        </w:rPr>
        <w:t> </w:t>
      </w:r>
      <w:r w:rsidRPr="00EC32D7">
        <w:rPr>
          <w:b/>
          <w:bCs/>
          <w:szCs w:val="20"/>
        </w:rPr>
        <w:t>:</w:t>
      </w:r>
      <w:r w:rsidRPr="00EC32D7">
        <w:rPr>
          <w:szCs w:val="20"/>
        </w:rPr>
        <w:t> Ambassadrice María del Carmen Roquebert León, Représentante permanente du Panama</w:t>
      </w:r>
    </w:p>
    <w:p w14:paraId="43662633" w14:textId="21B94C28" w:rsidR="005F1001" w:rsidRDefault="005F1001" w:rsidP="00B61B0A">
      <w:pPr>
        <w:spacing w:line="240" w:lineRule="auto"/>
        <w:ind w:left="1440"/>
        <w:jc w:val="both"/>
        <w:rPr>
          <w:szCs w:val="20"/>
        </w:rPr>
      </w:pPr>
      <w:r w:rsidRPr="00EC32D7">
        <w:rPr>
          <w:b/>
          <w:szCs w:val="20"/>
        </w:rPr>
        <w:t xml:space="preserve">Deuxième </w:t>
      </w:r>
      <w:r w:rsidR="00CA3264" w:rsidRPr="00EC32D7">
        <w:rPr>
          <w:b/>
          <w:szCs w:val="20"/>
        </w:rPr>
        <w:t>v</w:t>
      </w:r>
      <w:r w:rsidRPr="00EC32D7">
        <w:rPr>
          <w:b/>
          <w:szCs w:val="20"/>
        </w:rPr>
        <w:t>ice-présidente</w:t>
      </w:r>
      <w:r w:rsidR="00D57130" w:rsidRPr="00EC32D7">
        <w:rPr>
          <w:szCs w:val="20"/>
        </w:rPr>
        <w:t xml:space="preserve"> : </w:t>
      </w:r>
      <w:r w:rsidRPr="00EC32D7">
        <w:rPr>
          <w:szCs w:val="20"/>
        </w:rPr>
        <w:t>Juliet Mallet-Phillip, Représentante suppléante de Sainte-Lucie</w:t>
      </w:r>
    </w:p>
    <w:p w14:paraId="5CAB6023" w14:textId="77777777" w:rsidR="00B61B0A" w:rsidRPr="00B61B0A" w:rsidRDefault="00B61B0A" w:rsidP="00B61B0A">
      <w:pPr>
        <w:spacing w:after="0" w:line="240" w:lineRule="auto"/>
        <w:jc w:val="both"/>
        <w:rPr>
          <w:rFonts w:eastAsia="SimSun"/>
          <w:b/>
          <w:snapToGrid w:val="0"/>
          <w:spacing w:val="-2"/>
          <w:szCs w:val="20"/>
          <w:u w:val="single"/>
          <w:lang w:val="fr-FR" w:eastAsia="zh-CN"/>
        </w:rPr>
      </w:pPr>
    </w:p>
    <w:p w14:paraId="2A50D68D" w14:textId="77777777" w:rsidR="00DD0DB2" w:rsidRPr="00EC32D7" w:rsidRDefault="00DD0DB2" w:rsidP="00B61B0A">
      <w:pPr>
        <w:pStyle w:val="Heading3"/>
        <w:numPr>
          <w:ilvl w:val="0"/>
          <w:numId w:val="37"/>
        </w:numPr>
        <w:spacing w:line="240" w:lineRule="auto"/>
        <w:rPr>
          <w:color w:val="ED7D31"/>
          <w:spacing w:val="-2"/>
          <w:szCs w:val="20"/>
        </w:rPr>
      </w:pPr>
      <w:bookmarkStart w:id="616" w:name="_Toc86772003"/>
      <w:bookmarkStart w:id="617" w:name="_Toc86868143"/>
      <w:bookmarkStart w:id="618" w:name="_Toc91581661"/>
      <w:r w:rsidRPr="00EC32D7">
        <w:rPr>
          <w:color w:val="ED7D31"/>
          <w:szCs w:val="20"/>
        </w:rPr>
        <w:t>COMMISSION SUR LA SÉCURITÉ CONTINENTALE</w:t>
      </w:r>
      <w:bookmarkEnd w:id="616"/>
      <w:bookmarkEnd w:id="617"/>
      <w:bookmarkEnd w:id="618"/>
    </w:p>
    <w:p w14:paraId="52155582" w14:textId="77777777" w:rsidR="00B61B0A" w:rsidRPr="00B61B0A" w:rsidRDefault="00B61B0A" w:rsidP="00B61B0A">
      <w:pPr>
        <w:spacing w:after="0" w:line="240" w:lineRule="auto"/>
        <w:ind w:firstLine="10"/>
        <w:jc w:val="both"/>
        <w:rPr>
          <w:bCs/>
          <w:szCs w:val="20"/>
        </w:rPr>
      </w:pPr>
    </w:p>
    <w:p w14:paraId="7A43AA26" w14:textId="61FA1570" w:rsidR="00290B73" w:rsidRPr="00EC32D7" w:rsidRDefault="008F3FBC" w:rsidP="00B61B0A">
      <w:pPr>
        <w:spacing w:after="0" w:line="240" w:lineRule="auto"/>
        <w:ind w:left="1440" w:firstLine="10"/>
        <w:jc w:val="both"/>
        <w:rPr>
          <w:spacing w:val="-2"/>
          <w:szCs w:val="20"/>
        </w:rPr>
      </w:pPr>
      <w:r w:rsidRPr="00EC32D7">
        <w:rPr>
          <w:b/>
          <w:szCs w:val="20"/>
          <w:u w:val="single"/>
        </w:rPr>
        <w:t>Présidence</w:t>
      </w:r>
      <w:r w:rsidRPr="00EC32D7">
        <w:rPr>
          <w:szCs w:val="20"/>
        </w:rPr>
        <w:t xml:space="preserve"> :</w:t>
      </w:r>
    </w:p>
    <w:p w14:paraId="3D4F1870" w14:textId="2F368C38" w:rsidR="00F071EC" w:rsidRPr="00EC32D7" w:rsidRDefault="00F071EC" w:rsidP="00B61B0A">
      <w:pPr>
        <w:spacing w:after="0" w:line="240" w:lineRule="auto"/>
        <w:ind w:left="1440" w:firstLine="10"/>
        <w:jc w:val="both"/>
        <w:rPr>
          <w:bCs/>
          <w:spacing w:val="-2"/>
          <w:szCs w:val="20"/>
        </w:rPr>
      </w:pPr>
      <w:r w:rsidRPr="00EC32D7">
        <w:rPr>
          <w:szCs w:val="20"/>
        </w:rPr>
        <w:t>Ambassadrice Rita Claverie de Sciolli, Représentante permanente du Guatemala près l’OEA</w:t>
      </w:r>
    </w:p>
    <w:p w14:paraId="5569C355" w14:textId="77777777" w:rsidR="004013DB" w:rsidRPr="00EC32D7" w:rsidRDefault="004013DB" w:rsidP="00B61B0A">
      <w:pPr>
        <w:spacing w:after="0" w:line="240" w:lineRule="auto"/>
        <w:ind w:firstLine="10"/>
        <w:jc w:val="both"/>
        <w:rPr>
          <w:b/>
          <w:spacing w:val="-2"/>
          <w:szCs w:val="20"/>
          <w:u w:val="single"/>
          <w:lang w:val="fr-FR"/>
        </w:rPr>
      </w:pPr>
    </w:p>
    <w:p w14:paraId="5577749C" w14:textId="5045C76E" w:rsidR="00FD48C2" w:rsidRPr="00EC32D7" w:rsidRDefault="00DD0DB2" w:rsidP="00B61B0A">
      <w:pPr>
        <w:spacing w:after="0" w:line="240" w:lineRule="auto"/>
        <w:ind w:left="1440" w:firstLine="10"/>
        <w:jc w:val="both"/>
        <w:rPr>
          <w:b/>
          <w:spacing w:val="-2"/>
          <w:szCs w:val="20"/>
        </w:rPr>
      </w:pPr>
      <w:r w:rsidRPr="00EC32D7">
        <w:rPr>
          <w:b/>
          <w:szCs w:val="20"/>
          <w:u w:val="single"/>
        </w:rPr>
        <w:t>Vice-présidences</w:t>
      </w:r>
      <w:r w:rsidR="00CA3264" w:rsidRPr="00EC32D7">
        <w:rPr>
          <w:b/>
          <w:szCs w:val="20"/>
        </w:rPr>
        <w:t> :</w:t>
      </w:r>
    </w:p>
    <w:p w14:paraId="095D9646" w14:textId="20009D95" w:rsidR="00B266A7" w:rsidRPr="00EC32D7" w:rsidRDefault="00B266A7" w:rsidP="00B61B0A">
      <w:pPr>
        <w:spacing w:line="240" w:lineRule="auto"/>
        <w:ind w:left="1440" w:firstLine="10"/>
        <w:jc w:val="both"/>
        <w:rPr>
          <w:szCs w:val="20"/>
        </w:rPr>
      </w:pPr>
      <w:r w:rsidRPr="00EC32D7">
        <w:rPr>
          <w:b/>
          <w:szCs w:val="20"/>
        </w:rPr>
        <w:t>Premier vice-président</w:t>
      </w:r>
      <w:r w:rsidR="00CA3264" w:rsidRPr="00EC32D7">
        <w:rPr>
          <w:b/>
          <w:szCs w:val="20"/>
        </w:rPr>
        <w:t> </w:t>
      </w:r>
      <w:r w:rsidRPr="00EC32D7">
        <w:rPr>
          <w:b/>
          <w:szCs w:val="20"/>
        </w:rPr>
        <w:t>:</w:t>
      </w:r>
      <w:r w:rsidRPr="00EC32D7">
        <w:rPr>
          <w:szCs w:val="20"/>
        </w:rPr>
        <w:t> Gabriel Boff Moreira, Représentant suppléant du Brésil près l'OEA</w:t>
      </w:r>
    </w:p>
    <w:p w14:paraId="665AB9D8" w14:textId="61295D88" w:rsidR="00B266A7" w:rsidRPr="00EC32D7" w:rsidRDefault="00B266A7" w:rsidP="00B61B0A">
      <w:pPr>
        <w:spacing w:line="240" w:lineRule="auto"/>
        <w:ind w:left="1440" w:firstLine="10"/>
        <w:jc w:val="both"/>
        <w:rPr>
          <w:szCs w:val="20"/>
        </w:rPr>
      </w:pPr>
      <w:r w:rsidRPr="00EC32D7">
        <w:rPr>
          <w:b/>
          <w:bCs/>
          <w:szCs w:val="20"/>
        </w:rPr>
        <w:t>Deuxième vice-présidente</w:t>
      </w:r>
      <w:r w:rsidR="00CA3264" w:rsidRPr="00EC32D7">
        <w:rPr>
          <w:b/>
          <w:bCs/>
          <w:szCs w:val="20"/>
        </w:rPr>
        <w:t> </w:t>
      </w:r>
      <w:r w:rsidRPr="00EC32D7">
        <w:rPr>
          <w:szCs w:val="20"/>
        </w:rPr>
        <w:t>: Patricia D’Costa, Représentante suppléante du Canada près l’OEA</w:t>
      </w:r>
    </w:p>
    <w:p w14:paraId="41987912" w14:textId="52AA0FB4" w:rsidR="00B266A7" w:rsidRPr="00EC32D7" w:rsidRDefault="00B266A7" w:rsidP="00B61B0A">
      <w:pPr>
        <w:spacing w:line="240" w:lineRule="auto"/>
        <w:ind w:left="1440" w:firstLine="10"/>
        <w:jc w:val="both"/>
        <w:rPr>
          <w:szCs w:val="20"/>
        </w:rPr>
      </w:pPr>
      <w:r w:rsidRPr="00EC32D7">
        <w:rPr>
          <w:b/>
          <w:szCs w:val="20"/>
        </w:rPr>
        <w:t xml:space="preserve">Troisième </w:t>
      </w:r>
      <w:r w:rsidRPr="00EC32D7">
        <w:rPr>
          <w:b/>
          <w:bCs/>
          <w:szCs w:val="20"/>
        </w:rPr>
        <w:t>vice-présidente</w:t>
      </w:r>
      <w:r w:rsidR="00CA3264" w:rsidRPr="00EC32D7">
        <w:rPr>
          <w:b/>
          <w:bCs/>
          <w:szCs w:val="20"/>
        </w:rPr>
        <w:t> </w:t>
      </w:r>
      <w:r w:rsidRPr="00EC32D7">
        <w:rPr>
          <w:b/>
          <w:bCs/>
          <w:szCs w:val="20"/>
        </w:rPr>
        <w:t>:</w:t>
      </w:r>
      <w:r w:rsidRPr="00EC32D7">
        <w:rPr>
          <w:szCs w:val="20"/>
        </w:rPr>
        <w:t> Mandisa Downes, Représentante suppléante de la Barbade près l’OEA</w:t>
      </w:r>
    </w:p>
    <w:p w14:paraId="69AF4D6C" w14:textId="77777777" w:rsidR="00DF70A4" w:rsidRPr="00EC32D7" w:rsidRDefault="00DF70A4" w:rsidP="00B61B0A">
      <w:pPr>
        <w:spacing w:after="0" w:line="240" w:lineRule="auto"/>
        <w:ind w:firstLine="10"/>
        <w:jc w:val="both"/>
        <w:rPr>
          <w:szCs w:val="20"/>
          <w:shd w:val="clear" w:color="auto" w:fill="FFFFFF"/>
          <w:lang w:val="fr-FR"/>
        </w:rPr>
      </w:pPr>
    </w:p>
    <w:p w14:paraId="053A1A6E" w14:textId="77777777" w:rsidR="00DD0DB2" w:rsidRPr="00EC32D7" w:rsidRDefault="00DD0DB2" w:rsidP="00103F0A">
      <w:pPr>
        <w:pStyle w:val="Heading3"/>
        <w:numPr>
          <w:ilvl w:val="0"/>
          <w:numId w:val="37"/>
        </w:numPr>
        <w:spacing w:line="240" w:lineRule="auto"/>
        <w:rPr>
          <w:color w:val="ED7D31"/>
          <w:szCs w:val="20"/>
        </w:rPr>
      </w:pPr>
      <w:bookmarkStart w:id="619" w:name="_Toc86772004"/>
      <w:bookmarkStart w:id="620" w:name="_Toc86868144"/>
      <w:bookmarkStart w:id="621" w:name="_Toc91581662"/>
      <w:r w:rsidRPr="00EC32D7">
        <w:rPr>
          <w:color w:val="ED7D31"/>
          <w:szCs w:val="20"/>
        </w:rPr>
        <w:t>COMMISSION SUR LA GESTION DES SOMMETS INTERAMÉRICAINS ET LA PARTICIPATION DE LA SOCIÉTÉ CIVILE AUX ACTIVITÉS DE L’OEA</w:t>
      </w:r>
      <w:bookmarkEnd w:id="619"/>
      <w:bookmarkEnd w:id="620"/>
      <w:bookmarkEnd w:id="621"/>
    </w:p>
    <w:p w14:paraId="659CE783" w14:textId="77777777" w:rsidR="00103F0A" w:rsidRPr="00103F0A" w:rsidRDefault="00103F0A" w:rsidP="00103F0A">
      <w:pPr>
        <w:spacing w:after="0" w:line="240" w:lineRule="auto"/>
        <w:jc w:val="both"/>
        <w:rPr>
          <w:bCs/>
          <w:szCs w:val="20"/>
          <w:u w:val="single"/>
        </w:rPr>
      </w:pPr>
    </w:p>
    <w:p w14:paraId="3232FF28" w14:textId="75B616FD" w:rsidR="00A41CDA" w:rsidRPr="00EC32D7" w:rsidRDefault="00DD0DB2" w:rsidP="00103F0A">
      <w:pPr>
        <w:spacing w:after="0" w:line="240" w:lineRule="auto"/>
        <w:ind w:left="1440" w:firstLine="10"/>
        <w:jc w:val="both"/>
        <w:rPr>
          <w:spacing w:val="-2"/>
          <w:szCs w:val="20"/>
          <w:u w:val="single"/>
        </w:rPr>
      </w:pPr>
      <w:r w:rsidRPr="00EC32D7">
        <w:rPr>
          <w:b/>
          <w:szCs w:val="20"/>
          <w:u w:val="single"/>
        </w:rPr>
        <w:t>Présidence</w:t>
      </w:r>
      <w:r w:rsidRPr="00EC32D7">
        <w:rPr>
          <w:b/>
          <w:szCs w:val="20"/>
        </w:rPr>
        <w:t> :</w:t>
      </w:r>
    </w:p>
    <w:p w14:paraId="43C5B67B" w14:textId="136F3965" w:rsidR="00F8443B" w:rsidRPr="00EC32D7" w:rsidRDefault="00F8443B" w:rsidP="00103F0A">
      <w:pPr>
        <w:spacing w:line="240" w:lineRule="auto"/>
        <w:ind w:left="1440" w:firstLine="10"/>
        <w:jc w:val="both"/>
        <w:rPr>
          <w:spacing w:val="-2"/>
          <w:szCs w:val="20"/>
        </w:rPr>
      </w:pPr>
      <w:r w:rsidRPr="00EC32D7">
        <w:rPr>
          <w:szCs w:val="20"/>
        </w:rPr>
        <w:t>Bradley A. Freden, Représentant permanent a.i. des États-Unis près l’OEA</w:t>
      </w:r>
    </w:p>
    <w:p w14:paraId="0E847ADC" w14:textId="77777777" w:rsidR="007E72B3" w:rsidRPr="00EC32D7" w:rsidRDefault="007E72B3" w:rsidP="00103F0A">
      <w:pPr>
        <w:spacing w:after="0" w:line="240" w:lineRule="auto"/>
        <w:jc w:val="both"/>
        <w:rPr>
          <w:spacing w:val="-2"/>
          <w:szCs w:val="20"/>
          <w:lang w:val="fr-FR"/>
        </w:rPr>
      </w:pPr>
    </w:p>
    <w:p w14:paraId="28EE64E6" w14:textId="77777777" w:rsidR="007E72B3" w:rsidRPr="00EC32D7" w:rsidRDefault="00DD0DB2" w:rsidP="003301F2">
      <w:pPr>
        <w:pStyle w:val="Heading2"/>
        <w:numPr>
          <w:ilvl w:val="0"/>
          <w:numId w:val="36"/>
        </w:numPr>
        <w:spacing w:line="240" w:lineRule="auto"/>
        <w:rPr>
          <w:color w:val="ED7D31"/>
          <w:sz w:val="20"/>
          <w:szCs w:val="20"/>
        </w:rPr>
      </w:pPr>
      <w:bookmarkStart w:id="622" w:name="_Toc86277164"/>
      <w:bookmarkStart w:id="623" w:name="_Toc86306979"/>
      <w:bookmarkStart w:id="624" w:name="_Toc86277165"/>
      <w:bookmarkStart w:id="625" w:name="_Toc86306980"/>
      <w:bookmarkStart w:id="626" w:name="_Toc86868145"/>
      <w:bookmarkStart w:id="627" w:name="_Toc91581663"/>
      <w:bookmarkEnd w:id="622"/>
      <w:bookmarkEnd w:id="623"/>
      <w:bookmarkEnd w:id="624"/>
      <w:bookmarkEnd w:id="625"/>
      <w:r w:rsidRPr="00EC32D7">
        <w:rPr>
          <w:color w:val="ED7D31"/>
          <w:sz w:val="20"/>
          <w:szCs w:val="20"/>
        </w:rPr>
        <w:t>GROUPES DE TRAVAIL DU CONSEIL PERMANENT</w:t>
      </w:r>
      <w:bookmarkEnd w:id="626"/>
      <w:bookmarkEnd w:id="627"/>
    </w:p>
    <w:p w14:paraId="4CDF21DA" w14:textId="77777777" w:rsidR="00A36719" w:rsidRPr="00AE5773" w:rsidRDefault="00A36719" w:rsidP="00AE5773">
      <w:pPr>
        <w:spacing w:after="0" w:line="240" w:lineRule="auto"/>
        <w:jc w:val="both"/>
        <w:rPr>
          <w:spacing w:val="-2"/>
          <w:szCs w:val="20"/>
          <w:lang w:val="fr-FR"/>
        </w:rPr>
      </w:pPr>
      <w:bookmarkStart w:id="628" w:name="_Toc86772006"/>
      <w:bookmarkStart w:id="629" w:name="_Toc86868146"/>
    </w:p>
    <w:p w14:paraId="5CA1A458" w14:textId="5DC0EA08" w:rsidR="00EC470D" w:rsidRPr="00EC32D7" w:rsidRDefault="00DD0DB2" w:rsidP="003301F2">
      <w:pPr>
        <w:pStyle w:val="Heading3"/>
        <w:numPr>
          <w:ilvl w:val="0"/>
          <w:numId w:val="40"/>
        </w:numPr>
        <w:spacing w:line="240" w:lineRule="auto"/>
        <w:rPr>
          <w:color w:val="ED7D31"/>
          <w:szCs w:val="20"/>
          <w:u w:val="single"/>
        </w:rPr>
      </w:pPr>
      <w:bookmarkStart w:id="630" w:name="_Toc91581664"/>
      <w:r w:rsidRPr="00EC32D7">
        <w:rPr>
          <w:color w:val="ED7D31"/>
          <w:szCs w:val="20"/>
        </w:rPr>
        <w:t>Groupe de travail du Conseil permanent pour le Nicaragua</w:t>
      </w:r>
      <w:bookmarkEnd w:id="628"/>
      <w:bookmarkEnd w:id="629"/>
      <w:bookmarkEnd w:id="630"/>
    </w:p>
    <w:p w14:paraId="13239878" w14:textId="77777777" w:rsidR="00AE5773" w:rsidRDefault="00AE5773" w:rsidP="00AE5773">
      <w:pPr>
        <w:spacing w:after="0" w:line="240" w:lineRule="auto"/>
        <w:jc w:val="both"/>
        <w:rPr>
          <w:b/>
          <w:szCs w:val="20"/>
          <w:u w:val="single"/>
        </w:rPr>
      </w:pPr>
    </w:p>
    <w:p w14:paraId="402AA72D" w14:textId="5D4DF7AD" w:rsidR="00290B73" w:rsidRPr="00EC32D7" w:rsidRDefault="00EC470D" w:rsidP="00AE5773">
      <w:pPr>
        <w:spacing w:after="0" w:line="240" w:lineRule="auto"/>
        <w:ind w:left="1440"/>
        <w:jc w:val="both"/>
        <w:rPr>
          <w:bCs/>
          <w:szCs w:val="20"/>
        </w:rPr>
      </w:pPr>
      <w:r w:rsidRPr="00EC32D7">
        <w:rPr>
          <w:b/>
          <w:szCs w:val="20"/>
          <w:u w:val="single"/>
        </w:rPr>
        <w:t>Présidence</w:t>
      </w:r>
      <w:r w:rsidRPr="00EC32D7">
        <w:rPr>
          <w:b/>
          <w:szCs w:val="20"/>
        </w:rPr>
        <w:t xml:space="preserve"> :</w:t>
      </w:r>
      <w:r w:rsidRPr="00EC32D7">
        <w:rPr>
          <w:szCs w:val="20"/>
        </w:rPr>
        <w:t xml:space="preserve"> Ambassadeur Alejandro Ordóñez, Représentant permanent de la Colombie</w:t>
      </w:r>
    </w:p>
    <w:p w14:paraId="3F5C2FB5" w14:textId="77777777" w:rsidR="00C87BFB" w:rsidRPr="00AE5773" w:rsidRDefault="00C87BFB" w:rsidP="00AE5773">
      <w:pPr>
        <w:spacing w:after="0" w:line="240" w:lineRule="auto"/>
        <w:jc w:val="both"/>
        <w:rPr>
          <w:b/>
          <w:szCs w:val="20"/>
        </w:rPr>
      </w:pPr>
    </w:p>
    <w:p w14:paraId="10647275" w14:textId="73B757C2" w:rsidR="005C52E6" w:rsidRPr="00475F60" w:rsidRDefault="005C52E6" w:rsidP="00932A28">
      <w:pPr>
        <w:spacing w:after="0" w:line="240" w:lineRule="auto"/>
        <w:ind w:left="2160"/>
        <w:rPr>
          <w:sz w:val="22"/>
        </w:rPr>
      </w:pPr>
      <w:bookmarkStart w:id="631" w:name="_Toc453498510"/>
      <w:bookmarkStart w:id="632" w:name="_Toc483474014"/>
      <w:r w:rsidRPr="00EC32D7">
        <w:rPr>
          <w:szCs w:val="20"/>
        </w:rPr>
        <w:br w:type="page"/>
      </w:r>
    </w:p>
    <w:p w14:paraId="60EC88DE" w14:textId="77777777" w:rsidR="004C517F" w:rsidRPr="00475F60" w:rsidRDefault="004C517F" w:rsidP="001843CA">
      <w:pPr>
        <w:spacing w:after="0"/>
        <w:ind w:left="2160"/>
        <w:rPr>
          <w:sz w:val="22"/>
          <w:lang w:val="fr-FR"/>
        </w:rPr>
        <w:sectPr w:rsidR="004C517F" w:rsidRPr="00475F60" w:rsidSect="0095625C">
          <w:headerReference w:type="default" r:id="rId239"/>
          <w:headerReference w:type="first" r:id="rId240"/>
          <w:type w:val="oddPage"/>
          <w:pgSz w:w="12240" w:h="15840" w:code="1"/>
          <w:pgMar w:top="2160" w:right="1570" w:bottom="1296" w:left="1699" w:header="1296" w:footer="720" w:gutter="0"/>
          <w:cols w:space="720"/>
          <w:titlePg/>
          <w:docGrid w:linePitch="360"/>
        </w:sectPr>
      </w:pPr>
    </w:p>
    <w:p w14:paraId="7887AED1" w14:textId="1D29BA2C" w:rsidR="0022430A" w:rsidRPr="00C7614C" w:rsidRDefault="00B915E2" w:rsidP="00C7614C">
      <w:pPr>
        <w:jc w:val="center"/>
        <w:rPr>
          <w:b/>
          <w:color w:val="2E74B5" w:themeColor="accent5" w:themeShade="BF"/>
          <w:sz w:val="96"/>
        </w:rPr>
      </w:pPr>
      <w:r w:rsidRPr="00C7614C">
        <w:rPr>
          <w:b/>
          <w:color w:val="2E74B5" w:themeColor="accent5" w:themeShade="BF"/>
          <w:sz w:val="96"/>
        </w:rPr>
        <w:lastRenderedPageBreak/>
        <mc:AlternateContent>
          <mc:Choice Requires="wps">
            <w:drawing>
              <wp:anchor distT="0" distB="0" distL="114300" distR="114300" simplePos="0" relativeHeight="251652096" behindDoc="0" locked="0" layoutInCell="1" allowOverlap="1" wp14:anchorId="16DF080E" wp14:editId="47264071">
                <wp:simplePos x="0" y="0"/>
                <wp:positionH relativeFrom="column">
                  <wp:posOffset>-632955</wp:posOffset>
                </wp:positionH>
                <wp:positionV relativeFrom="paragraph">
                  <wp:posOffset>-952937</wp:posOffset>
                </wp:positionV>
                <wp:extent cx="9672757" cy="7499482"/>
                <wp:effectExtent l="0" t="0" r="5080" b="6350"/>
                <wp:wrapNone/>
                <wp:docPr id="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2757" cy="7499482"/>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6C4ACD0B" w14:textId="77777777" w:rsidR="00A32A84" w:rsidRDefault="00A32A84" w:rsidP="004C517F">
                            <w:pPr>
                              <w:jc w:val="center"/>
                            </w:pPr>
                          </w:p>
                          <w:p w14:paraId="4ACC0B24" w14:textId="77777777" w:rsidR="00A32A84" w:rsidRPr="001843CA" w:rsidRDefault="00A32A84" w:rsidP="001843CA">
                            <w:pPr>
                              <w:rPr>
                                <w:lang w:val="fr-FR"/>
                              </w:rPr>
                            </w:pPr>
                          </w:p>
                          <w:p w14:paraId="242D1F29" w14:textId="77777777" w:rsidR="00A818AF" w:rsidRPr="00E218F7" w:rsidRDefault="00A818AF" w:rsidP="00A818AF">
                            <w:pPr>
                              <w:pStyle w:val="Heading1"/>
                              <w:spacing w:after="0"/>
                              <w:jc w:val="center"/>
                              <w:rPr>
                                <w:rStyle w:val="11"/>
                                <w:color w:val="538135" w:themeColor="accent6" w:themeShade="BF"/>
                                <w:sz w:val="72"/>
                              </w:rPr>
                            </w:pPr>
                            <w:bookmarkStart w:id="633" w:name="_Toc91581665"/>
                            <w:r>
                              <w:rPr>
                                <w:color w:val="2E74B5" w:themeColor="accent5" w:themeShade="BF"/>
                                <w:sz w:val="72"/>
                              </w:rPr>
                              <w:t>ANNEXES</w:t>
                            </w:r>
                            <w:bookmarkEnd w:id="633"/>
                            <w:r>
                              <w:rPr>
                                <w:color w:val="538135" w:themeColor="accent6" w:themeShade="BF"/>
                                <w:sz w:val="72"/>
                              </w:rPr>
                              <w:t xml:space="preserve"> </w:t>
                            </w:r>
                          </w:p>
                          <w:p w14:paraId="10D432C2" w14:textId="6CF2AC65" w:rsidR="00A32A84" w:rsidRDefault="00A32A84" w:rsidP="001843CA">
                            <w:pPr>
                              <w:jc w:val="center"/>
                            </w:pPr>
                          </w:p>
                          <w:p w14:paraId="4931FCDE" w14:textId="77777777" w:rsidR="00A818AF" w:rsidRDefault="00A818AF" w:rsidP="001843CA">
                            <w:pPr>
                              <w:jc w:val="center"/>
                            </w:pPr>
                          </w:p>
                          <w:p w14:paraId="60B6F62A" w14:textId="53F9213A" w:rsidR="00E218F7" w:rsidRDefault="00A818AF" w:rsidP="00E218F7">
                            <w:pPr>
                              <w:jc w:val="center"/>
                            </w:pPr>
                            <w:r>
                              <w:drawing>
                                <wp:inline distT="0" distB="0" distL="0" distR="0" wp14:anchorId="417FE1C3" wp14:editId="1DBEBC19">
                                  <wp:extent cx="3135086" cy="3135086"/>
                                  <wp:effectExtent l="0" t="0" r="0" b="0"/>
                                  <wp:docPr id="58" name="Graphic 5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Information with solid fill"/>
                                          <pic:cNvPicPr/>
                                        </pic:nvPicPr>
                                        <pic:blipFill>
                                          <a:blip r:embed="rId241">
                                            <a:extLst>
                                              <a:ext uri="{28A0092B-C50C-407E-A947-70E740481C1C}">
                                                <a14:useLocalDpi xmlns:a14="http://schemas.microsoft.com/office/drawing/2010/main" val="0"/>
                                              </a:ext>
                                              <a:ext uri="{96DAC541-7B7A-43D3-8B79-37D633B846F1}">
                                                <asvg:svgBlip xmlns:asvg="http://schemas.microsoft.com/office/drawing/2016/SVG/main" r:embed="rId242"/>
                                              </a:ext>
                                            </a:extLst>
                                          </a:blip>
                                          <a:stretch>
                                            <a:fillRect/>
                                          </a:stretch>
                                        </pic:blipFill>
                                        <pic:spPr>
                                          <a:xfrm>
                                            <a:off x="0" y="0"/>
                                            <a:ext cx="3147542" cy="3147542"/>
                                          </a:xfrm>
                                          <a:prstGeom prst="rect">
                                            <a:avLst/>
                                          </a:prstGeom>
                                        </pic:spPr>
                                      </pic:pic>
                                    </a:graphicData>
                                  </a:graphic>
                                </wp:inline>
                              </w:drawing>
                            </w:r>
                          </w:p>
                          <w:p w14:paraId="571598C0" w14:textId="31E63AC1" w:rsidR="00E218F7" w:rsidRPr="00E218F7" w:rsidRDefault="00E218F7" w:rsidP="001843CA">
                            <w:pPr>
                              <w:jc w:val="center"/>
                              <w:rPr>
                                <w:b/>
                                <w:bCs/>
                                <w:color w:val="FFFFFF" w:themeColor="background1"/>
                                <w:sz w:val="72"/>
                                <w:szCs w:val="96"/>
                              </w:rPr>
                            </w:pPr>
                            <w:r>
                              <w:rPr>
                                <w:b/>
                                <w:color w:val="FFFFFF" w:themeColor="background1"/>
                                <w:sz w:val="72"/>
                              </w:rPr>
                              <w:t xml:space="preserve">RENSEIGNEMENTS SUPPLÉMENTAIRES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F080E" id="Rectangle 60" o:spid="_x0000_s1059" style="position:absolute;left:0;text-align:left;margin-left:-49.85pt;margin-top:-75.05pt;width:761.65pt;height:5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nPKPVgIAAJYEAAAOAAAAZHJzL2Uyb0RvYy54bWysVE2P2yAQvVfq&#10;f0DcGztpskmsOKvVpluttP1Qt1XPGOMYFRgKJPbur++AnWzUHipVzcECBt68eW8mm+teK3IUzksw&#10;JZ1OckqE4VBLsy/pt693b1aU+MBMzRQYUdIn4en19vWrTWcLMYMWVC0cQRDji86WtA3BFlnmeSs0&#10;8xOwwmCwAadZwK3bZ7VjHaJrlc3y/CrrwNXWARfe4+luCNJtwm8awcOnpvEiEFVS5BbS16VvFb/Z&#10;dsOKvWO2lXykwf6BhWbSYNIz1I4FRg5O/gGlJXfgoQkTDjqDppFcpBqwmmn+WzWPLbMi1YLieHuW&#10;yf8/WP7x+Gg/u0jd2wfgPzwxcNsysxc3zkHXClZjumkUKuusL84P4sbjU1J1H6BGa9khQNKgb5yO&#10;gFgd6ZPUT2epRR8Ix8P11XK2XCwp4Rhbztfr+WqWcrDi9Nw6H94L0CQuSurQywTPjg8+RDqsOF2J&#10;2Sol7Z1UitQWZUevHYTvMrRJxFjB6dIoIzbB35ttMGgH/KCFCUPHOaFYwHb3rbQe0xRCV6JGgvd1&#10;kgmVdPwLsk295YMTgbcxeYPsxnPkfg7g+sQ93lKGdCVdLKeLPFE2EKtKWFoGHBYldUlXefwN7Rs9&#10;emfqdCUwqYY1wiozmhZ9iiPhi9BXPZHI9u08Po5HFdRPaCPKlWTDYcZFC+6Zkg4Ho6T+54E5QYm6&#10;N9gK6+l8HicpbeaL5SxKfRmpLiPMcIQqaaBkWN6GYfoO1sl9i5kGYwzcYPs0Mhn7wmrkj82f/B4H&#10;NU7X5T7devk72f4CAAD//wMAUEsDBAoAAAAAAAAAIQA56yccIvMAACLzAAAUAAAAZHJzL21lZGlh&#10;L2ltYWdlMS5qcGf/2P/gABBKRklGAAEBAQBgAGAAAP/bAEMAAwICAwICAwMDAwQDAwQFCAUFBAQF&#10;CgcHBggMCgwMCwoLCw0OEhANDhEOCwsQFhARExQVFRUMDxcYFhQYEhQVFP/bAEMBAwQEBQQFCQUF&#10;CRQNCw0UFBQUFBQUFBQUFBQUFBQUFBQUFBQUFBQUFBQUFBQUFBQUFBQUFBQUFBQUFBQUFBQUFP/A&#10;ABEIAtA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9ooor+XD+swooo5oEDU3aac1NyaQahtNG00ZNGTSDUXmjmkyaXmmGoc0c0c0c+tAai&#10;8+lGD6UfjSN7HFMBdp70m2k5Hel3H1qQ1DbRto3H1o3H1oDUdRTdx9aNx9aYajtp9aNlJuPrSbzQ&#10;LUd5dHl0m40bjQGovl0eXTd5o3mkGo7y6PLpu80bzQGo7y6PLpu80vmGgNRfLo8v60nmGl800C1D&#10;y6PLo8w0nmGgNRfKNHlGjzKPMp6BqHlGjyTR5ho840g1DyTR9nPpR5xpfOb1oDUPIajyfajzm9aP&#10;ONAtQ8qlEJPQZpPMzS+ZQLUX7OfSjyD6UeYaQzGgNRfIPpR5B9Kb5x9KPOPpRoHvDvs59KPJb0pP&#10;OpPONAe8P8lvSjyW9KTzm9aXzm9aA1DyjR5Ro840ecaBe8HlUohpvnGl840w94d5NHk03zmo85qQ&#10;ajvJo8mm+c1L5zUBqL5NL5BpvnNS+e1Ae8L9nNH2c0nnn1o+0H1oJ94X7OaPs5pPtDUv2g0w94X7&#10;MfSl+z+1N+0Gj7QaB+8O+z/7NJ9nb3pPtBo+0GgXvC+SaPs59aTzjS/aD6UCtIXyD60vk+2ab9oP&#10;pR9oPpQHvDvJ9qBb5pv2g+lH2g+lAe8P+z0fZ6b9oNH2g0B7w77PR9npv2g0v2g+lAe8L9no8mjz&#10;j6UnnNQTaQ77NS/Z/ak89qPtDU9AtIX7PR9npPPajzm+tAWkL9no+zmk85vSjzm9KLhaQ4W59aX7&#10;Oab57elH2g+lIPeHfZ/aj7P7U37QfSl840CtIXyDSiGm+caX7QaYrSHeQO4zR5A9Kb9oNH2g0h+8&#10;O8gelIYB2FJ9oNH2g0aC94XyM8Ypfso9DTfPP0pftB9aBe8O8g0eQab9oP8Ak0vnH/JoD3hfs9KL&#10;c03zzS/aDQHvC/Zz6Uv2c037Qfej7Q1IPeHfZ6Ps59Kb9ob1o+0NTD3h32c+lH2b2pPtDe9H2g+l&#10;AveHfZ/aj7P7U37QfSj7SaBe8P8As49KT7P7UnnmjzzQHvC/Z6XyKT7QaPtBoD3hfIo8j8KTz/ak&#10;849hQHvD/Jo8gU3zj9KXzvegNRfs49KPs60nne9L59AtQ+zij7OKPO9qPOPpQGofZxR9nFHnH0o8&#10;4+lINRRCB0pfKpvmn0pfNNAai+T9KXyaaJTS+cR2oD3hfJo8mm/aPb9aPtHt+tPUWo7yRR5Ipv2j&#10;2NH2j2NINR3kijyab9o9jR9o9jQGo7yBR5A9KQTbulL5hp6hqAhHpS+SKTzDR5poFqL5NHkj1pPM&#10;NL5lMNRfKHrR5Q9aTzKN9IWovlD1pfL96bvo30BqO8sUeWKbvo8ygNR3lg0nkik8yjfmgNRfKApd&#10;gpA3vS7xSDUXbRtpN4o3igNRdtG2k3il3e1Aahto2ijd7UbvagNQ2CjaKN3tRu9qA1MCiiiqPUCi&#10;ikx70CFpOaCDSAGkAvNHNLzRzSATmlo5o5oAKMUc0nNO4C7RRtFJmj/PWmGo7bRtptJmkLUfto20&#10;zNGaA1H7aNtMzRmgNR+2jbTM0ZpBZkm33o2e9M3GjcaYrMf5Y9f1o8sev60zmjmkGo/yx6/rR5Y9&#10;f1pnNHNAaj/LHr+tHlj1/Wmc0c0BqP8ALHr+tHlj1/Wo8mjd70BZku0UeXmotx7Uu5u9AWZL5P0o&#10;8n6VFuNLvagVmSeT9KPJ+lR72o3tQFmSeT9KPJ+lR72o3tQFmSeT9KTyaZvajzG96YWZJ5dL5XvU&#10;XmH0pRI1ArMk8n3FL5PvUXmN/k0eY3+TQGpL5I9aPJHrUXmN/k0eY3+TQFmS+SKPJHrUXmNS+a1A&#10;WZJ5Q9ad5YqHzWp3mN6UBZkvlik8oVEXY0m5vWgWpN5INHkL61Dub1o3t60BZk4hC96XyxUCu2et&#10;O3P60CsyXyxR5YqLc/rRuf1oCzJfKWl8tfSodz+tHmNQFn3J/KHtR5I9qg8w0eY1Ate5P5I9qPJH&#10;tUHmt7UeY1Aa9yfyR7UeSPaoPMb0o8xvSgLPuT+SPajyR6VD5r+lL5j+lAa9yXyBR5C+tRea1HmN&#10;RcVmTeUPWjyx61D5jf5NHmNQFn3J/LFHlD1qHzX9KPOegVn3JvJHrR5I9ah85qXzW9KAs+5L5I9a&#10;PJHrUXmt6UnmN6UDs+5Y8laXyfcVX8x/Q0vmN/doJ5WT+T7ijyfcVB5relHmN/doCzLAhHsaPJFQ&#10;LI3pil8xu4oCzJvJFHkiofMNHmGgdmS+WtHkrUPmH0NHnN6GgXKyx5C0nkp71D5zU7zW9aBcrJPs&#10;6Uv2dKh8xvWjzW9aAsycQKKXyVqBZHxS+Y9AWfcm8laDCO1Q+Y9HmPQKz7kvleoFHlD0FReY9J5r&#10;+lAreZP5P0/OjyfcVD5j/wB00vmP6GgLPuTeQvrR9nX1qDzG9KPMf+6aYW8yfyF9RR5C+tQ+a/8A&#10;dNHmv3FILEvkqO9KsK9jUPmN3FKJD6UwsTfZx60vkL61B5jelHmH0pE2ZP5C+tL5K+tV/MPpR5h9&#10;KA5WWfJFHkiofMb0o8xvSgOVk3kijyVqHzG9KPNb6Uahyk3krR5KioPNb1o81vWgVvMn8pT1zR5K&#10;elQiVvU0vmt6mgVmS+SnpR5K+lRea3qaPNb1NA7Ml8lad5K1B5repp3mmgLMl8lfajyV9qi80+lH&#10;mn0oCzJfKX0o8tfSovMajzGoFqSeWvpSiNfSovMb1pfMb1oCzJfKX0o8pfSo/NP+RS729P0oFZj/&#10;ACx6Cjyx6Co9z/5FG5/8ikOzJPLHoKPLHoKj3P8A5FG5/wDIoCzJfLHpR5YqLzH9M0okb0xTFZkn&#10;lijyxUfmNR5jUC1JPLFLtFR72pdx9KA1H7RRtFM3H0o3H0oAftFG0UzcfSjcfSgB20UbQe1M3H+7&#10;Sqx9KAsP2j0o2j0pu8+lG8+lILD/AMKT8KbvPpRvPpQFh34UfhTdx9KNx9KYWHfhR+FN3H0o3H0o&#10;Adx6UYHpTdx9KXcfSkA7aKMCm7vajd7UxGDRRRTPVCiiigA2ik2j0paKBCbR6UbR6UtFACbR6UbR&#10;6UtFACbR6UcClooATil47UUUAHHejC+tDU2kFh2F9aML602ikKw7C+tGF9abTqYWDC+tGF9aKKYW&#10;DC+tGF9aKRqAsOG2l+Wo6KkLEny0fLUdFAWJPlo+Wm80c1QWHfLS8dhUXNOHSkKxIoXvS7VqI0nN&#10;AWJtq0YSoeaOaQWJvko+SoeaOaAsTfJR8lQ80c0BYn2pS7VqvzS4agVifaKNqd6gw3rRhvWmFibb&#10;HS4jqDDetGG9aBW8yfEdG1Kgw3rRhvWgLeZY2pRtSq+G9aMN60BbzLG1KXEdQc0nzUCsWP3dH7uq&#10;/NLzQKxP+7o/dmoOaOaAsThU7Cl2rVfmjaaAsWNq0fJVfaaPm96AsWPko+T0qCl5oCxP8npShV9K&#10;r/N2pcPQHL5k+1fQUbVqDbJRtkoDl8yfalG1Kg2yUYegOXzJtqU7CVX+enbWoFbzJ/Lj9aNsdQbW&#10;pvzUC5fMs7U7UbVqvzS80xW8ywFWl2qarfNR81IOXzLO1fakwvpVf5qPmoDl8yxhfSlwtVvmo+ag&#10;OXzLXlrR5a1Xw9GH96BcvmWPLT2o2oKr4f3ow/vTC3mWQqUu1e1V1D0uH9aQW8yfYPajaKgw/rRh&#10;/WkHL5k21aXaPSoMP60YemLl8yxtWjCetVtr075qYreZPtjo2x1B81HzUBy+ZYATtR8lQAP2ow/r&#10;QFvMnwlGEqDD+tGH9aAt5k/yCjcvpUGH9aMN60Ct5ln5faj5faoMP60Yf1oHbzJ/l9qPl9qgw/rR&#10;h/WgVvMn4pwx7VW2v60Yf1pBbzLPy+1GF9qrYf1oG/1oC3mWtopNoqv8/rR8/rQKxY2ijaKg+f1p&#10;fm9RQFifavrRtX1qDbJ60fN6igLeZPtX1o2p3qD5vUUfN6igVvMn2p7UbU9qg+b1FHzetAW8ywFS&#10;l2r6Cq2Gow1AW8yztX0FG1fQVWw1GGoC3mWdq+gpdq1X2yUbZKQrFjaKNoqvtko2vTC3mWMLS4X0&#10;qvtelVXoFbzJ9q+lG1fSoGV6Ta9AWLG1fSl2iq216dg0WCxNgUYFQYanbWoC3mS4FGBUW16Nr0gt&#10;5kuBRgVFteja9MRLgUYWotr0KrZoAl+Wl4qP5qPmoCxJxRxUfzUfNQFiTijio/mo+agViTijimc9&#10;6OaAJMCjaKjw3ajD0ASbRRtFR4alwaQD9oo2imYNGDQFh+0UbRTMGjBoCw/aKNopmDRg0BYftFJj&#10;2puDSrmgLGDRRRVHqBRQaTJ9KADdRuFBJpBn1pCF3CjcKOaOaQg3CjcKOaOaADcKMijmjBoAXiji&#10;m4NGKYaDgQKXcKbikoYWQ/cKNwplFILIfuFG4UyigLIfuX0o3L6UyigLIfuX0/SlyPSmBTS7TTuK&#10;yHZHpRkelM2mjB9aQaD8j0oyPSmYPrRg+tMWg/I9KMj0pmD60YPrQGg/zF9KXctR7TS7T6UD0JVZ&#10;cUu5agMZNHlmgVkT7lpN61F5Zo8s0gsiXzE9KPMT0qPyz60eWfWgLIk8xPSjzE9Kj8s+tHln1oCy&#10;JfMT0o3rUXln1pPL9aAsibcvrR5i1GsNHlGmLQk8xKPMSo/KPvR5R96AsiQSJTt6VD5R96PKPvQK&#10;yJvMT1o8xPWofKPvR5J9f1oCyJvMT1pfMSoPJPr+tO8k+tAWRLvT0o3J6VF5betJ5bUCsibcnpR5&#10;iDtUPltR5bUBZEyyITTty1AI2pfLagLIm3LSeYlReW1HlvSCyJfMSjzFpnlNR5TUxWQ7zFpyuv0q&#10;Ly29aPLNArIm3L60b1qHyj60eS3rQOyJvMX2o8xah8pvWjyW9aAsibetLvT/ACKh8hvU0vlH1oCy&#10;JvOT0pPOT0qLyTR5J96CeVE3mJR5i+tQ+SfejyT70wsibzF9aPMX1qIQN60eQ3rSCyJfMX1o8wet&#10;ReQ3rS+S3rQHKiXzB60bxUXkn1NJ5J96Asu5Y84elHnD0qHyX9DR5L+hoJsu5L5qelHmp6VF5De9&#10;Hkt6tTHyomEq0vmLUIhb3pfJPuaQWRJ5g9aXzB61F5J9KPJPpQFkS+YPWjzBUXkn0NHkH3/OgXKu&#10;5N5wo8xfQVD5J9aXyG9aBWXcl85PSjzE9Ki8k0eS1AWRN5ien6UvmIf/ANVQiFqXyXoCyJdyUbkq&#10;LyX9aPJf1phyom3J9KMr61D5LetJ5LetIVkWNw9aN6+tQeQfU0eSaeoWRPuHrRuHrUHkH1NHkH1N&#10;AWRPuHrShlqD7OfX9aT7OfWkFkWd60b1qt5B9TSrCR3NMVkWN60m8e1Q+UfWjyT6/pSFoTbx7Ubx&#10;7VD5J9f0o8k+v6UBoT7h6Cl3iovIPvR5J96AsiXzBR5i96i8k+9J5J96AsibzFo8xah8k+ho8k+l&#10;AWRP5i0eavrUIhP+TS+SfQ0C0JfNX1o81fWovJPoaPJPoaA0JfNX1pfMWofJPoaXyaAsibzF9KPM&#10;X0qLyaPJoCyJd60u5ah8k0eU1BNkTblo3LUPlN7UCI98UBZEu5aduFReXR5ZoCyJdwo3CovLPr+t&#10;J5bf3qQ7Im3CjcKh8tv71Hlt/eoCyJtwo3CofKPdqVYj60xWRLuFG4VH5Z9aPLPrQLQk3ClyKi8s&#10;+tG33NAWJcijIqLb7mjb7mgLEuRRkVFt9zRt9zQFiXIoyKi2e5pyx+5oDQfkUZFN8v3/AFo8v3/W&#10;kGg7IoyKb5fv+tHl+/60BoOyKMim7fejy6A0HZFGRTfLo8ugQ7IoyKbto2UAOyKKbsFLtpgYFFFF&#10;M9UKKKKBAaTn1pTSbaQaBz60c+tG2jbSDQWik5o5phoLRSc0YNAaC7sUb6TBpRn60xaBvpd3vSYJ&#10;pNre1INB273o3e9N2t7UbW9qQaDt3vRu96btb2o2t7UBoO3e9G73pNje1Gw+1AtBd340bvam+WfU&#10;UvlmmGgu+jfSeWaPLNINBd9G+k8s0eWaA0F30b6TyzR5ZoDQXfS+ZTfLNL5dAaC+ZR5m3pSeVR5d&#10;MWg7zjR55pvlUeVQGg7zzR55pvlUvkmkHui+eaPPNJ5Jpfs5oD3Q880nm0eSaPJNAtBRLS+caTy8&#10;UoiLdKYe6L5xo840eS1J5DUg0F+0UfaPam/ZzR9nNMPdHfaPak84elH2c0fZz6UB7ovnD0p3nCm+&#10;SfSl8g0C0HedR51N8k0nkmgXujvP9s0faB6U3yT7UvkH2oD3RftA9KXzqb9nNH2c0B7o/wA33o86&#10;mfZzS+SaA90d5vvS+cKj+zn1p32c0C0HecKPOFN+zmj7O1Ae6O84UvnD1pn2dqUW5oD3R3ne9Hne&#10;9N+zGj7MaA90d53vR5wpv2Y0fZjQL3R3nil+0Uz7OfWl+z+9Ae6O+0UedTfs3vR9m96A90eJqXzx&#10;Uf2b3pRa0B7o7zxR9opPstJ9loF7o77RR9ppv2Wl+zCgPdJPtXtR9q9qZ9nPr+tJ9nPrQL3ST7Qf&#10;Wj7QfWm/Zz60fZj60B7o/wC0UefTPs59aPs59aA90f59Hn0z7OfWj7OfX9aA90f5/r0o85fSmC3P&#10;rTvs1AvdHfaRR9oHpTfs1H2c+tAvdHeeP7tH2gelN+zn1pfs59aA90cLil+0CmfZz60fZz60B7o/&#10;zxR5w7cUz7OfWj7OfXNMPdHed6mjzh/epBb0v2agXui+cfWl88/5FN+zUv2c0he6L9p9qPtXtSfZ&#10;zS/ZzQHuh9p9qPtPtR9mNH2Y0BoH2r2o+0e1J9mNL9mNAaC/aPaj7R7Un2Y0fZj60C0F+0e1L9oH&#10;pTfsx9aPsp9aBaD/ALQKPtApv2c+tH2c+tAaDvtAo+0D0pPs/vR9n96A93uL9oHpR5wbtSfZ/ej7&#10;P70B7o7zlHbFH2hPWm/Z6XyaBaC/aF9aPOHpSeTR5JphoL549Kd5wpvke9L5PvSDQXzhR5wpvk+9&#10;Hke9AaDvOFHnCm+T70vle9AaB5opfOWkWL3pfJzQGgvnijzhTfs4o+zijQWg7zh60ecPWm/ZxR9n&#10;FGgaDvOHrR5w9ab9nFH2cUBoO84etL5wpoh20vlUBoL5wo84UnlUeV70BoL5opfMFN8o+tHl0C0H&#10;eYKPMFN8ujy6A0HbxRvFN8ujy6A0FLr3NHmKO9Hl0eXQGgvmr60eYvrTfLo8ugNB28etLuHrTQg9&#10;KdsFINAyPWjI9aNgo2CgNAyPWjI9aNgo2CgNA3CjdRtFG0UBoG6jdRtFG0UC0MCiiiqPVCjn1ooo&#10;EIc0nNOpMe9IBOaOaXHvRj3pAGPejHvS0U9AEx70Y96Wlo0DQbtPrSjI70uKMe9MNBMn60mfanYz&#10;3pNvvSFoJn2oz7Uu0+tG0+tINAopdpo2mnoGgZNG6jaaNtGgaCeYaFkPpTvLHrRsHrQGgnmexo8z&#10;2NLtHrRtHrSFoJ5nsaPM9jS7R60bR60BoJ5nsaPM9jS7R60bR60BoJ5nsaPMPpS7R60vlj1FAaDf&#10;MPpR5h9Kd5a+opfLHY0C0GeYaPMNO8v3o8s+tMLob5ho8w07yz60eWfWgLob5ho840/yfejyfegL&#10;oZ5h96XzDT/JHqPypPKHtSC6G+b70ecfWneUKXyRTFdDfOPrR5xp3kj1o8ketAXQ3zjR5xp3kj1F&#10;Hkj1FINBvnGjzD60/wAgUvkj1oC6GecaTzWp/k0vkimK6GeYfWl8yn+UtL5S0haEfmUCXFSeUtJ5&#10;QoDQb5xo840/yhR5IoDQZ5xo840/yRR5IoC6G+caPOapPLX1o8ketAXRH559aPPPrUnkj1pPIHrT&#10;FoM84+tHnn1p/kD1o8getAaDPtBo+0VJ5I9RR5I9RQHujPP96PPNSfZ19aPIHr+lAroj84+tL9oN&#10;O8hfUUv2cev6UB7ozzzR5xqTyR60eSPWgV4kfnGl881IIRR5AoFeJH9oNL9oNP8AIFL5ApheJH5x&#10;o881J5IpfJHqKQe6R/aDSed/nNS+SPUUnkigXukf2g+lL9oPpT/Kpwi9qYXj2I/ONHnGpPJHcUeS&#10;KQXiR+caPONSeTR5NMLxI/ONL9ob1p4hGaf5K+hpBeJD5xpfOp/lLSeSvrTJvEZ5xpwmNL5a+tOE&#10;INAe6M86jzxT/IFHkCkO8RnnijzvSn+QKXyRQF4kXnbeaX7V7GpPJ+lL5I9qCbxI/O/zmjzzUvki&#10;jyV9qB3iRefThOaf5K0eStAXiM840eeak8lfajyE9RQK6I/Po881J5Ceoo8hexFAXRGJ/c077R7n&#10;8qcIR6g0vlD0FAvdGfaPc/lR9o9z+VP8oego8oegoF7oz7RR559af9nFH2f3oH7o0T+9HnU/yBR5&#10;IoC6GedS+dTvJFHkigLob5xo8/8AzmneSKPJFAroZ9oFH2gU/wAkUvlfSgLoZ9o9qPtHtUnk+4o8&#10;n3FAaEf2il8/3p/kj2o8ke1Arob53vR5vvTvKX2o8tfSgNBvne9L51L5a+lL5S+lAaDfOo86n+SP&#10;Sl2ewoFdEfnUedUmz2FGz2FA7oj86jz6k2ewo2ewpCuiLz6PPqXZ7CjaB2p6BdEXnUomp+B6Uu0G&#10;gNBvmn0o872p3lj0o8selGgtBvne1Hne1P2j0o2j0oDQZ53tS+ZTto9KNo9KA0G+ZR5lO2j0o2j0&#10;oEN8yjzBTtvtR+FADfMFLvFL+FLQA3dRup20UbRQA3dS7qXaKNooATdRupdoo2ikAm6jcKXFFAaH&#10;P0UUVR6oE0m6looEJupMmnUnFIBMmjJpeKOKQCZNGTTqKYDcminUbRQA2inbR60bR60ANzRmnYHr&#10;Rx60BcbuNG4075aPlpBcbuNG40/ijimFxm40bj60/ik2igLjdx+tG40/aKMCgm4zcaNxp+BRgUBc&#10;ZuNG40/AowKAuM3GjcafgUYFAXG7jRuNP4o4oC4zc3pRvYdqk2ilAXuaQXIvMajzG9Kl+T1o+SmK&#10;/kReY3pR5jVL8lHyUBddhm9qN7VJ8ntS/J7UBfyItzUeY1S7U9aPlFIVyLzGo8xql+Wl+X0pjuux&#10;F5ho8xqlwn0ownqKBXRF5jUeY1TYT1ownrQF0Q+Y1HmNU2E9aNq0guiHzGp3mNUny+lL8vtTFci3&#10;tRvapcKaXaKQXRAZGHSk856sbRRtFMLogEr0vmNU21aNq0BdEPmNR5retTbVpdq+ooC6IPMP96l8&#10;w+tTbV9RRtT1oFdEPmNR5jVPtT1ownrQLmRB5jUeY1T4T1ownrQHMiDzGpfMapsJ60uF9aA5kQ+Y&#10;1HmNU2FpdqeooC6IPMajzGqfbH60YT1FAcyIPMajzWqxtX1o2j1pk8yIPOajzmqxtWjalIOZFfzm&#10;o85qsbUo2pQHMiv5zU7zmqbalO2rQHMuxX85qPOarG1aT5aBcy7EHnNSiRqm+Wl+X0pi5kQ+Y1Hm&#10;NU+B6Uh2jqKQcyIfMajzGqb5aPloDmRD5jUvmtUo2njFO2D0oDmRB5z0ea1T7R6ikwPUUC5kQ+a1&#10;Hmv6VN8vqKcqrimHMiDzX9KPOep9qUYSgXMiDzno81/Sp8JRhKA5kQea/pQJH9KnwtLtX1oFzIh8&#10;1/SjzH9KnwtGFpD5kQeY/pR5r+lWNq0bV9aA5kQea1L5zVOAvrRhPWgXMiDzWpPNarG1PWk2xjvQ&#10;HMiDzGo8xv8AJqf9360fJ60CuiDzG/yaPMb/ACan2pRtSgV0R+Y1HmNU2E9aPk9aQ+ZEPmNR5jVN&#10;hKXatAXRB5jUokapsLRhaYuZEXmNR5jepqbC+1G1fakF0Qec3vSeY/rVjC+1J8ntTFci840vmNUn&#10;ye1OwnqKB3IfMajzGqbC0YWgLoh8xqTzGqbC0bRQBD5jUokapdopQBQIi8xvUflR5jeo/KpuPWl4&#10;oC5B5jeo/KjzG9R+VT8UcUBcg8xvUflS+Y1TcUmBQK5F5jUeY3pUuBRgUAReYfSlWQ56U+lGKAG7&#10;zRvNP4o4pCuM3mjeak2ijaKAuR7zRvNSbRRtFAXI95o3GpNoox7UBdEe40bjT8e1GPamF0N3Gl3G&#10;nfhRQA3caNxp1FADdxo3GnUUAN3GjcadRSAbk0ZNOo4oA5+iiiqPUCiiigQNTadScUgEopeKOKQC&#10;5ozScUcU7gLmjNJxRxRcBcj1oyPWkyKVWH1oAQ0n4U4sPpRuHrQA38KPwp+5aNy0gEopdy0blpgJ&#10;Sc07cKN4oFcYVP1o2n0qTcKNwoC5GFPpS4PpT9wo3CgLjMH0owfSn7hRuFAXGYPpRzT9wpdy0hXI&#10;+fSlwfenbhS7lphcjOfejmpNy0u4UCuRc0c1LuFG4UBzeRFzRzUu5aPMT0pBzPsRc0c+lS+YnpTt&#10;yelA7vsQZNHze9Tbk9KNy+lMVyL5qMGpcilVlHWgV/IhwaMGp/MSjzEoC77EGDRg1P5iUeYnpQK/&#10;kQYNLU25P7tG5P7tA7kNHzVY3R+lG6P0oC5AM+tLz61LuTtRuWgV/Ii59aPm9al3rSrItAr+RDhv&#10;ejDe9T+YlHmJQO/kQYb3ow3vU/mJR5iUBfyIeaOam8xKd5ielAr+RXw1GGqx5iUnmpQLmfYgw1G1&#10;v8ip/NSlEiUBzPsV9r+9Lhx61Y8xPSjenpQHM+xBmT0pPm96seYnpR5ielAX8iv81Lhqn3JS7loF&#10;zPsV8NS4ap9y0bloFd9iDa1G1qn3LSq6UBd9ivteja9WfMSjenrQF32K216XDVY3pS+YvpQHM+xW&#10;w1L+8qx5i+lJvWgXM+xB+8pR5lT+YtL5i+tMXM+xX+fvR81T+YtHmLQHM+xB81HzVP5i0vmLQHM+&#10;xB81LlvWpvMSl8xPakPmfYg+f1P5UbWqxvSjelBPNLsV/mpwVqm3pS+YlMXM+xBtf1o2P61P5iet&#10;HmJ60h8z7EGx/Wja/rU/mJ60blNAcz7Ffa/rS7WqdWUGneYv+TQHM+xX+aj5qsb1o3rQLmZWw/rT&#10;gG9an8xf8ml8xP8AJoDmfYr4b1pdrVP5ien60eYnpQHM+xBteja1T+YnpR5ielAcz7EGG9aNr+tW&#10;PMSjzEoFzEO1/wC9+tG1/wC9+tTeYlHmJQLmINjetJtb1qx5iUeYlMOYhCtRtap9yGl3JSDmK+1h&#10;1pcH61PuSjctAXK+0+hpfLbsKn3rRvWgVyDZJRtkqxuWl3D1phcrbZKXElT7h60u4etAcxX2yUbX&#10;qfcPWjcPWkHMQhX7ml2t61LuHrRuHrQK5Ftb1o2NUysKduFAXK+1vWnfP6/pU24UbhQFyH5/X9KP&#10;n9f0qXctLuFILkPz+v6UfP6/pU24UbhTC5B+89f0o/eev6VPuFG4UCuQjzKPn79Km3CjcKYrkPNL&#10;83vUu5fUUbhSC5H83pR83pUm4UbhQFyP5vSja3vUm4UbhQFxm1qNre9P3CjcKAuM2sKPnp+4UbvS&#10;gVxnzUvPrTt1HFA7jcGjBp9FFwuMwaXbTqKQXG4op2aM0Bcbz2pfmpc0UCOfopvHrS1R6otFJ+tG&#10;fagQrU2lJ9qTNIAopeKOKQC0UZFGRVAFGKMijdQAn0o5pd1G6gWonNGPel30b6QaiY96Me9Lvo30&#10;g1Ex70Y96XfRvoDUTHvRtNLvo3fSgNRNp9KNp9Kcsn0oMlMNRu0+lG0+lO8yjzKQrsbtPpRtPpTv&#10;Mo8ygLsbtPpRtPpTvMo8ygLsbtPpR5ead5lHnUBdieX70eWaXzqUTUBdjdho2Gn+d7D8qXzh6fpQ&#10;LUj2GjYak84en6UecPT9KA1I9ho2GpPOHp+lHnD0/SgNSPYaNhqTzh6fpR5o9KA1GBTRtqQSCjzg&#10;KYrsj20bC1SecPQUeePQUBqR+UaPLNS+eKPPFA7si8s+tHlGpfPFHnLQK7I/LNO8o07zlpfOWgNR&#10;nlkUeWaf5wo88f5FAtSPyj2o8pvSpPPH+RR54/yKAuyPym9KXyjTxMKd5w9KAuyPyaXyzT/OFHnC&#10;gLsZ5Zo8s0/zhS+cKBXZH5LUeS1SedR5w9qA1I/JNHkmpPOHqKPtAHpQF2R+SaPKNSfaPpR9oHtQ&#10;F2R+S1O8k0/z19qPPFAtSLym9Kd5Jp/nij7R9KBe8M8k0eSaf9o+lL54pBdkfkmjyTUqzrS+evqK&#10;AvIh8k0eS1TeevsaPOFMLyIfJajyWqbzhR9ooC8hnkt6UeVUv2oelH2oelAryIvKo8qpftI9qPtA&#10;9qAvIjEXpR5J9Kl+0D2o+0D0FAXkReT7UeT7VL9o9hR5/tQF5EXknsKX7O/pUnn+1HnD3oFeQzyX&#10;pPKf0qbzh7UfaBQK8iHyn9KPKf0qX7SKUXAphdkawtjkUvkmpPPFHnikF2R+SaTyTUvnijz1oC7I&#10;vK96PJP96pPOX0o88e35UC94j8r3pfLPpUvnL7UfaD7UC94i8tvSl8pvSpPtFH2ge1Ae8R+U3pSe&#10;W3pU32getH2getAe8Q+W3pSiNvSpftA9aPtA9qA1I/KPpSeUfSpftA9qXz/pQTqQ+UfSl8lvSpfP&#10;+lH2j3FAajPJNHkmpfPFHnigNSLyTR5LVL54pPtAoDUj8lqUQmn/AGgUomB7UBqM8k9uKPJf1qTz&#10;vajzvagWpH5L+tHlN6VJ53tR53tQLUj8pvSl8tqk80Unnr6/pQPVDPKNHkmpVk3dF49ad7kqKdie&#10;ZkPlN2o8tvapvNi7vk+wo+0Rr0WnYOZkPln/APVTvs7norVJ9rz02r+FJ9pJP38+1LQLyG/Y5PYf&#10;U077JjrJj9aPMB680eYKd0L3g+zr3lz+FJ5Mf99qPOFHnCjm8h+8Hlp/tH8aTy1/ut+dL5wo85aO&#10;byFZgFUfwn86Xav90/nSeaKXzRRzMLBtX+6T+NG1T/Afzo8wUeYKOZisL5a/3D+dII1/2h+NL5g9&#10;aPMFLmCzF8lP7xpPJH99fyo8wetHmD1ov5BZi/ZyejLSfZn+v0NHmCjzO+eaNA94b5Ei9QwFJ5Zq&#10;UXDdd2R9aX7VnqFNPQLyIvLPrR5Z9am86PumPoaN0Lfx4+tK3YXMReX70u33qQx/3drD60w/L2os&#10;PmE2+9G33pdy9xSZFIeobfejbRkUu4Ug1E20baXdRuoDUTbS7aXIoyKA1Of2ijFFFUeoHToKQ57U&#10;tGPegQ3DUuD6ClopBqJz6Cjn0FLRQAnPoKOfQUtFACc+gowaWigBNtG2lophqJto2Gl5HSjLUhai&#10;bDRsNLlqMtQGomw0bDS5ajn1oDUTYaNhpefWjn1osGomw0bDS5PY0bj3oDUBGaXyz6U3dRuoFqO8&#10;s+lHln0pu6jdQGo7yz6UeWfSk3e9G73oDUXyTR5JozRmgeoeRS+TSbjR5hXtQLUXyTR5JpPNo800&#10;g1F8g0eQaTzTR5pphqL5Bo8g0nmmjzTQGo7yTR9npPONL51INQ8k+tHkH60edR51MWofZz7UfZz7&#10;UedR51AtRfs59qPs5pPO96PO9zQGov2c0fZzSed70ed70BqL9nNO+zn0FM873NL559aA1HfZz7Uv&#10;kH2pnnH1o84+tBOo/wAg+1Ibc+1N84+tHnH1oDUX7O1L5DetJ5xo840BqO8g+tHkH/Jpvnn0o880&#10;BqO8g/5NL5BpvnGjzqA16DvJNHke9N86lE+KBe8L5HvR5H40n2ij7RQHvC+SaPINJ9o+tH2j60w9&#10;4UQU7yaZ59L5xoD3hfsrUv2dvaj7QfU0n2hqQveF+z0fZ6TzmNL5xoD3g+z0fZ6XzyKPtBoD3gFv&#10;R5NH2g0nnGgPeF8ij7MKPOpfOFAveE+z+1O8g+lH2k0nnGgPeD7P7UfZ/ajzjR5xpi94UW/sKX7P&#10;+FIJjS/aDSD3g8j3o8j3o+0Gj7QaA94Ps/vR9mFH2g0eefQUB7wv2el+z/Wk+0H0FHnH3oF7wfZj&#10;S/Z2pPOPvR5x96Be8OW3Pel8im+cfejzvr+dAe8O8ijyKb531/Ojzvr+dMPeHfZ6Ps49ab531o86&#10;kHvD/s4o8j3pPtFH2imL3hfs/vR9nFJ9oo+0UD94X7OtL9nFN+0UfaKQveHfZhS/Zh60z7SaVbig&#10;NR32cetJ5Ao+0UfaKBah5Ao8gUfaKPtFAajvJo8mk+0/5xR9p/zigPeF8mj7P+FJ9p/zij7T/nFA&#10;veF+zn1o+zn1pPtFKLj/AGs+1Aai/Z/ej7OfWnKzHnG0f7VH2hF7lz7CqsTqJ9nLdOtOWzbuNo96&#10;DeHGFG38Kj+0MepzRog94l+zovVix/2acI1H3Vwah8+j7RS5uwcrJGjY96b9npv2ij7R7Urjsxwt&#10;6X7PTfPzR51AtR32ejyab53tR53tQGo/yaXyRUfne1Hne1Aaknle1Hle1N8/3pfOpB7wvle1Hle1&#10;J51HmGgPeF8kelHkj0pPN9aPOFMWovle1HlUnnCjzRQGovl0eXR5g9aPMHrQLUXyhR5Qo8yjzKA1&#10;DyhR5Qo8yjzKA1DyRR5Yo8yl8ygNRPLHpS+WPQUeZSeaKLBqAjA6cU8bh/F+dN8wUbxRqhD/AJW4&#10;ZfxWjyo2+6+D6Gmbx9aNwp38hWY5oCvbNN2j3/GlWTb0JH4077QG4Zd1OyD3hnl0nl1JlG6Nj601&#10;ty/w8eopWYXG+XR5dKJM9qXNIepgUUUUz1QoooyKACikJFJuHvSEOopvHvRx70AOopvHvRx70AOo&#10;pvHvR+JpAOopM0bqoBcZo2e9N59aPxNIWo7y/ejy/em5ozSDUd5fvS7femZozQGo/b70bT60zNGa&#10;dw1HbD60eXTc0ZpBqP8ALpfLqPNLuoFqP8ujy6Zuo3UBqSbKNlR7qN1MNR/lml2VHuPrRub1oC3m&#10;SiPNHkiovMYUeY1INSXyRR5IqLzGpd59aA1JPJo8motx9TRuPqaAsyXyaPJqLcfU0bj6mgLMm8kU&#10;eWKi8xvWjzHoCzJvLFHlVD5j0u5u5oFZkvk0eTUW5vU0m9venoKzJvJpfJqHzG96PMPqaNAsybya&#10;PJqHzD6mje1AWZN5NL9n96h3P/k0u5vU/nQKzJfs/vR9n96j8w+po8w+tArMk+z+9H2f3qPzD60h&#10;c+tAWZL5Ao8kVCGb1p3mN60BZkvkj0o8gVH5hpPMPqaQWZL5IpfJFQ+YfU0u4+9MLMl8n6UvlCoM&#10;n3pRIy0aCsybyx6UeUPaovNb/Io8xvegLMm8ke1J5I9qi8xvek8x/ejQLMm8oUeQKi8xveneYaNA&#10;syb7OPUUn2YetQbm9f1o8xvU0hcsu5N5A9aXyRUHmNS7nNMOVk3kil8lah8xhSGRvejQXKyfyVpP&#10;JFQiRvel8xvSgOVk3kil8pah3tSb39aQcr7ljyV9aPJX1qDeaPMPpTFyvuT+SPWjyR61B5h96PMb&#10;0agOVlhYRS+UvrVdZG96XzG96A5WTeWvrR5a+tReY/rRvf1oCzJfLX1o8sVF5j+tJ5j+lAuWXcse&#10;StHkj1FQ+Y/pR5j+lAcrJvIFHkCodzepo3N6mgXKybyBS+SKhWRhS+afSgOVkvkijyRUXmn0o80+&#10;lGgcrJfJFJ5IqPzWo856BcrJvJFHkiovOb0o840Bysl8kUeSKi85qPOb0oDlZL5IpfJWovOf0o85&#10;/SgOVkvkLSiECofOf0pfOegVmTeUP8ik8se1Rea9HmP6UBYl8se1Hlj2qLzH9KPMf0oCzJvLHrS+&#10;UPWofManKzt0XNAaknlClEO7gcmmBwn3uT6CmtdSN935R7VVu5OvQn+zqv32/Cl2oo+RQPeqvmNn&#10;pn60eY3bI/Gi/YOV9SdotxyTmjyR64qFZHpd71IWZN5Y7mk8kVFveje9AWZN5S0eStRbn9TS7noC&#10;zJPJWjyVqLzHpWZ16jFMNSXyh2o8oelQiRqXzGpCsyTyR6Uvkj0qPzGo3t60BZknkj0o8kf5FM3N&#10;60vmH0oCzH+UPWl8sVF5tHm0gsyXyxR5YqLzaXzD6UBysk8sUbBUXmH0o8w+lMVmTpD5jBRSSQ+X&#10;JtpYHYfN0zwKbJIWw/XPer5dCLu4baXbUXmH0p29vSoK1H7aNtM3t6Ub29KA1H7aNtM3t6UnmN6U&#10;BqSbRRtFLADJyelNYkMRjinbS4hdoo2j0pu5vT9aNzen60hjto9KXaKZuPp+tG40gsx+0UbRTNxo&#10;3GgLMftFGB6UzcaNxoCzH7R6Uqkr0OKjyaPmqtRWJt6H7y/iKPJ3cqQR6VD81KrMvIGKL9xcvYwa&#10;KKKD1go2iiigQhAo4pWptIBd1G6kopAOpN1LkU2mA6ikBo3UAO4o496b1pOPWmFh/HvRx70zj/Io&#10;z/nFIVh/HvRx70zP+cUZ/wA4pBYfx70ce9Mz/nFGf84oCw/j3o496Zn/ADiigCQYowKjooFYftFG&#10;0UyigLD9oo2imUUBYftFG0UyigLD9opdo9ajpfm7CmFh+0Uu1f8AIqP5vTFHNAWJFCd6d8lQ/NR8&#10;1ArE3yUfJUPzUc0BYm+Sj5Kh5o+agLE3yUZSoeaPmoCxN8tL8veolzRzQKxL8lL8lQ80c0BYm2p6&#10;0bU9ag+aj5qA5SfanrS/L6iq+G9aMN60BYs/LR8vrVfmnZNILE2EowlQ80HNMVibalG1Kg5pMGgL&#10;eZY2pS/JVfBpfm9KBW8yfatLtX0qDc3pRzQOxPtX0o2rUHNL83vQKxPtWjaoqv8ANS/N70BYnwtG&#10;1TUHze9Hze9AWJ9qUuFqvh6PnoFYsYWjavpVf5/ely/pQFvMn2pS7Uqt8/vR8/vQKz7lnalL8lVv&#10;no+ei4+UtfLRharAv6UfOexoFy+ZZwtGFqth/Q0Yf0NAcvmWdq0bVqth/Q0u1/8AJoC3mWdq+gpd&#10;qVWw3oaMN6Ggnl8yztT0/SjCVXy3pS7m9KB8vmWNqeho2p6Gq+5qNzelAcvmWNqUbUqvlvQ0Zb0N&#10;AuV9yxtSl2D2qt83oaPn96A5fMt+WtJtSq/ze9Hze9AuXzLG1fUUbV9RVf5vej5vegOXzLIC0u1f&#10;SqvzUfNQHKWtq+lIdo7VW+alG7tQLlJ8r6Uvy+/5VB+87Un733oFy+ZY+T3oxH/kVB+89KXDelAW&#10;fcn2x+tG1PWq+1vQ0u1vSgLMsbU9aNqetV9relJtagVmWCqetCqnrmq+1qXaw7UDsWNqetG1PWoN&#10;relARz2z+NMmxY2p60Kit0yai8sx8scj0pGeRuB8q+3WnYWvQt+XGi5Y7jTThh6D24qp8/vTtrel&#10;FxcvmWNq+lG1e9V9relG1/SpK5SxtSjav1qudwoG70oCxYCL6UuxfSq/zH2o2v8A3jQTYsbF9KNq&#10;+lV9reppdrehoAsbRRtFQ7X9aNrUDsTBVzVto45FAPUHArOXduAA71Ll/MkA69R7VpHYzkvMXaNx&#10;4waNo9Kbh50DDhgMH3qP5u5zUtWKWvUm2j0o2iodrdqNsnpUjJ8CjAqDbJ6UbZPSgVifAo4qDbJ6&#10;UfvPegCfijAqD9570bZPSiwE+BRs3EAdc1EobuKlhUqC/txTS1E9ifjzVUdFFMUDy3UdAcioYtxZ&#10;m9qISQ2D3GK0uRy2H/LwfWjA9ajZWViPejLelZF2JMD1owPWo8t6Uc0B8yTbT44xI3Jwo61Ciuzg&#10;c4p8mVAjXoTg+9XFdWS+xYLjC7eF3YqKRQJHHvTGz5irjhcCmyBvMb60S1QktR9FRfNR81RYsl/C&#10;k/CmKGzTvmpAL+FH4UnzUfNTAd+FJ+FPW3cxlmOPSol3YptW3JWo/wDCim80c1Ix1FN5peaAMCii&#10;iqPVCiiigQUm6lam8elILC7qN1Jx6UcelILDs+1GfaiinYLBn2oz7UUUWCwZHcZo3D0IoooAA3tS&#10;7hSGk/CgVh24UbhTfwo/CgLDtwoz7U38KWgLC59qNy96SjHtQFhystLuH+TUZWjaaAsSZFGRTNpo&#10;2+1ArD8ijIpm32o2+1AWH5FGRTNvtRt9qAsP3D0pdwqPb7UbfagLIfuFG4Uzb7UbfagLIk3CjcKj&#10;2+1G32oFyok3LRvX0qPb7UbfagLIk3r6U7zF9Kh2+1Hl+xoCyJfMX0o3r6VF5ZpfLPrQGg/cKXeK&#10;j8s+tHln1oJsiVZFpfNWofLPrR5Z9aAsibzVo8xah8s+tHln1oCyJvMT0o8xPSofLPrS7T6UBZE3&#10;nL6UecvpUOxvSl8s0DsiXzF9KPMFReW1KI2oJsiTeKVXX2qPy2o8tqAsiXevtRvX2qLy2o8tqQWR&#10;LvX2o3r7VF5bUeW1AWRLvX2p3mJ7VD5Z9KPLPpTCyJvMX0o8xfSoPLNHltQLlXcn8xfSl8xfSq/l&#10;tR5bUByruWPNX0o81fSq/ltR5betAuVdyz5i+lJ5ye1QeWfU0eSaA5UT+atHmrUHltR5bUByruWP&#10;NX2pfNHtUAiajym/yaBWXcn80e1AkHtUHlN/k0eU3+TQFl3LHmL7UeYv+TVfym/yaXym/wAmgLLu&#10;T+YvtS+YntUHktR5LUC5V3J/MX2pPMWofJajyTTFyruT+YvtS+Yvp+lV/JNL5PvQHKu5N5i+lHmL&#10;UXkN2OaPJZetIOVdyXzFo8xfaofLNHlmgOVdyfzFpfOSoBESad5DetAcq7kvmJ7UvmL6VD5JpPLa&#10;mTyruTeYntThIuKr+WaURtQHKu5Y3CjcPSq5jb1pPLb1pByruWdw9KRmHpVfy29aXyz3OaA5V3Jl&#10;cZ6U/evpVbyzR5LepoC0e5Y8xaPMWofIf1o8o+tAcse5PvX0pfMX+7Vfym9aUQtjrQHKu5P5if3a&#10;PMX0FQ+U3rR5LetArLuTeYvoKTzE7CovJZmAzT/s4jbn5mppC07kqqrgE5UU/wA5V4RPxNVWV2Pz&#10;N+VHlN/ep37C5V1ZY3j05o3D0qv5Tf3qPKb+9Ujsu5P5i0vmr61W8t/Wjy39aAsu5Z8wUeYPSoBG&#10;1HlNQHKibzFzyKdwq7u1V/KarMPMQDcjOOaqKuS7ITctJuWkaz3HKnp2qLy25HpS5bbhoT7hS7h6&#10;1W8pvWjyT60h2LO4etG4etV/J9zR5PuaAsWY2G5e/NK0qrKT71XjhPmDnvSmFizDOearoRZX3JzI&#10;IpCR0p0qrgOn3T19qh+zPIqt3xinRx+W2xn3Z7VVr6C0WtwDD1pd61C0LKxGe9Hlt61mXoTb1o3r&#10;UPlt607yz60BZEm5aNy1F5R/vUeUf71ILIl3LRuWovKP96jyj/eoCyJdw4qZZVWEfLnmqnlH+9Ui&#10;Rko4BzxmriRJIsJMu1jtA45pitEzDjnNQxxnyZM9adHDtUvnmqvsTyrUfKy+YcdKbuX1FR+W20ev&#10;ejyjUPUpIkyKMimeVR5VIehaR1WPG7Bbv6URx/MTuDgVA0Z8tPxoZTHCMHBY1qZ28xc/vhu4JNOl&#10;x5jUkaliSeVXvUbBnYmpew1uP4o4qPy29aPLPc1BehJxRmmeX70vlk9M5oFoOyKmjjCHLfeP3V70&#10;1YhbrluWpgU/NIzewrRKxD12JpJCTIPSoM0BD5LHPJNNCmlLWw4pLQdmjNJto21mULRTdvvijb70&#10;AYNFFFUeqFGRRjNG2gQbhSbqXFJtpC0DdRuo20baQaBuo3UbaNtAaBupd1Jto20BoLuPrRuPrSbT&#10;RtNMNBd/rR5gpNmaPLpD0F8wUeYKTy6PLoDQXzBR5gpPLo8ugNBfMFHmUnl0eXQLQd5lHmU3y6PL&#10;pi0HeZR5lN8ujy6A0HeZR5lN8ujy6A0HeZR5lN8ujy6A0HeZR5lJ5dL5Z9KA0F83HejzvekMPtQI&#10;aA0F871o84UnkUeTQL3RfOFL5wpvk0eTQK0R/nD0o84elJ5NHk0ah7ovnD0pfNWm+TR5NAWQ7zVo&#10;85ab5PvS/Z6A90d5wo88U37PR9noD3R3nijzxTfs9H2egPdHeeKPPFN+z0fZ/egPdHectL5y0z7P&#10;707yfegWg7zRR5wpvk+9Hk0g0HecO5pPOWm+RnvR9nHrTDQf5y0ecKZ9n96XyKA90d5wo84U3yKP&#10;s/vQL3R/2j60v2imeSfWl8g0BoO+0UeePWm+QaPINGoe6O88etHnj1pvkGjyDRqHujvPHrS/aB60&#10;37PR9n96NRe6P+0Cj7QKZ9npfs9AvdHfaBR9oFN+z0fZ6A90d9oHrS/aF9aZ9no+z0xe6P8AtC0f&#10;aFpotqPstAvdHfaFo+0LTfstH2WgPdH/AGhaX7QKZ9lpfs1IPdHfaBR5y037NR9n96A90d5y0vnL&#10;TPs/vR9n9s/jTF7o/wA5aPOWmi3P0pfs9IPdF85aPOWk+z0fZ6A90Xzlo85aT7PR9noD3R3nD1NH&#10;nD1NN8ketHkj1pi90d5w9TThMKj8ketOFvmgPdHeeKPPFN+zUfZqAtEd54o88U37NR9moC0R3nij&#10;zxTfs9H2f2oJ90k+0D1o+0D1pv2f2o+z+1LUPdHfaB60eePWm/Z/aj7L379qNQ90f9pHQU5ZN3LY&#10;C0gtVQbn69hSNCX69PSqtYWjHtdheFAxUa3Hak+zUv2eluNKIv2ij7R9KT7OaT7OfSkLQd9o+lH2&#10;j6U37OfSj7OfSmLQl88UeeKb9no+z1I9B3nijzxTfs9H2egNB3nBqesoZGX2qL7PT4oMSD8qqO5L&#10;tYelxlRIPvjrTvOS4+YHa/p61CsflZ74ODSyW23BX7p5H1rS5FkBk2tzw1J54qZYQyDzRjsDUBt9&#10;rEVDVtSlZ6D/ADhR5wpPJFJ5FQV7o+O4QSAk1JJcBW+UcHndUPkinLGG+RujdPari+hDUdx63Hmb&#10;1znimxTASJTVhMcg3dc04W+Jh/vZqtdLi91bCNMNx+ppBMKaYOTzQsPPWs3uUrWH+cKPOFJ5PuaP&#10;J9zQGgvnCjzhSeT7mjyfc0D0F84UvnCm+T7mjyfegWgvnDpnmpYW+bJqHyeRVvy9gA9BmriiJNCe&#10;WFRl34J5qOZwu1QflFRbCWz60+KPcrKfrTupaE2sJ5go8wU0Q9/al8oVkaaC+YKFkDdKTyhU8dqF&#10;j9zVRVxNpCYLRxjHGTQ58yQKOFXjPpQ0oVsKOAaVgsykLwe9a6dDMZJMudij5BTN4pPJo8usrmiS&#10;F3D0o3D0o8ujy6Q9A3gVLDIFJfuBiovLqRY/3L+5xVR3Jlaw4SJM2c4f0PSmzHoB90dDSLHtjLdS&#10;eBREpzgcL3zVEjmYLCo96j3CnSbWOF4Apm0GpluUhd1G6k2Cl21BWgbqN1G2jZuwKYtDAooopnqh&#10;RRRQIDSfjSmk20gD8aPxo20baQB+NLSbaOaYC0uabzRzQGg7Joyabg+tGD60w0FYn1pOfWl2k+9G&#10;32pC0E59aOfWl2+1G32oDQKKXaaNpphoJRuxTttG2gNBu+jzKdto2A0g0Gh80u73pfLFLsHtQLQb&#10;u96N3vTtg9qNg9qA0G7vejd707YPajYPagNBu73pfMIo8ujy6A0DzD60m8+tL5QpfLFAaDd59aNx&#10;9ad5Yo8sUC90buPrRuPrTvLFL5NAe6N8w+tHnU7yaPs9Ae6J5xpPONO+z0eTQGg3zvajzjT/ACqP&#10;J96BaDftBo+0Gn+SPWjyR60CvEZ9oNH2g0/yR60eSPWgLxGfaDR9oNO8n3FHk+4oD3Rvmml85qf9&#10;no+z0BoNEx9KXzj6Uvk4o8ugWgnnH0o84+lL5dKsQNAaDfOPpR5xp/kijyRQGgzzjR5xp/kijyRQ&#10;GgnnH1o84+tL5Ipfs4oFoM89qPPb1qT7OKPIoC8SPzj6mjzj6mpPs9H2cUCvEjE596X7R9akEAHp&#10;S+T9KAvEi8/3NL9oan+TSfZxQHujftDUn2hvWn+QvrS+SKAvEZ9oPrS/aDT/ACRR5Q9aZPujPtBo&#10;+0Gn+UPWlEIoD3SP7QaX7Qak8gUeQKQe72I/tBpftB9af5Io8getAXiM+0H1o840/wAgetJ5Ipib&#10;iN86jzRT/s4pfJFGorxGedjpzR5/tT/JFHkigLx7DPO9qPOp/kijyBQF4jPOp3nH0p3kD1pfIHrS&#10;H7ozz6TzjUn2cev60eSPamTeAzzj60vnGneQPWlEIoC8Rn2g0faDUnkj0o8r2pBeJH9oNH2g1J5X&#10;tR5XtT1C8SP7QaPtHvUgh56CneSPSkHukf2g0faDT/IFKLfdwvJ7+1ArxGLcFjxT/tHk9yWNSeUs&#10;a4Xlu5qP7ODzVfCLRjWuDuyeTR9oPpT/ALPijyKgfujPtJpDcH6VJ5FHkUw90j+0HuSaXz/rUgg+&#10;n5Uvk/T8qBe72GM7RjoSPWm/aOMHg1biUKgDcjvSNaRyZAIVx29a05exHNFboq/aGo+0NUxtyvB4&#10;pPJH1qNivdI/tDUeeal8kUeSKQ/dIxMTS+eV5p/k0nlfjTJfKK8hMhPQdc09bpR8gyT/AHqEVWUI&#10;/HoabJbmP6diO9XtqiNHoxnnneSc9adNcfOT681I0IdNw6jrSSQ7lRs8dDSHddiH7R9fyo8/3NSe&#10;StHlipL0I/O9zR5xI4qTyxR5IOKQvdHed52AflK96lWRWYHOW/So/LCwjsTUflhePetL8pFkx8mV&#10;+7zjrUfne1XYwG2+hzmqzQhXOfWiSW6CMkR+d9aXzxT/AChR5QrMrQZ5w96POHvT/KFHlCgegzzh&#10;70vnD3p3lCjyhSFoM84DB9KuLMJlz3xiq3lCpY4/3bAeorWD6EStuMZSvG8ZHakWby1LH7zcYq35&#10;YVW4Ge5qucMclVJ/Km7IlO5CJcUvm+1SCKN+5Q/mKPsvGVO+osXeIzzBVoyblBX06VW8seh/EVPD&#10;iKMkng9KqBMrFbzR3GKkhk+83YCpxHHKpPX1NRNEVyoQhaOWwXT0IhJ7Yo8z2p20UbR6VDK0Gb/a&#10;jf7U/aKBGGIFK4aAo8znGBU3l/IFz3yakZRGOBgL1quWJfOa10juZ35h0hLMoxtVaa8wOVH3R3qT&#10;d5kbA9QKh2j0qZPsNCbsgelLu9qNtG2oL0DdRupdoo2ikGgmdzADg1N5qwKdg3HoW9KbGoyW7KKI&#10;s7j6HrWkfMiRzlFFFSewFFFGaBA1N5pT9aMe9IBOaOaXbRtpAGPejHvS0U9AEx70Y96WijQBD9aT&#10;86dx3owvrQFxoJ96X86Xj1pePWkK4386Pzp3HrRx60Bcb+dH507j1o49aAuNyfejJ96dx60cetAa&#10;DefWjn1p4VT1NG1aYrjMmjJp+FowtILjefWkyafhaMLTC4zJoyafhaMLSC4zJo3NT8LShRigLoj3&#10;Gjcal2j1/Sjavr+lMV0RbzRvNS7F9f0pfLX1/SkFyHeaNx9am8tfX9KPLX1/SgLkO4+tL5h9al8t&#10;fX9KPLX1/SgLkXmH1pN5qby19f0pPLHrQFxisfWl3H1p4jHrS+WPWmK6I959aQu3rUvlj+9R5a+t&#10;ILoh8xvWjzGqfy09aPLT1phdEPmmjzTU2xfWk2igLoj8w+p/Ol3N6n86l8taXaKQroh3NRvb3qba&#10;vrRhfWgLkPmN6n86PMb1qbCUbUphch8xvWjzG9am2pS7V9aAuiHc9Lub1NTYX1pNq0BdEW5vU0bm&#10;qXatOwtArog8xqN7e9T4WjC0CuQbm96PMYVPhaNq+tIdyHzHo8x6n2r60bV9aBXRB5j0u96m2il2&#10;imF0V/Nb1o85vWp/LT0o8tKNBcy7EPmv60ea9T7UpfLT1oDmRX8x6XzHFT7F9aNq0BzIg856POep&#10;9iUbEoDmXYg816d5jetS7Ep2xPWkLmXYg8xvWjzG9an2r6Cl2p/kUxcy7EHmPR5j1PsT1o2p/eoH&#10;ddiDe9G96sKq/wB6l2r60C5l2K25/Wjc/rVjanrRtT1oC67EHmOO9HnNU+1aXC+n60CuuxX85qXz&#10;T61PtSl8tPSgOZFfzT60ec396p9qelLsSgLog8x/WjzH9TVgKtG1fSgLor+Y/qaXzH+tT7V9KNi/&#10;SgOZEHmN6UnmH0qfyx609Iw3O75fpTJ5l2IFZm6fnStcMvCcDue9WGKfcXhe9M2L6/pT2JunuiHz&#10;CM0CRqm8uOjy09akd0Q+a1J5jetT+WnrR5cdAX8iHzWo81qm8uOjy46AuiLzGo8xvWptiUbU9aBX&#10;I45GJZD0NOWYv8p4YdDT1CBgc0+RF3Fu3arWxOlyOO5flZBke9Kw38xnj0qVUWZR/eHeghYeFIDd&#10;6r1JuuiKvmv6Uec9WZEQ4bsRTNqVmy1LyIfOejzHNT7UpNqfWkO/kReYw606O6KcYyvoakVV9BQy&#10;rjsKE7E6Cx7vvA/J3zUi48sgfMOtJJhduD1GaaMD2rTm5VYjfUbIrLyvIqPzD61eQBgfQ1X2rSkr&#10;DjIh8xvWje3rU2FpRGG4FRuVzJESyFo9nVu1IDJnG3mrHkoPvNj6VNC6fcH61olfchy7IijLQxju&#10;RVUzNnOOpq6sZ8w7unSoWUBmz68U5bCjYg85vSjzm9Kn2ik2rWRZD5zelL5relTYFHHrQBD5relJ&#10;5relT8etGBQBB5jHFWLdjsOeueKTavBqxbqoVPc1pDciWwySZlLsR8vSq7sysR27VekUTQuOgzUG&#10;0PHnPzLVSRMZFbeTTlkZelPwtLxWJrdCfaH7/NUrNtjBKHgfd7UxV3Nj3qWT59q56nNaR2MnYjkk&#10;2xAbcZ7VGJZF6Eg/Wpp/vdenFR8Um+xStbVB5wb7y49xTWVuoO4UpxTlI6gYNK4EW4/jSqzbhgc5&#10;qbcrY3j8RUixfNkYK0WuDlZbCyMWTng96rvuTnqParUcZySwyD2oaRWOBha0dmZp20RW3GOMnHLU&#10;3efSpJFZTnqPUUzn6ismaKwm8+lG8+lO5o5qSrobuPpQpZv4aeiGSQLjJq18kY4Hy+tWo3VyHJLQ&#10;q5YR428tSszRqFH3jyanFwruBjHpTGxC2fvFufpV2XQnm7o5miiisz2QxmkOBS0UAN4+lH407FFI&#10;Q3I9aMj1p1FADcj1oyPWnUUANyPWj8adRSAb1pdtLRTAaeKTNP3Cl3CgQyin7l9KNy+lAX8hlFP3&#10;L6Uu4elAX8iOipNw9KNw9KAv5EeaM1JuHpRuX0oC5HzS4PrT9w9KNw9KBXGYPrRg+tP3D0o3D0oC&#10;4zB9aMH1p+4elG4elAXI+aOal3j0o3j0oC5Fhu1LhqmWQemKPMWkFyH5qPmqbzFo8xfSgLkPNHNT&#10;eYvpR5i+lMLkPNHNTeYvpR5i+lAXIfmo+ap/MWl3j1pCuQZajLVPuHrRuH1piuQZNGTU28elG8el&#10;AXIctS/NUwkHpS+YvpQFyD5qMtU/mLR5i0Bch3NRlqm8xaXzV9KBXIPmow3rU/mr6UeavpQF/Igw&#10;3rRhvWp/NX0o81fSgLkHPvS8+9TeYnpR5ielAr+RFtb3owfWpvMWjzF9KAv5EOD60vzVL5i+lG9f&#10;SgLkXzUfP2qbzFpfMHrQK7IPn9aPnPep9wPel3D60Bcr4ajDVY3L6Um5fSjQLkHz0uW9Km3LTt0f&#10;pQHMV/mo+arG9PSjzE9KBc3kV/mpct6VN5ifSl3rTFzEG5/pRl6n3L60u5PWkHMV/npfnqbcvrRv&#10;WgOYi+f0o+epd60vmLQHN5EHzUvzVY3JRuT0FAubyK/z0fP7VY3p6Ub09KYcxAu6l+ftU4ZKXcvr&#10;ikHMVxv7il+b0qfcvrRuX1oDmK/zUfP7VY3LRlKBcz7EHz0fPU+5Pal8xPSgXN5FfcfWjcfWrG9P&#10;SjenpTDmIV3EdaXa/rUwkXsKPMHpSDmIdr+tJh/Wp/MHpTlKucY4phzeRAkcjnuF9adIzn5F4FSv&#10;MvCqML3pPMX0p7Ec1+hBh6Xa9S+Z7U7eKkq5X/eelLiSp94oVgzYHWgLkG2WjbLU+4Ubh60WC5Bt&#10;lpQsnepw60u9aBXK+16XElT7loytAXIMPUiK8kYHdaflaVZAuCOtNCZEzP0X5VFKQ0iBurL1Aqx5&#10;qN95efWk4U7l59xVbkc3kQLukjI9KZtY81eTDkMvC96RolHOaOVgplL5qT5qtNtRiCKTcoqdtGXz&#10;FcbvSl+b0qfzE9QKXzF9aQrkS75FA/iHrR5UucBMmpQylsDk+lSrIITlmyP7taJX3Icmthqq6oF/&#10;jxjFV9sm7aR81XGWNcMSdp6Us0ihMr16E1UkSpdipxHyTk+1I0kjewqXcvpRuX0rK5p8iAK3cU+M&#10;ssinFSbloMg4oC4+RnWQEH7wqGUN5gbsRVouskO4dVNEhBXPYcitXsZKWpUy3vS4apN4o3rWJrcj&#10;w1Jtf1qXetLuFIL+RDtf+9S4b1qXcKTcKA5iM7qnhVxs/E0zcKtQsPlH+ya0huZyehAjOqLnoWwa&#10;YymOX2apnI+zjH97NKxE0II6r1rR63RJWZWViMUfNU7MJIwe68Go9wrKS1LTbEh38npxUg3eaT/d&#10;FPjxtGeBnJ+gpN48knuxq+hm3qV23sck0fNT9wpcisjW5F83tSjdUmRRkUARsWq1ApRcH6n2qOMA&#10;nJ6DmrB+VeT15NaxMpMhlZ9vXB7VX2kZxzUskm+TPbpSZqJO7LjohiO8fQ8U/b5mSBtb0ozSZPGD&#10;g0KXcPQT5uh60mTU/Ey5HDj9ajPGc9qTiCkPtSfM5pJ1KuE5wOlORhGu7v2qdWEyfOMGtFqrEN63&#10;KLZ7/pUjbliTPHtUjKkeTnPtimO25vbtUfCir3OdoozRSPXCikNH0FIBaKTn0/Wjn0/Wi4haKTn0&#10;/Wjn0/WgBaKTn0/Wjn0/WgBaKTn0/WjJ9KAFyKQmjd7UbqAE/Cl/Cl3Yo8z2oFqJ+FH4Uvme1Hme&#10;1INRPwpaPM9qPM9qYahRR5ntR5ntQGoh+lHPpS+Z7UeZ7UBqN2mjaaeH9qXd7UBdjNppce9O3e1G&#10;72oFdjce9GPenbvajd7UXC7G7TS7TR5nsKPMHfrQPUTYTR5ZpwkWl80elAtRnlmjyzT/ADh6UecP&#10;SkF2M2GjYak872o872oC7I9ho2GpPO9qPO9qAuyPyzS+WfepPOWk85aYajPL9zR5fuak85aPOHYZ&#10;oFqR+X7mjy/c1J53+zR53+zQLUj8v3NHl+5qXzvajz/agLsi8v3NHl+5qXz/AGo8/wBqAuyLyz60&#10;7Yfen+f7U7zvagLsi8s0eWal87/Zo84elBOpF5Zo8s1L5y+lJ5y+lAakXlmjymqbzh6UecPSgNSP&#10;yTR5JqXzh6UecPSgepHsNJ5Z9al83/ZpPO9qBXaGeWfejyj71J5w9KPOHpQK8iPyT60vkn1qTzhR&#10;5woDmZH5J9aPJPrUnnCjzhQF2ReUfWl8o1J5wp3nCmF5Efkn3pvkmpvtXtR9p9qQryIvLNL5ZqTz&#10;xR54pheQzymo8lvSpBMKPPApBeRH5LelHlNUnng0ecKBXkR+W1HlNUnnCl85aAvIZ5LetJ5bVJ9o&#10;/wA5o872oFeXYj8tqPLapPP9qPP9qYXkNWJvWjym9akWf2o878KQXkR+U3rR5TetSecKPOFAXZH5&#10;betL5L0/zhR56+1AuaXYZ5L0vlmn+cvt+VL9oHrQF5EflmjyzUn2j2o+0e1MV5Efln1o8knvUonz&#10;S+cOnegLyI1t2ZsA496VlK/IvA7mpvtCou1RzTPPB6U9hXkyLyj60eSal84d6PMX0pBdkflH1o8k&#10;+9SeYnpS+aKAvIi8k+9LHG0cgYVJ5y0C4HNAndkzIJcAjPpUf2PcSVfn+6etPW43LtH3hyKFuBJ1&#10;4atLpmfvIrtbSL1BxSLCc9atC9eM4IGKe0kcgyRtJ6VNk9iuaXVFPyj60eSfWpDNtbaeDR5w9agq&#10;7I/JPrR5J9ak84etHnD1oC7GeQfWnRxMrcEin+d70onG4H0prcTbsJJvzgEqBSR7zwxJBqWSb+ID&#10;INJHJ5jcDmqu7k9B0luTBuJ6VW8s+taEky7RG3U1UaXYxBHFOYoyZF5bU5bdpDjt3NPWbfwB9ae1&#10;wqr5adBUpdWPmeyI/LKcJ/30etM8pz1qTzhR560ncFdD4Y2dWQnntQsbbTu7Da3+NIs4VsjqKnaZ&#10;flk/hPDVonczlcptbsrbc8ijyWq1NIMbvTg1CJhWbWpopOwzyWo8pqk85aPOWkF2Ot4zyuacsR6Z&#10;77aatwEYEetTmRRJ/vc/lWsTNt3KfksCQeOaTyWqeaQeZ+tN85aze5d3Yj8tvU0vln1qTzKPMpXH&#10;qR+WfWl2Gn+ZR5lAXYwRndmrUUZAB9h/OoPMFWfOCx59hWsDKdyOSI7XX0FRwZVsE8Hip2mBkk/3&#10;ar+ZtxScrNMFdod5RhkKngNTGjKuVParMkgmhDjqvWmqwfax5I602ugcz3EkjKpj2Aps0ZVlUdhU&#10;rSBpEBwcfMf6VFJLucmiWwo3uR+Wfejy/c07zBR5grI11G7KNh6g+1O8wVJCwLZPQU1qS7kkcO3a&#10;O45ps2dvJ+Y9BUzSbVAzz3qrJKHYkdO1aN8qM43bGbTxS7fel3UbqyNdRNvvRt96N4o3ijUQiofW&#10;p4cythulRK25sCrUfygCriiJMT7OGfljlfTpTJm25VSc9alaQBSf4R1+tVPM9eTVy02Jjd7j0Jkw&#10;jd+9MaLyzjOR2p8TD5mPRRmiORduG5U1G6K2ehzfFLS0VB7An0o5paKYhCDSBTTmpvHrSAdj3ox7&#10;03j1o49aQDse9GPeiinYAx70Y96KPwosAbc0bfajcfSjcaYtQ2+1Gw0bjRu96QahsNGw0bvejd70&#10;BqGw0bDRu96N3vQGobDRsNG73o3Ug1DZR5dG4+tLuPrTDUTy6Nhpd5pN9AtQ2GjYaN9G+kGobDRs&#10;NG+jfQGobDR5WaN9L5goDUTyaUQmjzKPM9KA1FEJpfINN840ecaBajvINHkGm+caPONAajvINHkG&#10;m+caPONAajvINHkU3zjR5xoDUeIRR5HpTRIaXzDTFqL9no+z0nmH1o84jvQPUX7PR9npPONHnGgN&#10;Rfs9H2cUnnmjzzQGo/yBR5FN8407zaQtQ8g0n2c+v6UvnUnnUxah9nPr+lH2c+v6Uece1HntQL3h&#10;Rbn1pfIPrTfPagTnPNAe8O8g+tHkH1o873o840D94PIPrS+TTfOFO86gWoeRR9n+tHn/AFo+0fWg&#10;NQ+z/Wj7P9aPtH1o+0fWgNQ+zn/Jo+z/AOc0faPrR9oPvQGov2al+z0nn0vnUC1D7PR9nNJ9oNH2&#10;g0C94X7PR9n9KPtFHn0B7wotvWj7LQtwKX7QKA94T7LS/ZqT7R70faPegPeF+z0v2U037R70faD6&#10;0B7wv2b6Uv2U0ee1HntQT7wv2X2o+y+1HnH1o84+tA/eFFr7UfZTSefS+dQL3g+zmj7OfSk84+tH&#10;nH1oD3hfs579KT7OPajzjR9pPpQHvDvs9HkD1pPtTUeefT9KBe8L5HvR5HvR9oal+0HuKA94Ps5x&#10;xyakNv5Kju/8qRZjGu9hluiimm4PfrVfCiPebE+ze9L9n96T7RR9oqS/eF+z+9H2f6037R6g0eeP&#10;Q0C94f8AZTSeQfQ03zjTvOPrQL3g+z0v2Wk+0NR5x9aA94csJVhiny24DZHAPIqL7QfWpI5/MXY3&#10;4H0ql2J97ckjt/MXEhwB/FTJIW3gEY9BRJORhf4R3oW63/KxyKp9ifeWorW25Q4+hpn2f2p4kMZK&#10;nlWpPnXoKTVxpsb9n9qPs/tQ0xXtg0faT/kVA/eHfZ6Ps9J9oNHnn8aA94csJXpz7VKsfl8soT6d&#10;aZ5/lrxy5/So/tJOc8mrvYjWRP8AYQ/z7zinNaqcAH5uxNQR3hjbOOO4qx9oCkMOV6/SrVmtSXzI&#10;iaHy12qOe9R/Zxz61NNJ/EvNQfaM9VrOW5SuO8j6UeR9KT7R/s0faP8AZqStR/k1JDEGyh+61Qec&#10;aUTHj1prQTuyx5PGD2+Uj29ahNvsO30qX7QWjEmPZhSSSfKDjkdPpWsldGcXJEfk0nk+9Hn7ucUe&#10;cfSsTXUPJPrmrHkhog393moBNz0qW3n5ZOx4qo7kS5hZrf7vt1qPyakM37sg/wAPB/CoPPHpTmtQ&#10;jew7yPc0eR7mk84UecKgrUXyPc0eTSecKPtFAaimHkVYki+Uf7wqt52atPJukQe/9K0iZyuI8GLh&#10;x6ioPJ+UA9qm87c6H1FQ+adzfWlII3JLdArlT0PFSw2+2Q/lVbzatedmPceD0px1FK6GbAokk/4C&#10;Kh8upJpdqIn4mo/MFKQ43Dy6PLo8yjzKgrUPJDcVaitwq49OahhY7s46dKnMgRcH6mtYrqZyb2I7&#10;hflwOp61B5Y49aV59zZxzSeYD1FQ3cpXQvlijyxSb1pdy1BWobR60bR60blp8IHUimlcG2iWG37/&#10;AMR/SpCoVff19BR5m0Zxk9qglnDfKOe9b/CjHWTHMAY+DjccCodnenytwqioy3X6VnLcuN7Eu0LD&#10;z/FUe0LxT5H+6vtTC3tSl2Gu5gUUUUj1gpD9aWjFAhMe9G2jaKNtIA20baSikAuPejHvS7RRtFMB&#10;Me9GPel2ijaKAE2n1pdp9aNopNooAXHvRt96THpSc0hWHbfejb70mTRk0ALt96NvvRRTANvvR5fv&#10;RRuxQAeX70ojHrmm7jRuagNR/lijyxTAzUu5qAsx3lijyxTdzUbmoDUd5Yo8sU3c1G5qA1HeWPWj&#10;ylpuTS5NArMXy19aXyx9aYSaTJ9aAsyTyx6UeWPSo9xpcmgLMf5Yo8ketMyaMmgLMf5I9ad5I9RU&#10;WTSbm9KQWZL5PuKPKHqKiy1LuamFmSeXTli3e1Q7jRvNBNmTeSPX9aPJHrUO80bzQGpN5A9RR5A9&#10;RUO80bzQGvcn8mjyag3H0pcmgLMm8ml8n3qHcaTcfWgLMm8ketHkj1qMMfejefegWvck8ketAhHr&#10;Ue8+9L5h96A17knkijyRUfmN70eY3vQGvck8kUvkj1qLzG96PMb3oDXuSeSKd5A9ai3N60bm9aBa&#10;k3kj1pPIHrUXmN70eY3vQKzJfs49aVbcetQ+Y3vR5je/5UDtIn+zj1o+zj1qDzG9P0pfNPpQK0ib&#10;7OPWl+zr7VB5h9D+VHmNQFn3JvIFHkCoN7Uu8+9AWkTeQtL5C1CJDS+afSgVmS+QtH2dai8w0ea1&#10;AWZN9nWjyBUPnNR5zUBaRN5Ao8gVD5zUvmNQK0iXyBS/Z19ah8xqXzG9KAtLuTeQvtR5C+1Q+a/o&#10;aUSP6GmK0u5L5Io8kVF5jfSjzG9aQWkS+QtHkL7VF5jetHmN60wtLuTC3FL9nFQeY1L5h96QWl3J&#10;vIWl8kVD5p96PNPvQK0+5N5IpyWysck4Uck1XV2YgAZJp8k3y7F5FUu5PvbXJWjDnOeO1J5K1D5x&#10;XtS+cfSk2Pll3JfJWjyVqLzj6Unnn0pDtLuTCFaBAO9Q+cT2xVpXWRAcH86aVyHzIZ9nWjyF9aGU&#10;7sB8HsrUhWZf4c/Q07MXzF8hfWnC3WoWkZeoOaTzGqSrPuT/AGdfaj7OPXiofNNHnGkFmWFXb1II&#10;9DTvJikPTafaqvmmkMzYqrk8rNFYFiUsWyM8UzfuPPy/SqzyM0akAkAYzTFkatHJrYjlZoG3WVcH&#10;ketU/s45GRmpbeUqh3VBM7qxJ4B6Y70pbXCKa0JPIX1qRLdVXzDz2AqvG7yN6KOp9KVpy2PQdKnY&#10;qz2JPJHJz1p/2HABBz7VX8wsQOmalkZ9oCnOOp70R1E7rZjpLQRrk9aWMCNsHlMUxpBs2sxLCovM&#10;bHQ0/hegay3NAQhTjqD0qKa1CtuU/L/Wore4JARulTeYRlWBIrTSSM9Ysh8r3pfJAOc59qayuGwP&#10;u/3qTzRF05asuU09CX7KQoJFN8lfSiC4Z9wbkEUx2aNgMcYptaXQle9mWLeNQ+D0an+QFLKf8iqP&#10;mv6VYSZ5I84+df1FOPYmSYj24jYjOaTyhSyMzplT05zUXmNUyWpUbknlClRArA1F5p96PMPoalDs&#10;y+0KiQjswqu8O04pyzM0asRypplw53hsckVtLVXMo3TDyV9BR5K+gqLzG9DR5jehrE1syXyV9BR5&#10;K+gqLzG9KPMb0oswsyVYRuFWWjHmKfY1TSRt68d6sPI25s9QpIrSOxnJO4kceREffFMaMbjSLIVi&#10;TA+61JI5WRuMDNKW1wimL5Y44qy0Y3Kv+1+lV4XYtz2qXzCru391cVUdiZXGzKDKcfSmeWPSmb26&#10;0+JizEkZUCo3ZdmkGyjy8nFHmqwAwUNSQxtu3Zz70+ViuTxxBVzjpUU+MgD8adJIVGcfd5qqZG6t&#10;1NXLRWJim3cdso2UzzKXzD25rE0sx22lxTN7HqKXdjnFAWJFj3NjH41ZjjVVx2HeoolZVwevWnyS&#10;bc+g4raK5UZO7GzMFAxwx7VFCoMgGOOtMZyxJNOSTbG7enFQ3dlWshXxvY+9CoGkAxTAxIzT4mKs&#10;WxwBU7u43ogkwztgd+Klt4OQx69hTIVLMGIwMVK0hVTkVpFdWZyeljl6KKKzPaCig57UnNAhaKTm&#10;jB9aQBto20nNHNIB1FN5o5oAdRxTeaOaBDsijIpuDRtNMY75aML6mm4NJzSCw/aPWjaPWmc0c0BY&#10;k49aOPWo+aOaYWJOPWjio+acM0CsO2g0u0VG3vSfSkKxLhaMCo/mo+agLEmBRgVH81HzUBYkwKMC&#10;o/mo+agLEmBRhaj5o+agLEvy0fLUXzUvzUBYk+U0bV9TUfz0fPTFbzJNq+ppdq+pqL56PnoC3mTe&#10;WvrR5a1FzRzQFvMm2r60bV9ah5o+akFiXatLsWocPSjd3oFYl2LR5aetR80nzUBYm8tPWjy09ah+&#10;aj5qAsTeWnrR5aVD89Hz0By+ZL5a07ylqD56d89MVibaq8YowvpUXzelJ81ILE+1fSjavoKg+ak+&#10;egLFjavoKNq+lVxvp3z0BbzJtq+lG1PSofnow/qaAsT7V9KXalV9re9L81ArE3lpR5ae9Q/N70fP&#10;70xcvmTeWnvR5ae9Q/P70fP70By+ZP5aepo2r6moPn96X5/egOUn2r6ml2rVf5/el+egOUn2p60m&#10;xPeofno+egOXzJ9qelLtX/Jqv89Hz0E8vmWNqd6NiVX+el/eUBy+ZPsSjYlQfvKP3lAcvmWNiUu1&#10;KrfvKXL+lAcvmWNqUnlrUHz0vz0C5fMn2D1pQo9ar/PS/NTFy+ZY2Ck8sGoPmo+akHKT+UKPKFQf&#10;NR81A+XzJ/LUUu1fSq/zUfNQLl8yxtX0pdqfWq/z0+JWJLH7oprUViztSNODh2qPao4GcVAzOzZP&#10;5UYfsKb7CUfMnVFxTti1W2yUYekPl8yzsWk2LVfD0bZKA5fMsbVp8bImc8qetVMPQN+RRclx8y8w&#10;ReH+Zexo8sKuUbK1VXcy7GOPSljWRZNoODVkcpbjZWBLgFfemske0MBx3qJz5nGcEVGvmRsQ3Q9a&#10;PJgo+ZPtSjalQSK6HpxSfvPp9TWdi7eZY2pRhKr/AD0fPQFvMsqypxnI9KkVYmboSfaqXznAHJNS&#10;NujXav4mrXchx7MvPHHJHgMAO9J5ce3b3FZ6tIvIPNTqWdeP4f0q1K5HI11HzKsahR909T60mxfQ&#10;UfMVIIyKiaN16DIqJJlRJPLHtTk2qwOKi8s9m5+nFEimNOPmpWaHo+pI6hpCT17U82vTDdaqrubj&#10;pUsiSfLt7e9Na7g15kjQhAu5uT2qWFlZQrHB7Gq7A7cFske1QfOW6YxRs9CbXRqeWrLsaqskaxti&#10;iOR5F2k4btSsjSIc8MK0fvIle69Qj2hlIqQKrZRjj0qlh1baeKkcNtR+44zWcdrFOPmO2gHB60+H&#10;922etRMHkjz/ABjqKZ81LZjtdGgsaqcD7rcioJIgkhxyDyKZCXZNpPI6Urq8i+mO1aP3kZpNPUNo&#10;9KNo+lQYagBqxNrF2225YHpTpFDI3r1qojMrA8irBVyx9OtbR1RjKNmM4o4qFt4bHPHWk+b/AGqx&#10;NbE/FHFQfN/tUvz+9ArE8agzLzUsqj5j7VVhV/MU1JJu2yfgK0j8JDWo9VXy256MDROo8z8M1Cu/&#10;y5PwpZt2R9KT+ELalm3UKu4jmkkULGo7scmm7XWEDueKjnLNIMfwjFVsibXYtO27Yl5+8eah+bil&#10;m3bgo7DFZra5bQ9VyeBjJq3GoRBnj0qpbq7Pu7Cpp5CinFaxXUzlroEsm1sDnHWmfupPRWquvmev&#10;J60rAjr0qGy1HQlMe3+HP0puB6Ypq+Yp4zj3p+PM56GkGwYqWKLdzUKxPuAPFWRlUzjjpTjEmTJD&#10;hVA71VkbdjHIoldt2M8nqfSo+acpBGI6ntxEq4GScmodrEjmny53/QYqUNoQd6sQxbojzjNV1QyH&#10;Hb1q3jy1+lVCPUUuwrEKvpUO7d8zcAdBTSzSZY/cqNmMhz2pyYlEwKKKKzPZCiijNAgpN1G6kyaQ&#10;C7qWm5NLuoCwtFJuo3UBYWik3UbqAsO470cU3d7Gjd9aYWHcL2pN49KTdnpRzSAXcPSlz7U3mloD&#10;QN49KXd7U3mloDQXPtRx6UUm2mLQduAo3CmbaNuelAWQ7cKXI9KZtNLtapCw7I9KMj0pu1qNrUws&#10;OyPSjI9KbtajBoCw/cPSjcPSmYNG00hWH7h6Uu5fSo9powaAsiTevpRvHpUeDRg0CsiTePSjePSo&#10;8GjBphyol8xfSjzFqLBo2H3oDlRNuX0o3LUG00uykFkTeYO1KJF71B5dL5dArE3mL60eYtQ+XR5d&#10;AWJvMSjzEqHy6PLoCxP5i0eYlQeXS7TQFiXzF9f0p3mL61BtNG00wsifePWl3L3NQbT70bD70hWJ&#10;9yetG5fWofLNHlmgLE29fUUvmL61B5Ro8o0CsT+YvrSbx6iofKNHlGgLE+5aXzEqDY1L5bUwsibz&#10;E9KTzE9Kh8tv8mjyzQKy7k3mJ6UeYnpUPlmjyzQFl3J/MX0pdw9MVX8o/T8aXyj6mgLeZPuHvS71&#10;qDyT60nln0oDlXcsb1pPMX3qDy29KXyTQKy7k+9aN61B5ZpfLPpQLlXcn3pRvSoPLP0o8o+tAuVd&#10;yfelLuSoPJajyWoDlXcn3JRuSofKNHlN/k0ByruWPMSm+YvtUPlN/k0eS1AWXcm3inLIMVB5L+tH&#10;lN60xWXcn8we1HmD1FQeS1HktSCy7k/mD2o8wVB5LUeU9AWXcnEininZX+9Vby2pfLagOVdywpDE&#10;AU6SRQFReR3qKOEquc89qj8s1WxPKu5NvWlEi1B5Z9KXy29KQcq7k/mLR5i1B5J78UeSfU0h8q7k&#10;/mLR5i1B5J9TR5PvQHKu5P5inilyvtUAgPXNL5LetFxcq7lgOnpzUq3ETJg/K3TPtVLyT70eU3fm&#10;mpWE4p9S1tXsQ4pyyAnay8VT8lvf86khVw4G4n2NUmiXHzL3mQwrhiDSCWKT+EMP1qg6uzHd19hQ&#10;kbBhg96fNrYnkVtyzIFjb2PSmeYvpinzwh1AYkehqH7I6sFOSPWiUbPQcbW1ZNGyqu7v2pu4d+c9&#10;ajkQtJj+EdKb5J9TUMait7k25fQUocKcjrUHkn1NHkn1NIfKu5ejlRlBxj/ZpyyI3B5HrVARupyK&#10;mVWbnoe49a1jK+5m4ruWJFV1+XAAONtN86FV28nHFNWNu1QyWpJyB9aHpsJJdWP3p7UscwjbINRR&#10;225T82OcU9bM4O5uR6VKT3LfLtcUsG5xyTTmyMZHJqsISeAcntU7rIrLznjGKVhMccqoONpPSrEc&#10;okXPR17etVZIHdA24/L2qJUZSCDVX5XYXKpLc0JlWVMjk1DGynKH0yKWNWI3Lx6imyQEMsgHHf6V&#10;bXVELtcSOQI4PY8GnSbVORytVnhKuR+VPjjLrsJ47VmuzLst0P8AMCsCO1WvMTgjo1ZxhZGKnmpo&#10;VPMf5U4uzsKSW9yWbCvx0NR7hmnNCZAVPVariFhkE8VMlZjjZon3rVqJ1eNTWf5RHQc1PbRnLL+N&#10;VDcUoq24+YBXzjkjmmZ9qLiEsvJOah8o+p/OpktQjaxNn2oz7VD5R9T+dJ5J9TUFWLduR5gpZGG0&#10;47mobWI+Z60TRnauDjrW20TOy5iSIj5h6ilbBaH6c1BDGd+C3Wp4YT8p69qI7WCW97lgsPM4OQoz&#10;VVjtbLcUsi7YyR1Y1GNwGDzTk1sKK6kkRHmZ6DGaaW3tn16Uqp8jEHbniiK1bzASam3Qem5aQCOM&#10;dM4/Wq8zBmxninTAopqt5ZpydtEKMeo/0wMn2qd2XADAHj8qrKrK2RUioJmweD1+tTEckSSksqEE&#10;FQO1Q5/KhiWyBwo4xTobdm5PT0o+J6B8KLMa4Tk9fWkmkxznnsKST5QVzwOpqrJuds/5FW3ZWIUb&#10;u471yeTRmm7aNtYmpLCcsOegyaTmRuOaSOMhWPduBU0MPl8k8+lapXIdlqSxosa1DIfOOOiDkmkk&#10;LSNsB47mo3HG1W4H605O2hMV1HSPu6dKZ9abt9akWPb8zdPSsviNNEc7RRRQesFGfaiigQm72o3U&#10;ppPwpAG6jdR+FH4UgDPtRn2paKYCZ9qXmij8aA0DJFJuPpS7T60bTTDQNx9KNx9KNpo2+1IWgbj6&#10;Ubj6Ubfajb7UAG4+lG4+lG32o2+1AC7vajd7Um32o2+1AAW9qBJ7UbT2FLsPpTFoHme1Hme1Hlmj&#10;yzSDQPM9qPM9qPLNHlmgNA8z2pfMHpSeWaPLNAaC+YPSjzFpPLNHl+1AaC+YPSjzBSeXR5dAtBfM&#10;FL5opvlGjyjQGg7zh6UecPSm+UaPKNAaDvOHpS/aKZ5Ro8o0BoO872pfNHoKZ5Ro8s0BoP8AMpVm&#10;xTFjNL5ZoFZD/Oo84f5FM8s+lHkk9qAsh/nj/Io84f5FM8g0eQaAtEf5w/yKXzqj8g0eQaAsiXzx&#10;6UeePSo/JNO8mgWgvnA0eaPSk8mjyaBWQvnD0oEw9Kb5BPQ0fZz60B7o/wA8elHnj0pn2c+tKLc+&#10;tAe6O84elHnD0o8mjyaB6B9oHpTvPHpTPJ9qXyaCdB3nj0o88elJ5H1o8j60BaIv2gelKLgelN8j&#10;60eR9aAtEf8AaBR9oFM8j60eR9aAtEf9oFH2gUzyPrS+TQHui+cKXzlpn2c+tL9noF7o7zlo85ab&#10;5FHkUBaI7zlpftCim+RR9nzQK0R/2haPtA9KZ9no+z0B7o/7QKPPFM+z07yKAtEXzxR54pPJPrR5&#10;BoF7o77QvpR9oX0pPJPpR5PtRcLRHeePSk88UnkUvkUBaIfaFo+0L6UeTR5NFwtEPtC/SnpMG75H&#10;emGGn/Z/Lj92/SqWpL5RXugxPoBgUnnCmfZT60v2c/3qV7haI7zhS+cvpTPs7etH2ZvWlcLRJVuE&#10;U5I4qfzIcAjjNU/s47k09I9vB5Q9auL7kSiuhOXiDYztPvTTz91lNR+S0YC43L2o+xh+UJHtmnp2&#10;Erdx/wA/op+lNNwFbacA+lKtu0SknqeBSfZ/OXd/EvX3oaDTqHnj/Io88f5FR/ZzS+SfSoKtEf56&#10;0ouAOnWmfZ2o+ztQK0Sf7QkncI3vUkbJGdzFTnpVeO1/jbt096RoWkJZuB/Krvbcmy2LTSCZsngD&#10;tSrMi8ZLCqyKQAH5HqOoqU2/cd+OO9WnciyEdtuCvTPIpn2hfaplhPAxj/ZpslkGzjj6VEo9Sk0R&#10;/aFo89fao2typwTS/ZagrQf5wpVuB06U37PR9npD0Jlug2OcP69jUv2gbsYwfQVS8kq1SrGONxwR&#10;3rRSM3GJOzDnAGT1FMjmEY+c4PTilEH/AH16Uk1qZOehqvQnQaZlVsp09xTkvBzvwT2qOOz8xS27&#10;BpfsTbWZj92o94fudxPtAbqTz2o84ce9IsHzDknnpUjwru5THela+tx6IRLjyzkfj71aS4Tgj7h6&#10;iq1xb5YHoKSFfLbg5q07aEuKkrktywUBgOKg84c4/OrawrtxnKmq0lr5bY6iiS6oItbMk85Zl/2l&#10;FRLcANxSLHtYHPSnyW43b16Hr7Go3VytFoWVuFba/HvUMzBZN3QGmQIUbaeQana38xSh6joa1+JG&#10;eiZXMwFOjugrg0zyDgg9aT7PWOzNNC7K4KnHOaq+aKsLHujUjt1qvLbhZCMn1rSe1yI22E84etHn&#10;L603yB70fZxWRpoWLWUbnPoKbLMPlzxxTrW3wsh9qjmi5+grR/CZq3MOhkG7cei1PHJthPqagS33&#10;KqZ5bk/SrPkj5V7d6qKsTKzIbiUblUdhUPmClkj3Ox9+KI4dzc1m9WWrJD5JPup+NWo2Ea9eKrw2&#10;/mylj0HFPnUKvBrVaK7IdtiKaYM3BpnmCk8ujy6xbuaJJC+ZRv8Awp0cKMHz1x1p32ZAp5LkdKpR&#10;J5khsYDNn86t+YI1AHU9KjithGoLU2bHOTyate6iHaQ2SUNwDwKj3D1pvlgHvS7RWLd2aJJIXcPW&#10;jcPWk2irENsPvN09Kajdg2kiSPGFBpks2fkThvWnTMF+Qfe6VA0YjUjOSeprd6KxluwaQINqfifW&#10;mKaQLgVIsYVS7/hWPxGuiQq4RdzfgPWmGTfyTz2pGyxyTg+nalEZY4o8kGm7OfooopHrBzSc0tH4&#10;4oEJzS59qTB9aNp9aQhc+1Gfak2n1o2n1oAXPtRn2pNp9aNp9aAFz7UZ9qTafWjb70gF3Yo3e9GK&#10;Nu72phoG73o3mjy/ejy/egNA3mjeaPL96PL96QaBvNG80eX70eX70BoG80bzR5fvR5fvTDQN59aP&#10;MPrR5fvR5fvQLQPMNHmGlVPel2+9INBvmGjzDTtvvRt96BaDfMNHmGnbfejb70BoN8w0ebS+X70e&#10;X70x6CedSiY0ojHrTvLBoFoN840ecad5Q9qPKHqKA0G+caPONO8keoo8keopBoN840ecad5I9RR5&#10;I9RQGg3zjS+f60vk0vkjvQGgzzhS+d6GneStHkj1xTFoN873o873p3k/7VHk/wC1QLQb53vR53vT&#10;/J96PI96A0Ged70vnineSKPJFA9BvninecKPI96d5PvQLQZ557Ueeaf5I9aPIHrQLQZ55o880/yB&#10;60eQPWgNBgnNO84+lL5A9aXyR60BoN84+lHnH0p3lD2o8oetAaDfOPpS+dS+UPWjyR60BoJ51H2j&#10;60vkj1pfJWgWg37R9aPPPvTvJWjyR2oDQb9o+tH2j607yKPIphoJ9o+tL9ooEI9af9nHrSDQZ9op&#10;PtB9af8AZfel+ze9BN4kfn0efT/IFHkigNBouKX7SKcIRR5INAaDftIo+0CneQKPJWgNBv2j3o+0&#10;e9O8laXyVoC8Rv2il+1GneR/nFHk0E+6N+1e9H2n/ap3kj1o8ketA/dEW4/2s0v2j3pRCPWjyR9a&#10;A0E+0H1o+0H1pfJFHkjrQK6CObzD83ShroyMW7VIIQkOe7fypnkj2qtkTeNxPtFHnf7NL5I9vzo8&#10;ke350tR3iJ5/tR9oNO+z+9H2b3oC6EFyfShrnPFPWADvR5I9aQe6JHdk/I3A9fSlWQ+YB+Ofag24&#10;bvUsagLtbmrVmRohkl4NxDfMtHnEfMjbu/FO+zxFsZK0q2oVhsk5qvUn3VsNDed83T1p20dA/PpU&#10;ky7cBSAe5qNVPdgy09OovQiaQxnBoExLY7nirUlqGhqOGALlj26VLjqNSViOa4+YKOi0z7TzzT/K&#10;UdRzR5KntWZashn2oU5bpl5H/wCuneSvpR5K01oGhIt0HUkfiD1FL9oI5J/Ef1qLyR24NTLtIw3B&#10;9atSM2khWmEi89fWoHkKdfu+tWjbjsR9KPJDLg9O4/xqrcxKkkVftFHn1M9mq8ryKj8n2FZNWNE4&#10;sb59J5/rT/J9hSeQD7Uh6Cpedj07EdqnW5PGSCexqv8AZxT44wrYxuzxVxZm0iRpPlbH3m/KmpNt&#10;Ub2ALDmp/JC4yfxHamSWok54Ddq0ZF4lf7WImyOlSLdKyl/4l52ml+xjbjPPvS/Y1jjJJyajUr3S&#10;Jr4suM8fSk8+nLCp25PXrUzWqBhhsCps5alXiiOO82sFPK1O0wkyp6djUMtsiFQPzp0WM4b8KuLt&#10;oyHZ6ogaZlbbT47nacNwp61altUmUA/fFVWhAbBFJrldxpqQjyFW9R1qxDdbkB/iHWmLEJlKscN2&#10;pIlEbjPHY0J2dxOzFnkG7cOhqPzqueQsisP++aqeUF3DrSkuqCMo7Etrc/MU/EU26k43d+lNjQCQ&#10;HtVqaBWjPo1WveiS7KRS8/2NHnU7ywKPLrA20Jbeb929MaTdMR+dT28Y8s/WmGMDPqxxW3RGWl2E&#10;cwZtw/iOB9KkmuAsbH14oijXcxHReKZcIPlWqfwkK1yv52BUkcmN5/Cm+XVqCAbVP41nFXZpJpIV&#10;ZBHHjuOTVaS48zmp7oj7q/jUCwblyvSqk+iJjbdjPMo8wU5bckE9BSBBWexpdD1mQrsHy7up9amt&#10;/k5bhvSooYBI/SrLqANgP1+lax7sxk1sRyXQ9PlHQepqt525sn73f2pzYY8cKOBSbaiUuhcUkJ5g&#10;o8wUu3FPih8xuR8tQlcptIWFd556VNLcCNAP4j0FOfbFHnH0FV8BMO3Lnp7Vv8KsjH4mDSCPnrIR&#10;1qNZPfNH3jyMmpFjVF3sOOwrN3bNNEhNyxjc34D1prSbjk/l6UNl2yaFj3YGM0vJB5sAdxwOvv0q&#10;dQqjH/jx70qxKq4A/D196PlZig57Fq0UbEN3OXooorI9oKKKKACijNGaBBRRmjNABRRmjNABRRRQ&#10;AUUUUBcDTfxp3Bpdq0hXGfjR+NP2rRtWgLjPxp1LtWjigLiUUvHrRx60wuJSNTuPWjj1oC4zJoya&#10;eFX1pdo9aQrkeTS5PpT9o9aNo9aAuR5NLk+lP2j1o2j1oC4maSnbR60u0etML+QzNJvI6VKFFLsF&#10;ILoh8xqPMapti0bFoC6Idxo3Gpti0bE9aQXRDuNG41NsT1o2J60BdEPmNThI1S7E9aNi9ulMV0Re&#10;Y1HmNU2wUbV7nFAiHzD6UeYfSptqetG1PWgLkPmH0o8w+lTbV9aXy19aAuiDzGo8xqn8taPLWgLo&#10;g3n0NO3H3qXy19aPLHrQK6Idxo3Gp/LX1o8pfWgVyDcaN5qfyl9aPLT1oC5B5ho8w1P5aetHlr60&#10;Bch81vWk8w+tWPLWjy1oC5DuPrS+Yal8tfWjavrQF0ReYfSjzDUu1fWlCKfegV12IvNajzW9Km2C&#10;l2jvQF12IPMb0o8w+lTbVo2igLrsQ+YaXzDUu1ad5a+tAXXYg8xqTzTVnanrR5cfrQLmXYr+YT3p&#10;fMNTeWlHlrQK67EPmml85vU1NtX0zRtT0oC67EPnN6mk841PtX0pNq+lAXXYh840eafU1PtWl8uP&#10;1oC67EXnP6Gk85qn2x0bE9aBcy7EHmtR5rVPsT1o2J60xXXYhWVvSnec1ShUpdq/WkF12IfOagSM&#10;xA7d6l2r9KkVVWMnPLdKaQOS7Fd52Z/ZeBSec1TbV9aNq0C5kuhD5z0vnN61LhfQUbUpBzLsQ+Ya&#10;PMNT7E9aNietMLrsQ+YaPMPpU4jXsaPLHrQK67EHmN6UeYfSp9g9aPLX1oC67EPmNR5zLzjpU/lr&#10;60nligLrsMkZjyOV706HdIc46evepYxhhtOKe77ThTj1q9N2RfokRtcPGmCcM3ShZCy7JBye4qZJ&#10;I2wHxntTypVcrh1/Wq03M7paWKciyIfUetRmZh0Bq+GAJ2nJ/utSG3jkzg7W9KmUeqLU+6KHnN6G&#10;lWVvQ1YaJUbBOKQKvY1Gxd0+hF5jelHmN3HH1qbav+TSbV96QadiNLhl4AJX0qdZy3I5P8qZgUow&#10;rZHBqlKxLs+g9ZmA5/8ArGmvlslRg+lSoUbrwakCjHJ/HvWukjO9uhRMjrwVxSea3oavtFHIuCMf&#10;jUMkAU89KzcbFqSZW81vSnxSNu3HoKf5a/hUhVVjA7nmku4NrsQLcOrEgfUetTrOxGQPqPSm7VPv&#10;SphOlClYTS7DnYuuMVGJBH8r5JNWY9m3j8VpTHHIp5/HuK180Z3XYprKNx3cCn8zNuHK054wvGKR&#10;cLnHHrWW2jL80Na6DRldv0z1qPzG7A1MFG71qQKkYyeWPQUatj0XQIbhuA33u1JPl8461Gyjrn5q&#10;tQsGHXDfzq01LRmb01SKAkbcOoIqRpDKu9RyOGFWJrdD8y8+tRrhWzjg9anZ2ZXMnqghuG+6c5HI&#10;ouC33gPrTmURsrDkHoas7UZcHnI4rT4lZkXSd0jN8xvQ1cjmLW4OOnFQsgVipHIqe128qeh7VEdH&#10;YqVmropyMyMaTzGq3cRjdntUW0ZFS1Z2KTT6ElvIxhA6epprTFctjp0qxHGPs4A6nioZFGQo7Vo9&#10;EZLVjrckRk4+9UEkhaQnr2q+yiOHj0qkAMe+aUtrDjvcjDMeAOau+YUjOeMDAptrGGbcR06UXTD7&#10;tOPuxbFJ8zsVGmZmzUymSOPPc84pMClVtrZJ4rNMt+QLK8oOflB6VFlt23vU0hU7QvSpreEKu5j2&#10;z9Krd2JvZAG8mPpz296ryzFcrjlutTySfxHp/D/jUHB68mnJ9BRtuReYR2zS+YfSn4AoxuIAFZml&#10;0JHuk4xVvcIU5FPjhWJev1qJ2EmWP3R0FbR91GTfMyIzNu3vz/dFIoaTJJwT60rKWbdtwKsQqGUb&#10;uvpUbsd7Ir7fKG5ulMaVmOSPp7VbuNq8M5+mKiEAZSQ2F9fShx6IFJbsgXczYUZP8qsJleAMn1p8&#10;cYUcD8fWhmDAheFHVv6U4qwnK5G0jNlV5A+81RvNuwqDC052zwOF9KZUyl0RUV3OfoooqT2AzSbh&#10;S0UCGnHpR+FOo/CkAm32o2+1GfajPtSANvtRt9qM+1LQAmPakxTqXNMBooPzU7cKNw9P1piuM20U&#10;/I9P1o49KQXGUU/j0o49KQXGUU/j0o49KAuMop/HpRx6UBcZRUm4fSjcPWgVyPmlyfSn5FGRQFxm&#10;T6UZPpT8ijIoC4zJ9KMn0p+RRkUBcj5o5qTIoyKAuR/N2pctUgIpQwHWgLkXzUvzVL5i+lHmJ/do&#10;Fci+ak2n0qbzE/u0eYn92gOYh2n0o2n0qbzE/u0eYn92gOYi+b0o+apfMT+7S+Yn92gLkPzetGGq&#10;bev0oEi+maBXZDtNG01P5i+lHmL6Uwv5EGGpfmqbzEo8xKQX8iH5qNr1N5iUeYtML+RFsajY1T7l&#10;o3CkFyD5h2o59Kn3L6UbloFfyIOfSjn0qfelHmJTFchwfejn0qfzF9aPMWgLkO5vejc3vU+4Ublo&#10;sFyvz6Uu0+lT7lpdwoD5FfafSl2t2FWNy+lJuX0oF8iDa/p+tGG9P1qfcvpS7l9KAv5Ff5vSj5vS&#10;rG5fSjcvpQF/Ir/N6Uu1qn3L6Uu8UBfyK+1vSk2tVnzFo3p6UC5vIr/NTgrnvU29PSjzF9KAv5EG&#10;16Nr+lWPMWjzFoFfyK+1/Slw/pU/mLR5i0BfyIdr0m16n3pR5ie1Acz7EHzUuW9Ksb09RS+YntQL&#10;mfYrYb0FGG9Fqz5qe1G9P7uaA5iuA3tS4arG9fQUb07gUBfyK+1m49afISzADovFWI3TlvSo9y9c&#10;U+hN9diD5qPn9asb19AKN6+tIrm8iDa1L89T7kqSJYZPY0JXJcmuhSw3pS7T6VoeTH6/pTfLiPSQ&#10;VfKyedFIbh2pct6Vd8tOzikeMKMggilysOdFP5vSj5/SrHmL34NG9fY1JV/Ir/P6UfvPep9w9P1o&#10;3e360C5vIjj3gO3cU356tRyL5b4pnmL6VT2JUtdiD56dG8seCp+tS+YvpS+YlJabDv5BkT9Ttb1F&#10;BWRfvfNj+KjdHT47oI2D8wq7ka9Bu5io3fOnqKY0DjmP5lq3ujkO5Plf9KTzFVsEbW/Q1WnUnmfR&#10;FH5/Wl+er7NFL95dj9j2qKRRHzjIqHFopSv0Kvz0fPU+5PajclQVfyIdr09ZHX73PuOtSeYlAZPX&#10;imm0Ju475jzn/ClVnPBGfWmrKqdDUyzRyex+taKXQzfoV5Ld9w2n5c1HJuaQ5OMcVoeYF6nHvSOq&#10;P93g/wA6bj2Dm7mftPrRg+tWGYLw3Bo3A9OayLuQKXXlWwanjkZiCDhu9KeM57DmgfKR2z0qk2hN&#10;okZGcGqzRyBsdatxzLwCQG/nU29W5xz6VdlIz5muhQ5iHHLGo8N1Jyasy/Kew96ZvWs32NE+pD8w&#10;5zmpI1fcGPAqZdirvfgdqR5RJ04Hamvd1DmvoPik35wMVDNE6MSOhpyybDkc1bWRJE7e9WnzqzM3&#10;7rvYoxljlT07e1Pty6t5TH6U6RfL9x/eFO3pKoKnDip169Avcjuo3Hzfgajj3LIDnmtCORZkOcH1&#10;+tVG+Q4705aO6CMr6ND7hWaOqnz1ppIrRD16VTYhSR70T7hBkqF0gBqCFXaQZ+tW5GX7OoyOaSzw&#10;QxNN6tInmsrjLlm2KKrbXbAHWrNxIDKMdMU+3UM27NS/ekUnyoFJghHfHWq5UuSytuPpU9xKHbaD&#10;wOtQ8fSnKS2FG+5G29e2D6Yow2MVOJezfMKUKr/cwT6VFuxfN3I4YWkYf3RU0rHaQDhV61NlYowo&#10;++arySBuAeO/vWnwozvzMgYu3OeOw9KBup/FGQKxepoMZWOMVahhZME9adbx7fmbr/Kllk3sVU4X&#10;ua2iuVXZnKV9EQySNI3HCL196cEMysfTpimPIDwPuirUHEa9vahe8xP3VchhD+X8+OKftEbbyck9&#10;KBJmZlPIP6VJtDZU/garpoTfuV/nmDcDjpTo1Ma4x1/zmpVUR8A8dzUbuu08/J396W2rHe+g1mLA&#10;7WwAeT61CzFgAOE/u05pN3HQDpTc1nKV9jRIbg0bTTs0VBRz9FFFM9UKPwoo59KBCZ9qMn0oyaN1&#10;IBOaOaXdRupAJzS5PpRuo5pgGfaj8KOaOaAD8KT8KXn0pQT6UANz6Cjn0NOLe1JuoATn0NHPoadu&#10;pdxpAM59DRz6Gn7jRuNMBnPoaXn0NO3GjzAOtIQ3B9DRtNPVwelG8UBqM2mjaaf5go3igNRm00bT&#10;T94o3igNRm00bTT94o8ygNRm00u00vmUvmUBqM2mjaaf5lHmUxajNho2GpPMo8ykGpHsNGw1J5lH&#10;nUBqR7DS+WfSn+dS/aPagNSLYfSjy2qTzqXzaBakaqcetO2n0p3m0om9qBajNp9KTY3pUvnD/Io8&#10;4f5FAXfYi8tqPLapfOH+RR5w/wAimF32IvLPoaPLapfOHp+lHnew/KkF2M8tv8il2NT/ALRR9oph&#10;qR7Go8tqk87NHmUC1I/Lb3o8s+lSeZSiWgNSLy29KPLb3qbzqPOpBqRbW96Xa3oak86jzqA1I9re&#10;hpdhp/nUv2imK7IvLb0o8tvSpfPo8+gV2ReW3pS+W3pUnn0v2jFAXZF5TUeU1S/aAe1L51AXfYh8&#10;tqXy3qXzqT7SPSkF32IvJaneW/rT/P8Aal88UxXZH5T+tHlv61J5w9KPPFAXZH5b+tHlP61L5wpf&#10;OFAczIfJejyXqbzxR54oFzMh8l6PJb1qbzhS+cKA5mReW1HltUvnik86gXM+wzym9KPLepPtApfP&#10;FMOaXYi8t6Xy271J5wpVlDMq+poFzPsI0bLGBjk1H5bVPLcBpOOg4pnnimwTl2I/Lel8lqf9oFO+&#10;0D+7UjuyHyWp3lsrZGaf59L530pk3fYFUueDtf8AnQFJbEiYb2o+0DqB81TLciQAH73Y+tUmTr2I&#10;fspY4DZ9u9JJHIkgAONowKmSXZlivI6ULeEDnaw9DT02FeXYi8nzOR/rO/vTPLbkdx1qx5ySEFTs&#10;ftU7XMcIG4YajlvqHM1pYoeS/oQKBCW6VfF4vbDCo5mCkMgyp5pcqtoHPK+qK8cTeW/0pPLapo5w&#10;FkHfFM+0D/IpPZAm7jPLajymqT7RSi4qSrsi8k0nkn3qf7RR9opBdkAjZcEFqnSRj8rjI9aPPoM9&#10;UpNCd2O+zMOYzuX+6acqv0DZ9Vao0uCrcHHtmrAuo3+8AD7VqpIxfN2IWtfMyVOG7qagMLq2D1q7&#10;523lvn9GHUUpnWVfmG5R/F3o5bjUpIpeWaPLb0qzI2MFfmFM8+s2XzMi8ljQIWqXzh6UedU3HqLH&#10;uxgnn1qVYmXkHiofOFPS62+4960jLuQ0+g9ofNXmhY/JXBHB6U9Z1ZflOKVZxyCv4VpvsZ3kRRq0&#10;sjkDA4FStbncD1YdKA3lbmXDe1J9sOCRyP7tCemoa9BHtRJwODTArKwRzg9mFT/atyCQDkdaJJEm&#10;iz360aboV5bMZ5BbI7mofsvlktuzjoKel2OFc5HY+lWPODDnn0NJWkO8kyg6vI2SfwpPLPpzVibC&#10;kntTFk3fd/OsXe+ponpdEYiJOAOakVTCuAct3FPa4WMbU+93NM8wfj61Xwi96RZVC8fHFVzDtk4+&#10;VvfvTornyz7VZcrMuQcHsa0+JGbvEgWMxt7NRdWpK7s8jrStN5a7Sck/pU0M4ePnnsaaafuh7y1K&#10;1ordCe+abcRssgH96pPM8mbj6VLcsGUMPWot7th8zUrkcwkWNMc/hUkcbLHljzjNOkm+ZFDYHpii&#10;4n2x471ptqRrtYo+WzMe+TVxkMUPHpTLU7mLenSkuLgM2AflFQtI3KersiDyyM80bT607zBS+YtY&#10;mmpHtNWobfYpkbg0lsNzEngCpZLhW5Jwo6e9axVtSJSb0IZty5OfmNQbTUjShiSTzSCQYqJPUpXS&#10;GbT61PDalmBbmlhUSfMegqeS4C/Kv3qqMerIlJ7IjkJLbEP1PpUGxmyidO9PklC/Kp+pqS2YIcn7&#10;2OlV8TFrFXIlt24JHzdhSwswk5NTSkPNjdtIGRSSRCRt/r1Ao5bbC5u49VI5PBpeSox+NCyBUwOO&#10;xNMaTnjp2Hc1YtRjZ2ncdq9gO9RbJJeQuPQVI0g3bur/AN70pjSFv4jj2rKTLVxfs0gHSmtE69RV&#10;hbxVUDbxUi3Cydvwo5YvZi5pLdFHaaXaetWpYVblTz6UyOMLyTk0uRlc5zNFFFSeuFFGaTdQIU0n&#10;PpRuo3Ug1Dn0o59KN1G6kGoc+lLSbqN1MNRaKTdRuoDUdRtNN3GjcaA1FYH0pOfSjfijzKA1Dn0p&#10;aTzKPMoDUWik8yjzKA1HYo2H0pu/3o8ygNR3ln0pPLNJ5lHmUC1HCMjtRsPpTfMo8ygNR2w+lGw+&#10;lN8yjzKA1HbD6UbD6U3zKPMoDUdspfLPpTfMo8ykLUd5bemKPLPpmm+bR51MNR3ln0pNh9KTzqXz&#10;qBe8Gw+lHln0o86jzqA94Xyz6UeSaXzqPOoD3g8k0nkml86jzqBa9RvlUeVTvO9qXzvagNRvkk0e&#10;Qad53tR52KA1E8g0eQaXz6PPpBqJ5BpfJaj7RR9ooDUTyjS+S1Hn+1O872phqJ5J9aUQGjzvajzq&#10;QtQ8ijyfek8/Haj7QPSgNRfJ96PIpBce1O+0Uw1E8ijyKX7RR9o9qBai+SaPJNJ5x9KXzzQGoeQa&#10;TyD70vnmjzzQHvCeQfejyD70vnmjzzQHvB5B9DR5PsfzpftFH2igXvCeT7H86X7Ofej7RS/aKA94&#10;T7OfSj7OfSjz6X7RQHvB5Bo8mj7RR54pk+8H2c0v2c0n2j60v2j60g94Ps5oFuaPtH1o+0fWgPeF&#10;+z0fZz6Un2j6077RQHvCeRR5FH2gen6UfaB6Uxe8Hk+1KIfak+0D0pwuPfFAe8J9nz7U+O22qz+g&#10;4pv2jr3qRrjEQHrTXcl82xH5JH480nk0v2g0v2ipK94QQ077OP71J9oo+0UB7wfZ6PIPrR5w9KPO&#10;HpTJ94PJNL5B696Tzh6UouAKA94kw20AgHFIIx/zzWm/aqPtXtT5mKzJEiXzF+T8qSaLfJkjpxTP&#10;tXpwad9oWTBJ2sPanuhWadxv2c5GOOattFtjyOMcYqusyqwLMDz0AqY3Sy9RwD09apaaESuwS13q&#10;xKlWaoXsyvUZFT/aWUjBBX+7R9q/vDaappMUXJFb7OD3o+z1akYN7+9Q7m528is3Fo0Umxgtzjg0&#10;v2Y0C49etH2gf5NQP3g+zGj7OaX7R9aT7RQHvB9nPfNL5A96T7R70faD60xe8PjUx+uKlEAk5Hyn&#10;/PWq/wBoPrS/aPQkVSlYmzLPkGP2bue1IbVZM/wntTI7/HyuMipBNuX5TuH901pozP3kQtZsnBzj&#10;1pv2c1ZW64KkZH91u1Nba3IOB6VDj2KUpdSAwEUCEnrmntKin7zZoWdP9tqXKx3YixFfu1LGokwG&#10;JDdjSeYnfKj3NEjhcbQ23vT1WpOrJvJKHnp2p/2fdkgDNVo70jhuVqVZu6GrTRD5iQW6pGx7elQx&#10;oBG/HHapftAkXaeKPM8mE9xVPyFqU/s4Prinxq0ZxnK+npTftHrR52a502jZpvQt+SrLx+dRzW5j&#10;X5Bj1qKO8KMOMgnGKs/alXjqtbaSWpl70din5P1FL5HuasTYzkCoRJuJFZOLuXzMRbctwCamVRCw&#10;X7w/lTPP8sEIcnu1M849SDTvyh70izNah1D9/SooV8tunWnwXm04bkHpSz8HevSr395Ee98LHXFr&#10;uTcvaljjEkPPODSW93uUoeaIpvLkK4yG5qt2miXe1hxgDXGM42rUdxGWkVRUvnbWZscmmW7+YzOe&#10;lHkLXcc0f2eHH4VUEQznvUlxdeZJ7CoxKKyk7vQ0in1FMXvTo4NzBRyaTzB9asLIIYwcfOelEVdh&#10;JtIdJEFUxg44yaqtGHbn7o6CpJJuNo9csaj8yiUuwop7sPKHGTzT47XzG77e9JGxdsD8ateasEZx&#10;9KcY31CTa0B1EKgDr0FV2XYSoO5z1NK1xgnu5pBL5Y3EZNNyJSYghWPluvpRHjzgTxnjNM87ccnr&#10;T4zuYelSm7l9NS00a8Erx/eoZBgnOMdaUzfLgfjUUlxjgjHotbPQxXMEuFUEjjHC/wBTUbqVUtn5&#10;2HX2pnmeZIN3U8U8yqZhu6dKzbbNLWIxGOlLtqRpkVuEpROrKSq4IqLeY7si2/5xTlhZmwMg1Ikr&#10;t1OBUnmccnpVKIuZjlXaMHmo29AMH19KJJQck/dP61C0xbjovpVSlYlJs56iiisj2gooooEGKTbS&#10;0UAJto20tNpALto20tFFgE20baWiiwBtPpmjafSiimGobfUYo2+9DU2kGo7b70bfem0UgHbfejb7&#10;0UU7AG33pfL96SkLc0C1HeX70eX703caNxoCzHeX70eX700NRuoCzHeX70eX703dRuoCzHeX70eX&#10;703dRuoCzHbacIzUe6jdQFmSGOgR5qPdS7qQrMk8qk8oUzdRuphZj/KFL5QqPdRuoCzJfKHrR5Q9&#10;ai3UnmH3oFZk3k0eSKi8w0eYaAsyXyRSiEVDvNL5je9AtSXyaPJqLzG96PMb3oDUm8mjyag3mje1&#10;Aak/k0eTUPmN70eY3vQGpL5S07yhUO5vWjzD60BZk3lCjyqjEjUeY1AtSTyR3o8kVH5jUeY1Aakn&#10;kil8movMajzGoDUl8mjyR6VF5jUeY1Aakn2celO+z1F5ho8w0C1JvJo8n2qHzGpPMPpQFmT+T7Ue&#10;T7VBvPp+tG8+n60BaRP5I9KPJHpUKyEdBS+a3pQFmTeSPSl8ioPMPoaPONAveJ/Jo8moPONL5hoF&#10;7xN5IpfIFQ72o8xqYrSJvIFHkCofMejzHpBaRN5Ao8gVD5j0vmvQFpEvkCneSKh81qTzWoCzJ/JF&#10;J5K1D5rUvmNTCzJfJWnCEeoqv5p9KcJuOlArSJvs4+ueKdNEu/HoMVFHI27IHAGaa0pLE0+hNnck&#10;8laPJWovMNHmGkVaRL5K0eStRCQ07znpBaRJ5I9DR5I9DUXmNR5jUCtIl8kehpwhFQ+YaXzDTFaR&#10;L5ApfIFQ+Y3pR5j/AN2jQOWRN5ApPIFReY/92jzHHaloHLImW3GRinyQru2gcKOlQwyMWB29Kb5z&#10;Fjx1OaZLUrk6xlec8ehqVFVvv1U8w0eYaalYOV9y6tuFOUOB+lO8scFlx/tCqImccipEu27r+Iq+&#10;YhwkWmtkcZ4PuKiNn/dIJ9KTzN3Kkj3Wl89lzuUH/aXrTsmT7yGfZtv1o8ipPM347j0PWo3Vh0/K&#10;p5exabDyKPJqPcynleaPMb+7WZVmSeTTvJqHzG/u0eY3pSCzJvJoWLa2RxUHmPR5j+lMVmXV2Nww&#10;p4t8Drx+tUBI1OW4kTpz7HpVqRDg+heMKScN+Y7Ux7YxqNhyPWo1uRIcdG9qcszq3Iz9K00ZFpIY&#10;1q8nP86tQxDYAw2npg96YJu2MUkksq8ryP7tNKwnzMm+xx7SMVC0It+FGc0sd0X4xz3FOkmKr0/C&#10;m0t0L3uo1EWbn7r96k2DgMP8Kz/NbdnbUyXh+6y5qIyvuW4slksVGSn5VD5IqdZWVeORTX/fdOtJ&#10;xuClJbjY4QuWPbp9aase1ieueSPWmzO64GMCmeY2OKjYqzZeiVccfd757UTW+V+Urg/mapLM6HNT&#10;x3OR0+orSMrmbi1sM8kA4pfKHpUkqmVcoMHtUXmeSOfmf0qHHUu7sSCFY+W69hUsOGG1u9U2lZ+T&#10;SeY27PehSsJxZbaAQMCOmaneEPhgORUENwZoyjrj3pI5WjYow47VqvIz1+4nmjG3A+gpsqrDEFXr&#10;S7jnJGAKqSTsznIyO1KXuhFNhsHWk2Cm+b/smnRbpGHGBWNrmpYt7dQDI3TtRIAMsfvdFX2oaX+E&#10;DCLVdpWY5bn0FaO0VYzUW3qO2ilWPewApitu4xVqAGKPcRg1MY3Zcm0SxwJbp157moHx99uW7L/W&#10;kkuCzFiPlH3R603ziuWcfMelaS7GVnuLtWP5m5c9KZjOc9TTN7Hlhk06NWc9OKy3NNkPjtwzGrSw&#10;gL6CmKzL24pk1yRwOtaq0dyHeQ6RlUgAZHb1qD+Lnk0zzWY8ijefSsnK5ai0SQqPMX61ZliUwlgv&#10;NU1Y1cjk6rjg81cexEr3uQKokXBGHFOhhwwJGD/dpVQwtnvT/MLE46/pTUerE2+gu1Vzgc1E2ON3&#10;XstNafbwBk+tRbicnvSlKxSix8h3tkjHtTdtJu9s0bvastyzBooopnqhRRRQIKMe9IaTHvSAdik2&#10;0mPejHvSAdj3ox70bRRtFMAx70Y96NopPwoAXFGKT8KPwpgKF96XaKbj2o20hDtoo2im7aNtADse&#10;9GPem7aNtAD+KMCmbaNtAD8CjApmKMUASYH+RRgVHzRzQKxJgUYFR80c0BYkwKNo9aj5o5oCxJtH&#10;rS7RUXNGG7GgLeZJtHrRtFR7W70vzCgViTaKNq+tRZajmgLeZLsX1o2L61FzRzQFvMl2L607y09a&#10;g5oy1AW8yby19aNq+tQ80fN60BYl2inKi96iXd3o5oFZ9yby09aPLT1qHmk+agOXzJ/LT1o8tPWo&#10;Pmo+agOXzJ/LT1o8tPWoMt6UfNQFn3LHkp60vkp61BzS4NAWJfLWjyxUeDSEGgm3mTeWPagRr7VB&#10;zSc0Dt5lnYvtRsX2qvk0DcTikFvMsbF9qNi+1Q7W9aMH1oC3mTbF9qXy09RUGD60vzUxW8yfy09a&#10;PLX1qvhqMN6UC5fMseWvrSiNPWq2G9KPmoDl8y15aetG1f71Vvmo+agOXzLPlp60nlx+oqv89Ltb&#10;1oDl8yby0o8tKgy1GWoFy+ZYEa0uxagG/wBaMP60By+ZPsWjYtQ7X9aNr+tAcvmTrGtL5a+lVvn9&#10;aX5vWgOXzLHlrR5ae1V/m9aPn9f0oFy+ZY8tPajatQc+9Ltb1oFy+ZP5a+1LsX/JqDa3rSfN60xc&#10;vmWxGgjc+vFR+Wufwpkm5Y1A6nmmfMe+KbEo+ZNsX2pfLX2qDa3rRtb1qR8vmTiNfapY4I5ec4Pp&#10;VPDetCs6tkHBql6CcX3L7W0S9WP4DNJ5dvjlmH4VWDM5ySVft6GhpJl4dQavToZ8r7lny7X3NDRw&#10;cANtz0qsoD8fdb2p8kbs3GOOlILeZI0YjPNJtXsai3SR8OMrTlt3Y5ydvap5blerH7R60FRg80hh&#10;Xpls1HLC8eDnK03FoF6liFV3Nz/DTFReKhjEm129sU35/Sk9g5ddyzsSjYlV/n9TS4b1qR28yfat&#10;L5cdVufelG71oFbzLO1PWnqw9c1S+ajLU02gt5mhthc9QCPzp+0L6MPfrWZuYd6fHM68DkVakRye&#10;ZoKsTNjOPZutNa2Ufdbb9ar+cG4bg1Jl1HBz/vVej3I5WhGjCdePejaPWjeW65B/SkaAt04PtUOH&#10;YpPuLtX1FJ5aVCY5V6jI9RTfm9DUWK36lny1pDGmag+ajazcA8mgLeZajRFUuevanLJg4PTvmqsj&#10;MGCjotN+djVXaFy3NIKjLlSKXIXCng+9UYt33ugFOS4dgd4xVqRk4l1o0deOD7U3C4w3I9fSoBu6&#10;gZp4ZqsXKOktVxlT+FQFVXg8VL+8XleRTHXzUyT06ms5LqUvUWNvL6dKmXY+dhw3pVBlkVsHn0NA&#10;39utSnbcpwvrc0tkco2t1qvJa+WePu9qYkzSfKeD61KGdfkbkdia00kZ2cepDtB7UoUbs9KJLduS&#10;oyO9QfN+NZOLRruX45Fb2f0p7QpOvGAwrNw+c1YjmbgcZ+tWpX0Zm4tapitGF4NLHCrctwtPaPzs&#10;FuGqtIZN2CAq9qTjyjV2TMwYjbwP51YTZMvOAy9KzsSfSnI0iNuHPtSjJ3G46GhNxCPWqm0VLMzN&#10;bnjB9Kq5bdinMmK0Jto6DqasLEIo8dWaoLdSql26UkjN+LdvSnFcquKXvaDpNrNtHQU3aKi+ap7e&#10;FpPmPA9Ki3MyvhRPbwL99qJGEnfCDqfWo5GLZUfd7n0qNmZVBYY9FrZ+6rIztd3JCAGDv/wFfSoz&#10;8zEnk1Ed2ck5NPiheRsngCsrtmlrEkcW9uelWlRcVDzHjAyewFRmYxtjqT1PpWiSiZ6yJZpgvAqv&#10;xSMjKc9QaTntWUm29TRRsOGKWmfN9KkjiY9elTa7HsOji8wYNWFAjXHTHrUZynAPPYVHIzLjPJPb&#10;tW691GT94mZ8jJO0fzqHzMkbRtUHp61GzO3WkwT1rJydy+QllXax9DzTKMFo/UrTefU0mNdh1FN5&#10;96OfepHYwaKTJ9KOfSqPVFoyKPrSNx2oELwaTbSbval49DSANtG2jj0NHHoaQC0UnHoaOPQ0wFop&#10;Pwo/CgB3HcUbh6U39KDn60xWHZHpRkelM5opBYfkelGR6UyikFh+R6UZHpTKKAsPyPSjI9KZRQFi&#10;QEUZFR0UBZEm4UbhUeKXbQKw/cKNwpm2jbQFh+4UbhTNtG2gLD9wo3Co8Uu1jQFiTctLuWovLajy&#10;2oFZEu5PelylReW1J5bUBZE2UoylQ7Go2NQFkTZSjKVDsajY1AWRNlKMrUXlNR5T+tAWXcmG2l+T&#10;vUPlvR5be9MVvMmylG5Kg2N70vlt70BZdybclG5Kh8s+ho8tvQ0gsu5NuSl+WoPLb3o8tvemFl3L&#10;Hy0fLUG1veja3vSC3mT7lo3LUIjPoaPLPoaBWJty0blqHyj6UGNh2phZE+5aNyVX2t6Uu1vSgVkW&#10;N6etG9PWofLak2NQFkTbl9aduWq+xqXYfSgLIn3LRuX0qvtP+RSiNj0FArLuT7l9KNy+lQ+U3pR5&#10;bUBZE+5DRlKr+Wfek8o+tAWRZ3LS7lqt5TUvltQFkWNy0m5PSq+x/Q0vlt6GgXKixvSlDIar+W1H&#10;ltQKy7lncvrRuWq/lseppDEfWgLLuWdy0blqsIm9aXyj60BZE+5KXK1B5betO8uT1/SgLIm3p6ij&#10;dFVfyz60eWfWgXKu5Z3R+lG5OnvVby29TTo4WaQcnrTW4rItyMhYZ7DFM3JUDRszE89aTy296HuC&#10;irFjclG5PSoPLajy2pD5UT7k7Ubx7VB5bUeU/rQFl3LGV6U9JEC7X596q+W3rQIm9aLkcq7l2NVV&#10;shQy9sdabtyc7CDVVd6525H0pP3nqxq7oXL5l1S3pn61JcTCNdq8Gs/bIRwTUrQtKoIPI6ii+mhP&#10;Kr6skE2GA5arXmR+WVwCRyRVCOF1YEg+9SfZ22kbsuTk/SrjewpRj3J18poyAdpJyaY0O31akS0e&#10;NSVbP1pMyp98H6rRbTUXXRjG2r1BFG+P1zUoUSejUxrUH7uVNTy9h3Qu9PSk3J6VG1pKvT5h7Uzy&#10;W7kipaaL919SxuSk3p/kVCsbKytnPNTSA7vmG4HpS6C0uKGU+9Oj2H5j92ofJD9GKj3pJY24UdKd&#10;haFmYosnyjAxxTVkVeg/Copo2EgG7IxTfKb1pPcSirblsXUfRhipAy9VbA9uRVDy29aFiZWznmrU&#10;hezXc0fNUdRgeq9KRljZc9j3FU1Zl4bn3qVVJ5U4NXoyOWwrKE96FZFUuevQUoVu4/GhrfzBgdPQ&#10;UuXqh+TZGGUdaXcrcA1G1pIg9qWGE7txPArOzuX7ttyeRlVQuee9M3r0zmoWjYsTnOaTy370nqwS&#10;Vi1Cw3ZzwOtTefHJxnFUmjaNQB1ao/JerUmieVPW5qK4XjNACbiR0PX0qlCsm7B5HWpQC33TWl7k&#10;OIXG1XUc4FM3L61N5ZZcNULWbquUrOUeqHFrZhuWpI7gL8rfMtVTG4znrR5bVCfKW4pmgGC8qdy+&#10;lEixy4KnDVUt433cHjvU3lhmO3hq2+JamXLZ7jG+U4IwKT5fSpNhk+VwVb3FRSWrx+4rOUWtS4tP&#10;S5NHOOFY89jUzKky8j5qzvLb1qWPepAJyKcZdGTKKHyLsbB/SnKVhwScsafsLAKfwNVZLZ42O4n6&#10;0OPLqhrXRssxsGSXP1psKiVvao7eJmZhnORUoiaOPYOOOTTSuk2S9NESSSL9FXgD1PrVfdu5NMkV&#10;nbrwOlLHbs7deKUveKUVEnhjDckcVPJIPuL1xyaikUphF6mmSKY168mr+FGb95j5JFjwe/pUDHLZ&#10;JyajaNmbJNSQ27O2e1Z/FoaWUVe4+OPecngVZ3BQAMbvSothX5R1/SoHzyATn+9WmkUR8RNJIBkA&#10;/N3qHioxGR3zRtb14rFu5okkWEkGNrdOxpu0hivemLC8h9VqzsKKMnkd6uK5kTK0Qjhxyxye1SMw&#10;6LyahbLDOSg9+tQtk/KOEHaquokWuTPKACFOT61D6/NTdpo2msnJs15Uh340v40zaaNppD0JY2Cy&#10;DJ4PBpGXYxBNR4IzmrHkmdVJ/GrWqsQ7J3Il+bpyanig7ufwpywiEYB59TSNubknb9atRS3Icr7H&#10;LYPrRzS0Vke0AooooAOaKKKQtAooooDQKKKKA0DmjmiijQNAooophoG4ijzPajB7UbWpC0DzPajz&#10;Paja1G1qQaB5ntS7jSbWpdpphoG40bjRtNG00xaBuNG6jaaQqTSDQXzKPMpNho2GkGgvmUeZSbDR&#10;sNAaC+ZS7jTdhpdlMNBfMo303yzS7TQGg4SYpfNpoQmjyjRoGg7zqPOpvkmjyTSDQd530o876Uzy&#10;TR5JoFoP876Ued9KZ5Jo8k0BoP8AOFL5gpnkml8mgNB/mCjzfSmeTR5NAtB/nGjzjTPJo8mmLQf5&#10;30o876UzyfajyfagNCTzqPOqPyfajyfagNB/mn0o84+1N8o+lJ5J9KA0JPOo8+meSfSl8lvSgWg7&#10;zqPOpvkt6UeS3pQGg/z6POFM8g0eQaA0H+cKXzxTPs59aPs59aA0H+cKPOpnkmjyaBaEnnUecO9R&#10;+TSi3oD3STzV9aPOFM+zij7OPegPdH+cPak80eopv2f60fZ/rQHujvOHqKd9oqP7OKX7OfSgXukn&#10;n0faBTPs59DSfZz6UIVoj/PHpS+cKZ5JFHkmgXuj/OFL5w96YICaPs59aA90f5w96TzhTfs59aTy&#10;TQHujxMKd5w9RUfkml8ikP3STzk/yaTzhTfsxo8k0ybRHecP8ipIZgGJ9BmofJNPSD93ITn0FUtx&#10;PlsCzDHNL5y0xbel+z1I/dHeavpR5q+lN+z0eRSD3R3nL6UecPemeTS+R70w90f56/5FHnD2pn2f&#10;3o8k+9AvdJPP+lHn/So/JPvS+SaYvdH+f9KUXAHOeaj8g+9L5H1o1D3R5uj1LZHpT2mCJj+JuSah&#10;+z/WnTW/7w+mOKethWjcet4ycKcj3qxHfI3BGDVLyfrR5I96FJolxgy+zxPwV/GmHKfcOR/tVWEb&#10;LxncPQ1IIWbBR9n+yea05kyHFIlFxt+8u3/dp6XMcg52tUIyvDJinfZ4n6jB/KnfsxWQ47W6EL7U&#10;1gwh5GSD1FKbJl+62fZqQRsjYZTn1WiwadyH7QN3T86POHoKn8lZDggH+dIbFOgJU1HIXzR6jPtn&#10;HzKtPWWNhxuX8OKa9n5f8Jb3NM2s3QkAdgKNtxadB8kiqcZDfSmectN8g496Ps/sazL0H+dR5350&#10;z7P7frR9n9v1oC0Sdbvb15qVbpWbA4NVPs/t+tH2f2/WrUrE8sS/9pC8HBFJ5kcg24wKprG6+49D&#10;Uqqp6naf0rRSTM3FIcy7enIpqON3zDAqVYiOnP60/wAlXUg8UuVboOZFVrgMxJPHak85ae+nY+7z&#10;TEtfmwahxd9S042JRMI4evzN/Ko/OC9DSNDuYk8DtTfs9Jgkiwt4OM8mpluR1zx7VS+zilWEocqc&#10;U1IlxiXmZJOvWqsimNvWlTGeeDU/lhuCMitLKRHwkfmCCHGfmaoBIFxzk1ZksxJ9fSqz2xjbBBxU&#10;SuVHl7k4uw+A/PvUwuNi8/MlUfJGMgZp0amM8Hg9qcZdwlGPQsyKsnzx8rVcSDODU8cefmjP/AaG&#10;tlmU8bWHahxvqiVJLRka3IjO3qD71YWZZBhjn0qk9qUPzZpVXyxgZIPWkpW0Y3GL1RZjzHPkdKjm&#10;uP4Ry3f3qWNQwx/D0qu1sfNYL1qpWtoSrX1BW3NgVb8xYVA7n9aatqIYwerUxl2/MeX9PSmlyrUT&#10;fNsOacQr6uevtUHnBiSTmmeXhiSck96lhtC5yRxWbfMXZR1YsKBzk8DtVhpQvAPNNZQvyg8dz6VX&#10;kAbAU8etaaRROkmOkn3AgH6n1qPdSeX7UeX2rK9zRJIUyAVJGu4gnhaWOz53EZPpUrLt6Yz69hVK&#10;PVkOS2Q/zVVcDr/d9aikmUHnkjt6VEcLkA5Pdu9R+WPpTlLohRiuo9pN7ZJyaMim+WKNgrM00HZF&#10;GRTdgo8vPFSGg7cPWlQeY2F5qSKz3cv8tTeWqYCjBrWML6shyWyGrAiqCxyaf5gbIHSmttX7xzUD&#10;yFhgDC1d1HYi1yRpkXj7zD8qhaQv1bPtTNi0u0duaycmzRRSMCiiikeuFFBGaTbQIOfWjJ9RRto2&#10;0gDn1FHPqKOKOKQBz6ijn1FLtFG0UwE59RRk+1LtFG0UhCbjRuNLto2+lMNBNxo3ml2/Sjb7igNB&#10;N5o3ml2+4o2+4pBoJvNG80u33FG33FAaCbzRvNLt9xRt9xQGgm80oc+tLso2CgWgb/ejf70bKTy6&#10;YaC7/ejf70nl0eXQGgu/3o3+9J5dHl0BoHmN60ece/NHl0vligNAFxS+fSeWKUR0C0DzjR5xpwiF&#10;Hkj1oDQb5xo8407yR60eSPWgNBvnGjzjTvJHrR5I9aA0E84+lJ9o9qd5I9aPKFAaDftHtS+ee3FO&#10;8sUojFAtBnnn1o+0Gn+UPWjyR60C0G/aDR9oNP8AJo8mgNBn2g0n2g1J5NHkigNBnnmj7Qak8oUe&#10;UKQaDRcHFH2g0phBo8j3pi0E+0Gg3BpfI96PI96A0Gids07zjR5I7ml8lfUUBoHnGjzjR5Io8kUB&#10;oJ5x9qPONL5Ip3kigNBnnGl8/HUZp3kijyRQLQb9o9qPtH4U7yRR5IoFoN+0UfaKd5I9aXyR60D0&#10;GefS/aDTvJWl8oUB7oz7Q1L9paneSKPJoF7oz7QaX7QfSneTThCPWgWhF9oPpR9oqXyV74NHkL6C&#10;gNCP7RR59SeQvoKPJX2oD3Rnn0faPY0/yh60vlD2/OgXukf2j3/SnfaT/ep/2dfaj7OvtQHujPtB&#10;9RT/ALQRCxz3o+yinm3AjUZHJJqoidiL7R70eefrTltxtGTS+QPWpHoM87/Zo8/2xT/JHr+tHkjj&#10;ofxoDQZ9oo8/61cWKLAwgJppRW+66ofTFXy+Zm5R7ECyM3QNT1WRupp/kSdn3fjSx2rBuc8CnZdi&#10;eZELSMnWmfaD2qVUK98U77OkgGDtb0pW7Fcy6kSz8daPtA9RViPTxj5/0pfsMWeOD6mnyi5olY3H&#10;Bx1qSa4+ZTngih7Xy2IJ+lOa3GxCanW1h3i9SL7R+NH2gelO8hewo+z+wpDvET7QKX7QfpTvs49K&#10;b9n+n50haCi8I4I3D3pRKH+63/AWpPs4o+zg98VV+4rR6Do7lo5AM4FOOpMrEkAiljT5gpwwzQ1q&#10;rMdh59KpN9CPdvqL9sim68Gn7jj5XJH+1UDW+DzwaPLx0ODRzdwcY9Cf7U69QR/u0G4R+o59uDTV&#10;kZeMBqk/dSD5gAfer36kadiM46qcfWmM7J71Z+yA8o2P1FJ5JTgj8VocR8yKn2j3o86rfkxt97B/&#10;Q01rFG+6351nydiueJW+0e9H2nHvUrWZU9KZ5A9am1irxY37V7Ufaad5K+tHkgUg0CO5IcAHAzVh&#10;r5QxBFQLCN3rT5IR5jd6tOyItFsnW73dDxS/aVbqKq+Xg5BqQY/i5q1NdRcqHOp6qfzqFpWXqKtK&#10;oPKkGpNisMMBT5Uyeaxn/aKPtFXHsUb7nFQtale2fes3Fo0Uosi87PbNPW7ZfdfTvSeUKPKFTewO&#10;zJ0u/wC6cex61K1wJF55qn5I4qVWx97ketaxl3M3FBIu05Xp6VF5wzg1djx6gile1SQZPWhxT1Ql&#10;JLcoC528qcY71Ot4GOCcP/epJLUxjPUUzYPxrPWJfuyLP2gN8kg+jVBIDH2yKVTjhgGTv61OqBec&#10;7krTSW5n8L0KsdxtbIq3vAYvTJLNXG5DTpMR49cdKa93cJNS2GS3fze/aq/nfMcnOetKY9zEnk1N&#10;DZhsFuBWesi/dihsI34LdKne4CrgcCldVVcDG2qsgDt7CrbUVoRZSYSXHmcYwPT1pvmCl2/Snx2/&#10;mLkcLWWsjTSKI1cswVRmrMeyNc9aesaQjaOD+tRuQp5G5u3oK15VHcyvzCtcDb/dX+dQNcbhgHC+&#10;lKwLdetJtqJSbLUUhvmD6UeYKdto21mXoN8wUu+nKu77vNWI7QdW61UYtkuSW5BGrSc44q1GEjHP&#10;Jp+1QvHAqGSVYxwQzVvZRMuZyHtNxknA96ga83DCD8ajZi5yTSdcCs3K+xaiuoF+55Jp+0AZc7fa&#10;l2rH7uaGjVeWyzf3aQXQ0TKThYt3+9S+d/0xA+lO2v5ZYEKOwp7RvtU7uaoWhzFFFFZnshRRSNig&#10;QtBpvFLxSuAlFLxRxSC4tFJxRxTuFxaKTijj1ouAfSjml2g96NoHfNMBOaM+1LgdxRtX0pCEz7UZ&#10;9qXavpRtX0oATPtRn2pdq+lG1fSgBM+1G407YvpRsX0oAbuPrRuPrT9i0bFoEM3H1o3H1qTatG1a&#10;AuiPcfWjcfWpNq0bVoC6I9x9aNx9ak2rRtWgLoj3H1o8zFSbVo2rQF0R+ZS7zT9q0u0UCuiLdRuq&#10;XaKNq96AuiLdRuqbYlGxKAuiHdRuqbYlLtj9aAuiDdRuqbanrRtX1oC5GrUbqkwKVVXucUCuRbqN&#10;2Km2p65o2JQF0Q+ZR5hqbYlGxKA5kQeY1L5lTbEo2p6igOZEfmt60u81JsT1o2pQK5HvNIZD61Lt&#10;SjatAroi8xvWjzG9al2LSrGtAXRD5jetHmH1qfy09KPLT0oC67EXmn1o8w1L5aelHlp6UguiHzjT&#10;vNNSeWnpTvLSmK6IfNPpR5p9Km8tKPLSgOZEPmn0o80+lTeWlKI0oDmRB5p9KPNNT7Uo2pQHMuxB&#10;5ppfOqbalG1KA5l2IPONL5xqbalLtT0oFzIg840ecasbU9KNqelAcyIBMaPONT7U9KNqelAcyIPO&#10;ajzmqcKlL5af5FAcyK/nNR5zVY2JS7U9aBcy7EPnN60ecam2p/k0m1KBcy7EXnNtxUkkjYj/ABp2&#10;1OfpUsiLuTnHFUtibq60KolOOTijzvepiiUmxakfMuxF53vR5x9al2JS7EoDmXYh85hz/Kni6JwG&#10;HHrT/LSl2pTQm12GMz4yvzD1FEczCN2ywxxzUqqFbINP3RsuCg5qk0TfyK4upO+D9RT4597jKc+o&#10;qXcn8KqPwo8zvkYHpTuLTsNuLp1baM496jjuH3Dvmp2jWT5lw1EcQViSDjGOe1GrYrxS2EuLj93u&#10;27sHFNU+ei7QRj0qw0MO0LuGevXGaRY0jGFGD69avqTzK2hXZGHcZ9DUbb1/hb8KuBSrf6xW/wB7&#10;g07cq9U/FaXKg5yh5jetG+r58luS4HswpPssT9Nv4Gp5X3HzrsUfMb1o8xvWrhsx2OfrSfZ9vUD8&#10;KXKyuaJWjlPmL9aVpn3tjjmp1jVWz0pHVDI31pdBXVyNbphwRkUbi33Dz6U/y0o2IOeRSv3HoQmR&#10;hwRik81vrVvKbfm5HqOtDQIeVYGn6E8y6lYTOOzCpFvpF7Zp3lovWl2pRdoHbsKt9u4dfxpwfd9x&#10;j+eaZsT0pVVV5BqlMmyH+dKvUKfcUeYH6jBpVkK9+KeJom+8vH0qrpk7dCu0bHo2T71G3mL95Cav&#10;hYm5U4H1p2B25o5Uw5zPjkPmL8pHNJJK3mNj1q9tj3ZIwRz0pGtVblD15pOLtoPnVyj5z+lHnP6V&#10;Za329R+VN2hazt3L5kQ+c3bipFupF4PzCn7R6UbR6UJtBoOS73Yx+TVKLhj1FQbR6Uq/L9KuM+jM&#10;3FD2w/I4NQMsic44qysqHjO01OpTvg+9XaMibuJmee3cYo84nitKS3ikXOKgkttvIO4VDi0VGaZV&#10;Ejp04qZbo9/kP96kwPpTtoqVJxKdmTLcnABGSe/amTJvGV4NMUhfu/lU8ci5+Xr/AHW6VpzKW5l8&#10;JTLuvBShbh0bIBHt61oqqTLz196he12AlTuHpUuLWxSmnuRLcFjuT5H7r2NFxKxVCVw3p3pNoGeK&#10;tRIs6ru6jrTXvKwnaOpXgQt8zcCpZLggcfdFSysqjr8tVGfzG9B2p3UVoJe9uRtO0mD0XtSeYal2&#10;buKsR26oMtWai5MtyUUQRqepGal87HAXJ/QU9mHb5V7nuaryNu4HC1ppHYj4hslwyg7T1PLUwOaf&#10;tFG0Vk5XNFZDN5o8w9qftFOjjLtgD8aNwuiHzG9M1LDG8nJ4FXI7ZY+vJp7Mq9T+FaqFtzJz7ESq&#10;I14GKJLjauepqOa43Z28CmpzHJn2p8y2QrdWRvdO/bApu4+lOorBts2Vl0G7z6U6NtuWI4HNFPYA&#10;Qe5OacRMakhAMpHJ+6KmjBhUknI7tSKE8wBuiiibDSBFyV7itTPcjSWRsqpG2nCSTHVWxUjQM+Bk&#10;Ko6U7bHHgHlvaiwrrocrRRRWR7YUjAUtFAhuBRx607ApOKQXE49aOPWl4o4pBcTj1p1JxS0wuFGB&#10;6UZoyKAuG0elGB6Ubh6Ubh6UwEP5UfjTsjuMUny0gE/Glo+WlyKAEopcijIoASjmlyKMigQ3n0o5&#10;p+4elG4elAXGLn1pefWnbh6Ubh6UhXG8+tHPrTtw9KNw9KYXG8+tHPrTtw9KNw9KAuN59aXn1pci&#10;jIoC43n1o59afuX0pQV9KAuR8+tHPrUnyelHy+lAuYj59aOfWpPl9KPl9KA5vIj59aTa1TfJ7UuU&#10;oDm8iDafel+apspR8tAXIfmo+apvlo+WgVyH5qPmqb5aX5PSgLkHzUfNU/yUfJQFyD5qXmp8p6Ub&#10;koC5Bz70c1P8vrS/LQFyDmlGam3L7Ubl9qBXIeaOan3L9KNw9aQXIOaOan3L60blphcg5o5qfctG&#10;5aAuRbTRtNS7lpdyelIVyD5hRlqsbk9KMp6UxX8ivlqMtVjKelGU9KYX8ivlqX56nynpR8npQF/I&#10;h+f0pPm96sfJ6Uu5PQUgu+xW+aj5qs7o/SjcnoKAv5FfLUuWqfcvtS7l9qZN32K+5qNzVZDLRuWg&#10;L+RW3NRuarO5aNy0Bd9itlqdlqn3JS7k9BSC/kV8tR89WNyegoyntQLm8iv8+fwqSbdv/AU/KelS&#10;ysu7r2FV0FzeRU+aj5qs7h60hKnqakd/Ir/NR81T/JR8lML+RD81Luapvlpdw9aQX8iDc1GWqfI9&#10;BRkegpk83kQc0vzVN8voKUbcUBzeRCrOv3eKXzJT3NTfJSfJ+FAr+QyYvuU47Uze/rt+lWmZGjU+&#10;lMylN7gpeRF5svqG/wB6nrNJ3H/fJp25KXcvpRexPyE80nqSPqM0qr/dGP8AdNL8n+TRuT0p8wAq&#10;y9Ff3w1O3TD70YP+7ToZAJKct1jjqKu6sZ632GecCeQfxFDR7zkYP41L9qQ8MmRS+ZA3bFG4XaKz&#10;Wz9simeTKOnSroVByJMfrTt7L0CuPrzRyoOdmcd69VpMuOny1o+cv8SMtJ+4fnHNLl7D5/IpeYzD&#10;DLuHqKDC+Modwq40CdVY/jTfLK8jk+1Kz6hzdip8/UjFGW9KteavR1P1o2rt+X5qixXN5FbLUnzV&#10;PuUHnipfLTjDjJ55osHNboU8vwakWWTIA5qZkK9VBH+yaVdkK7j34Ge1PVE8yfQGmdVUNzn0FCyE&#10;9KNytCufU0zco7ircmifkTbn7c/WmtGzdRj6U1ZtvRs/WpVuh/EOf9mmpIWpC1u4+5zURWVfvLir&#10;6So3Q/lxT9yetHKugud9jL3P6Ubn9K0WjikzkEH1WojbjqpBH61PKy1UXYp5bvTkd1PH61MyhWwQ&#10;aTcKjVFXv0F+0MT83yn2qVZWxzgD1FQ7hShgO9XGb6kOJK0IkwQOfWopIJU7ZFSLcKuM1YS4XrwR&#10;V+7Ii8omed69RR8/pWl8ko+YAn2qGS32/c5Hv1qHBrYpVO6KqSPuwRuH8qnSZ26fMPbrTDheoxRu&#10;Gc9D7UKTWjBpS2RK0JlXgjNNUPDCc9aWOZR16/3qndleFhwferTT1RGq0KDSNIckfhQkckmMDFWY&#10;ovMwT0qfzFT5VH4mojG+rKlK2iRCFEIHG40yWVlPPzN2A7U9pgBhTz6mot1NyS0Qkm9WRM8jsCaM&#10;N61LkUbh9ay3NLkWG9aUb/rU8cbSN6LVqONI+nJq1Fsh1EipHAx5fgVZUeWpHalkuUj96qyTGQ9c&#10;CtLqOxGstx0lyVOF6+tQMZGbJ607PvQMCsnJs0SsM+enw7mOPUGlzT4WAcfWhbg9iH5vxpefSnyL&#10;tkYetCqW4A/GlbWw76DOfSnbXaNQBn5qsJbBeXNPDKikKMdzWkY9zOU+xF9nLsCT2p6kR8KCTSGT&#10;f0Jf9BTSw/ibPsvSq0WxOr3FZ33cn/gIpjMVxk7PYcmkMh7YUe1MFQ5FKJz9FFFQeyBGaQClooEF&#10;JtpTSZPpSDUTaaNppcn0oyfSkGom00bTS5PpS0BqJj2pKdS0wGUU/PtRu9qA1GbaTafWn7j6Ubj6&#10;Uguxm0+tG0+tP3GlyaAuyPafWjafWpMmjJphdke0+tLtNO3Gl3UguxhU0m0+tSbqXdTFqRbT60bT&#10;61Luo3UguyLafWjafWpd1G6gLsi2n1o2n1qXdRuoC7GbT6UbTT91G72oFqR+WfWjyz61LvHtRv8A&#10;xoC7IvLPrR5Z9al8z2o8w+lAXZF5Z9aXy29ak8w+lHmH0oFdjfLb3o8tven+d7UecKYXYzy296PL&#10;an+cKXzhSC7I/Lajymp/mj1pRMPWgLsZ5bUeW1SecKPOFAXZF5TUeU1S+eKPPFAXZF5TUeU1S+eK&#10;PPFMLsj8pqd5TU7zhS+cPSgV2M2GgxsenFSCUUeYKQrsi8p/U0eS/qal8wUeYKAuyLyW9TS+U1Se&#10;aKXzh6UBdkXlNR5TVL5w9KPOHpQF2RbG9KXy29Kl8wegpfO9hQF2Q+W1HltUvnewo8/2FMV32IvL&#10;ajy2qXz/AGFHn+woC77EXltS+W1Sef7CjzvYUBd9hnlNR5TVJ5w9qX7QPSgV32IvKajymqX7QvpR&#10;9oHp+tAXfYi8pqPJapfPX0pfPX0oJu+xD5LUvktUv2hfSl+0LQF32IfJajyWqb7QtH2gelAXfYh8&#10;lqd5LVJ9oHpS/aB6UBd9iLyWo8lql+0D0o84UCu+xF5TVJNG/mfhThKOOlPmkHmfgKroK7vsVxG1&#10;L5TVJ5wo84dqQ7vsR+U1HlNUnnUedn3+lAXfYj8pqPKap1y3QfrT/lHVwKdmLmZW8th1o8tvWrSy&#10;wx9SW/CnfaoxHkJmixPNLsU/Kal8pvWrGUblSPpTfOCnaVINFh8zIfKb1o8lvWrK7n+6OPeht0fU&#10;CiwuZkUcLGN19sio/Lbj6VZhuB5ntjFR+cBwKOgJyvsReU3rR5betS+f9KXzh7UgvLsR+S3qaPJb&#10;1NTeev8AkUecKQXl2I4o2Ei+mcUjQsGIz39KmWdVYexzTpJl8xqroK7vsQeW+OtJ5LetTC4Wl+0L&#10;UDuyDyXHRiPxqRWkXvmn/aFpGuB2xVXYtXuhyzHPORTvLWQEmoxcfSpIrgEMParUu5m0xRCR912H&#10;45pfJm6g7/8Ae4qL7R16U5bsr/EDT5hWZJhv40I+nNII0J4O0/lQuoY6gVIL5G4I/Sq5kybS7DGt&#10;S4HPNMa0fy8dfep/OjPKnBpyzEcht31o0C8igscieooZWk5LZNXvtRGcoMfWk8+GTrwfcUuXzK53&#10;2Kqr8mDk46Yo8ncD8+P94Va8tG+6+PpSMojwQN577qVn1Qc3YqtayKueCPY03y396sySM33ulR+c&#10;Kh+hSbGGIn1p6hl6UecKXzBUj17CrI6nnOPapFb35qEzenFHne9WpMjl8iztPfP1prWgkzg5+lRL&#10;cbehxT1ugx+bn9KvmT3ItLoMexdeVbd7VGYWX7wIq8bgfKAR0zzS/aEbg4NDinsClLsZ/lk07y2X&#10;ocVdIjboQKY0Z7EH2qORrYrn7kCl1XDHdUqMTjBP40xm2dRik8wfWhSaC1yxt3LhuD71G9g3VT+d&#10;MW4K9D+dTR3ijvg/pV3T3JtKOxVaB14bgVLbRtvwT8uKt+esi/MMikjRFfcpwcdBTUdboXM2rMhb&#10;O04OF9qhbc3fApzSbnJpN3fNRKV9CorqM8s+tHln1p/mCpY493LcCoUXLYpyaIVhdjgc1YjsyOW5&#10;NTiRI144qGS8HRa15VHcy5pS2HN+7HXAqu8jNnacCkMm7qc0m4DvSc+xSj3GeW3c5pdpp/mCk3j1&#10;rI0uxu00bT2p24etSLGzcjpTSYrkWw/3qkhidmGB3qxHCiLk/MaWS4VVwOD6Dk1oodWZub6DWtRu&#10;3Mce1OztHAx9aY0xAyWCfXrUbTqOV6+rVV1ElXY7czc5wPVuKYx9Tv8A5U3cZOc7qcFA5YgD9alt&#10;sq1txjFyvLcfpSKpPA/Sn7ogcr859+lL57fQegqB3fYTyWH3mCj3oxGOmXPrjikwWPGfxp3l7erC&#10;mg9TnaKKKk9cKKKKBAaTmlNJupBqHNHNG6l5pBqJzS8+lHNHNMNQ59KOfSjmk59qNQ1F59KQ59KX&#10;PvQTTDUTmjB9aOfajJ9qQahj3paNx9aNx9aBahRRuPrRuPrQGobSe9LspN59qN59qA1DYewzShD6&#10;YpPMNHmNQGovl+5o8v3NHmGk8w0g1F8v3NHl+5pPMNHmGgNRfL9zR5ZpPMNL5poFqHlmjyz6mjzT&#10;R5tMNQ8s+tHln1o82jzKA1DyzR5Zo82jzjSDUXyjR5Ro840ecaA94PKNJ5LUvnGl+0GgPeE8lqPK&#10;Pel+0Gk840C1Dy6PJJ6DNL5maUSkUxaieSfSjyTS+caPONIPeE8k0eSaPtBo+0GgPeDyDR5J9DR5&#10;5pfPoD3g8k0eSad9oNHnt/kUBqN8s+lL5ZpfONJ5x9KBe8HlUvkmk84+lHnn0oD3hfJNHkmj7QfS&#10;j7QfSgPeDyTR5Jo88+lL5xoD3g8k0eQ1HnGl+0GgXvB9nNH2c0faGo+0NTD3g+zmj7OaPtBoFyaB&#10;e8H2c0fZ/al+1Gj7UaA94TyPajyDS/ajR9pNIPeE8g0eSfSl+0e1H2j2pi94PJNL5NH2ij7R7UB7&#10;weTR5BNH2j2o+047UB7wv2c0fZzR9q9qX7UfSgPeE+zml+zmj7SfSl+0H0NAveE+zmk+z077QfSj&#10;zz6UC98Bb9KfNbjzPwFM+0EdqkmuDuzjtVdBe8ReRS+SaX7QfSk+0H0NSHvh5JpUjZWyOtJ9oPoa&#10;X7QfQ0XD3ixt8xcYGfQ0xoQv3o/xBqHzz6EVIt4V4Pzj0Iq+Ym0lsL9nQ5yWH0NP+yr5YAcgNzTf&#10;MVjlDtPpTmkfavHIp69idRv2M9ipqSK3dmw43Ad80zdjlnAp0N0sbYDEk9qcQfM0PkVfugHHsaIY&#10;gzbMn6Gq7XLbmJHenx3BVWOcHoKSk72YnF2JPsbLL04qI2j7jlDipTfMmF2k8ckU4XQZQzMy03Zh&#10;eaK32fPbH1pPsv41a+2LJwGUf7wo85T12E/lU8vZhzS7Fb7OfQ0vkex/Kpy3+wf+AnNDN/vD6ijl&#10;Y+Zlfye+O9SzW/zAgdRmjcezCnu7sFx6Yosw5n0IfIPpS+QfSl85l4waT7V9agfvB5Htij7P+NBu&#10;SKFuixxQP3g+z+xFPht/nI9sU03BFLFdfvBTRLuNNv14pfI/2T+dK1x8zfWk+1H0oD3g+z0eQfSl&#10;+0Gj7QfSkHvALc9ehpfKZen86PtHtR9o9qA1HLvHXn6ipFb1UmoftHtR9o9qpSZPKyfy425zg+3F&#10;PW3/ALr/AIHmqv2j1FL5/vj8arnJ5WW/LdeoBo8lW+8uKqi6ZejfnUgvz3ANVzonlkSixibpzTW0&#10;1eSCx/GlW9VvWlS4VslW5HYVWjF7yIDZAHqwHuKPsY/vA1a+1N1P6ik+0B+oz+tLlQKUiuLN+wUj&#10;/epDaP021P8Au277TSEMv3Xap5SuZkclqzRp8pyPao/JZf4m/AVYWWRFYEk85HNM+2t3H5ik0C5h&#10;AD3UN9etSLgdyvsai+1L3jUml+1Rn7yY/Gi/mJp9iyq7l5UMPUU37HFJ93g1D56NyGI9qet0vaTP&#10;1FXdPcnll0EawI+6d1RNbFeqn6GrS3Gf4v8ACnNdf3gCP9mlyroPmn1KixlehP51LE2ZACMdqk2o&#10;/IDUwq0ZDKN3NK0k9Avfcjlg2uwojszJ0HFWCqtJuPp0p7XSxr0p8vVhzPZDVtBH2y1JIwXjqahk&#10;vHbodoqPzfzoctLIFGW7HSKZOp4pvkjORR5tHmVlqXqHle9L5dJ5351NHEzctlR70JNiciHaOnep&#10;o7Rm7YFTBooev60G63A7R8o/iPGK0UUtzPml0FWyRDk0Flzhcn/d6VC1wGxyZf5Ck3H+JsD+6tVe&#10;2wrN7jpFH8bfgtM2n+AbRSeai8cv9aU3B6D5R7Vm5dy0mH2cn75C0BY1HA3mmFwxyRz60bx6Urjs&#10;xxyeny/Sm7f/ANdKHBo3Cp1GCx7mAHrT22xkhQDjqTSwhvMB24X1pY4wW+bPrnFWkyW9RqxvMMhi&#10;B61I1qrYJ3HtxTmlG7t9FpTKcAAY92Na2M22ctRRRWB7YUUGk59aBCmk5pOfrQM+lIBeaWk5o5oA&#10;Wik5o5ouAtGKTmjmi4C7aNlJmkzTFqO20u2mZozSuGo/b7UbfamZozSDUft9qNvtTM0ZoDUft9qN&#10;vtTM0ZoDUf5eaPL96aGo3Uwsx3l+9Hl+9N3GjJ9KBajvL96PL96bk+lGT6UBqO8v3o8v3puT6UZP&#10;pQGo7y/el8v3FM3Gk8wigNSTy/pS+XmovMNKJDQGpJ5Jo8k0zzDR5hoFZj/JNHkmmeYaPMNAWY/y&#10;TR5JpnmGjzDQFmP8k0eUfSmeYaPOPpQFmP8AL9qXyie1R+b6inCU9s0C1H+SfSjyTTPNPvR5p96A&#10;1H+TR5NM80+9Hmn3oDUf5FJ5NN80+9HmmgNSTyaXyqZ5xo840g1JPKo8kd6i8xjRvamLUl8kUnkD&#10;1qPe1G9qA1JfIFHkj0qISH1pfMb1oDUl8qjyaj8xqPMagNSTyaXyRUXmNS+aaBaknkijyRUXmmjz&#10;j6ZoFqS+SKXyR6VD5x9MUvmt2oDUl8n2o8n2qLzW9KXzm9KB6knkil8r2qHzW/u07zjQLUf9nHrS&#10;+SKj840ecfegVmSeSKPJFR+cfejzmoDUlWEUvkA1D5zemaXzm9KA1JPs4o8gVGJj6UvnH3oD3iTy&#10;BS+SP8movOPvR59AWkS+SKX7OKh85vf8qPOegm0iU2/BqSWAFl+lVjK3P0qWSQ4Q57VS2J1uO+z0&#10;eRUXnPR5ze9SVZkvkUeTUXnGjzT60BZkvk0nkj1qPzj60eefegLMmW3Hpg+tOMR/vGoPOPpR5zel&#10;AuWXUl8kdyKUQ4IIxUXnNSec1O4WZZ8tG++Mn1FO4VdqL+dVlmfHShpX9KfMTysuMWVscUm5W+8g&#10;Iqs8zfKcdRSec1NyaFyaFvbC3VAKQ28De1VfOf0pPNb0o5hcj7lz7Gh+7IRT/sbf89Kz/NbsMU/z&#10;n9TT5g5Zdy79mk9Vb60nlsnWMH6VUFxJ6mnC8kXuafMieSRa46lGH0pV8puuR/vCqwv5O65pwvt3&#10;3kp8y7k8siwYIm6bRQLFG9Pwqv8AaIz1T8qPMjboWWi6C0kTnTl6jg+9J9j2kc/pUe7P3Zaf5kw6&#10;SZosuwve7jZLImRiBkE5pv2X2NP8+f8Auhv0o+1P/FGw+lDitx+8R/Z/c0eSPWpPtQ7qw+oo89G6&#10;/wAsVPIF2R+SPWjyR9akwjdD+tDL6Ej6UuV9B3GeQKBCBRtf1P40bXPQ5pOL6jv5imEHrSfZ0pN0&#10;i9QfypvmMOuR+FSPUf8AZ0pfJWo/NPvR5p9/yoCzJfJWnRwgq49qi8w+hp0UxLMP9mnHcTTsKI9u&#10;Mfzp65Hp+VQCY0eaaLsOUtBh3X9aevljpwap+aaPMPoD9apSZPKaG3PTFHlKeCA1Z/mHr3p32hx6&#10;n2qucnkfct/ZYn7Ypp0/+6ePeokujkjb2py3lV7vUm0+jFazZRkKPwqLyAvVcH6VOt0WGQQf0p/n&#10;HHK5+tTyruO8ir5Q9eaPL5yDtPrVhtrc7cfSmeSWyQT+Ipcr6BzX3EVmX+LdUiycjPBqHy3XqM/S&#10;o2kI6grg+lF5IdkXJmPGO/eqzR7jzSySHy4z7UzzDSk2EU0O8oUuwUxWZuAM1NHC5zv6UlFsbYxY&#10;9xwOTViOx3ct8vtQJlh4VdxpGuH6sQgq+VR3IcpPYl8uKHoAD70xt0n3fkHqah+1KvRN59TTWu5G&#10;OMYFVzE8rJzEo5wM/wB5qYxTrkufToKgaTPLZoWTvis3IvlZKzE9AFFM2DOaTzPal3M33Rz9Km7H&#10;awu0dcUYHpShG7nH4U/aO/P1quVhzEe3/Zp4gPcbT6VLu4wqE/Til3Fe4X6VXKiOZjVt0UZYlj/t&#10;cCnbUHQZ/wB0f1pjTIvP3j+dRtdHcAowTTuLUsqh7KF/WkZUHLEn3Jpk0zCMDPJ9qfFgRgEdeard&#10;2QrO12IrKzYUZ98Yp7Rnb6n6ULmPkYAp/mHqBmnZidzkaKKK5z3ApGAPWlooATaKNopaKVhCbRRt&#10;FLRRYBNoo2iloosAm0UbRS0UWATil2g0UUAG1aNq+tDU3igWo/avrRtX1pnFHFILPuP2r60bV9aZ&#10;xRxQFn3H7Vo2ikFFMLMXaKNopKRqAsO2ilwPWo+aM0BYkwPWjA9ajzRmgLEmB60YHrTeaOaYWH7U&#10;o2r6VFzTh0pCsSqq0u1ahOe1JzSCxPtWk2rUPNHNAWJtqetG1PWoeaOaYWJtqetG1PWoeaOaAsT7&#10;Vo2r6VBzThupCsS7V9KNi1F81HzUxWJdiUKiVF81HzUBYn2R0bEqD5qPmoCxNsSjYlQ/NR81AWJ9&#10;iUbI6g+al5oFYnCx0u2Oq/NHNArFjbHSeWhqDmjmgLE/lJQI0qDmj5qAsyztWk2p61X+aj5qAsyx&#10;tT1o2p61DzRzQFmTbU9aVVX61B83alG/tQHKT7V9BRsX6VB+8o/eUBy+ZP5a0mxah/eUfvKA5fMn&#10;2LTtsdVv3lHzUE8vmWfLj9aPLj9agy9N+amHK+5Y8tPajYntUHNL81ArPuT7Vo8tT2qD5qMtSDlf&#10;cn8tR2o2rUGWoy1AcvmWNq0u1ar/ADUvz0By+ZY8pfX9aPKX1/Wq/wA9LlqBcr7k3lp61I0aeUnN&#10;Vfm96f8AM0X0b+lUhNPuS+WvY0eWPTNQKz4pctUjs+5N5Y9KPLHpUOWoy1ILPuTeWPSjavpUOWoy&#10;1MVn3LHlijanqKrfP7075qZNvMm8tPWjy4/Wofmo+agdn3LCqgpNqGofn96Pn96QW8y1GsbxlSee&#10;1M8tF4z04qDLjnvT5N7YcfxVW5PL5ku1KT5PSoPn96PmqR28yf5PSnbRVf56PnphbzLG1fQUbV9B&#10;Vf56PnoDl8yxtHpS7R7VW+ej56QW8y1tFG1aq/PSrvoDlLJRT7UqhV6NVfL+lGX9KepPKWc+/wCt&#10;OWb0YGqmX9KMv6UczFyl0XB7had50bdRVH5/aj5/anzMXsy9utz1Xn2FG2Hs5X8cVR+f2o+f2p8w&#10;cnmaAQfwzA/WnbW7MjVm/PUkJfdgcZFNSRLh5l8KR1QH6GkyveNsfSqHnSpxu6cUv2mX+9mq5kTy&#10;PuXNsHdcfUUv2eBum2qy3T9SoNL9pDdV/SndByyRYNmh7ilS22sMEYqurr2JFKrN/DJn60aC97uO&#10;+yntzTTFt4I5p+ZP7ymgNL/cz9KnlQ7sj2juKNqVJuf+JDQyDuuPqKOQLjNq0m1af5Q9cfjSfZm7&#10;Gp5GO/mEKqXH0NJtXnFKtvJHJnNMMMoY47mhp2Bb7jtoHSnA7enFQssi/wANNxJU6lcty0sp9OfW&#10;nrKvU9frVP56PnpqTFyI0FlQ9cE07dH3GRWd89AaReh5q+fuQ6fZl6aJZIxsHekSzXjd1qK3kk8s&#10;5PPvSPcMAMHcarTcm0ti5tVVwqioZJEHUlj/AHVqq0sje3tSfNUufRD9n3ZM0hIwvyD/AGaZ+tM+&#10;ahY5D7fWo1Zdkh/FLgULA3UsKkVCvTk0+UVxixljwtO+z88n8hT/AN5/dx/vU1mx9459h0q+VLci&#10;7ew9Yo14IBPvyakAPRRgerHH6VV+0t/CoAppmlbqeKLpByt7lpgq/efH04pvmxr0G41V+Ynkc0vz&#10;VLmx8hM0xPtUZYt1pvzUfNUczK5UOwKkgTdJ0qH5qnizHEGPBJ4pxV2KWwk2WbJHfAqx8wUBB8wH&#10;3jSK25jzmhpNv8q2tq2ZbqwyNnY5ZM+9TNIoXcW49qrNukmUZ+Xbmn/KsYwuR1oVwaOXooorA9wK&#10;KKTPtQAuaTcKCTSAmkIXcKNwpeaKBCbhRuFLzRzQAm4UbhS80c0AJkGjiijFAxQVpfl9KbikxTFZ&#10;Dsr6UZX0puKMVIWQ7K+lGV9KbijFAWQ7K+lGV9KbijFMLIdlfSl3LTdpo2mkFkOytLxTNpo5pish&#10;/FHFM5o5oCyH8UcUzmjmgLIfuX3o3LUeDRtNAaEylcUuVqDaaApoCxPlaNyd6h2E0vltQKyJN0dG&#10;6Oo9jUbGpBZEm6OjdHUexqNjUBZEm6OnDZ2qHY1HlmgLIm+WjKd6h8o+tKIzTCyJcx0ZjqLy2o8t&#10;qBWJsx0ZSofLajy2oCyJ9yUbkqDy2pfJagLIm3JS7kqHyWpfJb1oFZEu5KNyVD5bUbGoFbzJsx0Z&#10;jqHY1GxqAsibMdGUqLY1L5belAWRLuWjcnrUPlt6Uu1vSgdkS7k9aTclR7W9KPLNAuUk3JTlZfWo&#10;fLNHlmgnlJ9y+tG5ag8tqPLagdifelG5Kg8tj3o8l/WgLE+5fWlynpUHkv60vlNQLlRN5kdL5kdV&#10;/JNL5bUByruT7ko3LVfy2pwhNAuVE4daN6+1QeS1HktQHKifctG5ag8l/Wl8p/WgOVdybctHmJ6V&#10;D5TUeSaA5V3LHmr6fpSeYvpUHlP6Gjyn9DQKy7k+9KejIY3Hvmq3lvUsMbHcD3GKqJLSHB0pdy9q&#10;h8lvWjy2qSrIm3L7Ubl9qh8tqPLb3oCyJty09WDdFzUcMS/xdalkBReMqP8AZq+UzfYesI/i2qKT&#10;dBH/ALRqt5at1aSl8kbcAvnPpT06Ct3ZYaSLcMpgEdjSbUb7rjPoetRSRjfjcQQP7tJ5aDrIc/Sn&#10;1Eku5MqBm24INSrHCvUZNMjjZIiQxb3qs3mnnceTRpELc3UttCh5Xmk2hoSNvftUcO/Z8xJycCiN&#10;SpfdkjtT03FboG0D+FsUbV/u0vmDb/EPwoDK38RFLlXRgJuX+6aN6f3adgf36ftHrS5fMLkWU9KX&#10;5ad5Y9R+lL5Kt3XNPkYcyGce1L8voKd9j98/jR9jHuPpS5GHNET5fQUfL6ClNl6FqT7Ef7zfjS5W&#10;F4icelHHpS/Ys/xEUhsW/v5/CjkY+aPcOPSjj0pPsMn94Un2GX1FLlYXXck3L6CjcvoKb9jk9TTT&#10;azelHKw07km5fQUbk7gCo/ssvoaQ2791alZhp3JdyUodAQfeoPs7+ho8lvQ0BZFmXaJD7803cntT&#10;JIWKoeemKj8o+ppu1xJaFjctJuT2qDyj/epfKPrU2HoT7l9aNy1F5Jo8o+9AWJty0eYM53frUPlH&#10;3o8s+9FxcqLH2k9jmnrdlewNVDGaPLanzMXKjRinEiklBmmNcR55U/gaqwqwf0zRJCyye1XzO1yO&#10;RXsXBcRY+8RTllQ9JB+NZ/lmjyzR7QPZruaBYH0b8aduXugrN8tqcodejEfjT50L2fmX9sbfwUht&#10;4vp+NUt0ufvEinea47U+aIcjWzLRt07GmNa99wNReee605Zvwpe6xe8iRItiOGOeKgHPQVYXEmeS&#10;eKasZX7q7abiugX7jFjLDiniFV68mk2hW+aTn0WmmQLwq596LJC1ZOqov3R+X/16Vsf3gB781UaS&#10;Rv4iKj8snqaXMug+TzLnnRr7mka4z0wBVTYfWjYfWo5mVyImaTd1NN4qPYfWlVD61N2VZD+KXIpm&#10;w+tGw+tILIfuoyKZsPrS7TTDQdkUZFMCMegJ+lO+zyd+P96nZi07jgNxAHerMkyqQh5XpUUNqytn&#10;d27UfZxuO49ezGtUnYylZsmhhEZJzwaVoxKmDwQaT7q4H6VGzDuRn61elrEWvqTqq8kryB60N90Y&#10;4+lV8s3QsfoMUjKfYH/aNK6DlOaooorA90KKKOaBAc9qTmjk0baQaBzRzRto20g0DmlpNtLzQGgU&#10;Uc0c0w0F3Yo3/T8qbz6Zo59KYaDt9G6kwfQUbT6CgWgu6jdSbT6UbT6VIaC7qN1JtPpRtPpQGgu6&#10;jd/nFJtPpSbG9qA0Hbvxpd/tTNrUu0+tMVkO3e1G4U3YfWjy/egLIduFG4U3y/ejy/egLIduFG4U&#10;3y/el8o0g0F3CjcKTyjSeT70BoP3UeYFpnkml8s0C0H+cPSjzqZ5VHlHtQGg/wA6jzqZ5Jo8k0Bo&#10;P86jzqZ5Jp3kGgNBfOpfNpvkGjyyKYaC+ZSibFN8s0vlGgWg7zqPOpvkmk8k0BoP84UecKZ5Bo8g&#10;0B7o/wA8UecKZ5PtR5PtQL3STzhS+ZUfkmneS3+TSDQd5lHm03yTSeSaBaD/ADgO1H2gelM8g/5N&#10;HkGmFkP+0D0oFwD2pnkGjyDQFkS+ZR5tR+SaPJNAWRJ5tHnCo/JNO+ztQFkP84UecKj+zn0o+zmg&#10;XuknnCjzhUf2dval+zGgNB/nijzvemfZjS/Z2oD3R3ne9O8wVH9naj7O1AvdH+eKPtAqP7OaPs5o&#10;CyJfOpfOqL7P70fZz60C90l86jzqi+zGl+zH1oC0STzhR51R/Zj60v2c+tAWiP8AOpftFR/Zz60f&#10;ZjQHuknnCl+0D0qPyGpfs59aBe6Sed9KdHOBIM1D9nPrR5JU55prcXu9yXzsMR70efTZbciQ4Jpv&#10;kN6mh7guW25J59HnVF5DeppfIb1pB7vcf5w7jinLdBeBxUPkN60v2c+tMVolj7QjDDLz60ehTawz&#10;k1B9nNC25U5AwfrTuTyx6Fl2Mjk7QB6tTfOiXGTu9MVC0LNySTSC1PrRdByruW1uwylANtRGQrwR&#10;k1H9nIp3lvz83FF7hZLYnjlAUbwFwcintdRLuHHPtVNoGbqadJbncp9RVKTtoTyxvqWPtUOOg/Kk&#10;+0xH+7+Rqt9nPTrS/ZvalzeQcse5Z86H/Z/WjzIv9n86rfZzR9mo5vIOWPct+ZD6D86TdH2/nVX7&#10;NSi2PvRzLsHKu5Z+Q9/1pcqOjEfSqv2X1GaPsvoKfMhcq7loOB/E1L5h7M35VU+ymgW5HrRzLsHK&#10;u5c81j/Gfypwmcfxj8qpiBh0JH40vkyf3j+dHMhcqLfnv/eX8qT7W/qn5VV8mT+8aPJk/vH86fMh&#10;cqLf2iQ9l/Ol+0P/AHV/Oqnlyf3qdtf+9RzC5UWftT/3f1pftjDqhP4iq2xu5pdp9AafOHKiz9s9&#10;UP8AOl+1r/c/SqhU+n5Uvzen60cwuVFr7WuMFcD6UfaY+68fSqvI6j9aAfY0cwcqLP2iD0H5Uebb&#10;+oqCjcP7rU+ZC5UWM2/+TSfufX9ar4H9xvyFP2p6fpU+6BJti/vUbY/71R7Iv7v/AI7R5cfbj8Kf&#10;ugSeWvZs/hR5Q7MPxqPy0/vfzpVjRv4v50WiId5WMHcpqSbLDIxmoxCvZh+dO8sdj+tO0bWER7X/&#10;ANn86Nr+lSeWf73/AI8KXyff9aXLELkPzf3aTcf7rVZ8s+v8qNh9D+VHKg5itu9jRu9qteX7H8qP&#10;LH92jkXQfMiru9RSGQVb8tO4A+tJ5MX+zS5PMOdENvL+9HPFJJcFmwWzVhYY88AZqpLDtlb60STS&#10;sEbNi7x9PpS7veo/LpfL96yNNB+4etG4UzyvXinLHu6c/SnYNBdwo8wUotXP8OPqaeLPnk0+Vsm8&#10;e5FuBoDYqwtiOuM+5NL5KL1K59qrkJ5kQDc3RSfwp6xMepUVJ8v8Ic/Sg9Puhfcmq5Uhcwnkr0yS&#10;aftVeAPzNRlh3fH0pjbPdvrR7qDUsbkXvik8/P3QcfSq3HYAfhUkcfmLhvm5xRzJ7EuNiXzDjnj/&#10;AHjmmGRf73H+yKasKfxKAOzCla3hXrwPrT1DQTzUz0Yn3NN87HQKv0FSC1X04+tJ9nUf3/w5qHzF&#10;e6RmQt1JpN3vUnkp/eb/AL5pvlKP+Wn6VPKyrxOdooopHrhRzRRQITkUbqU0mDSDQXn1puTTqTB9&#10;aA0F59aOfWiijQNA59aOfWilo0DQTn1o59c0v40Y96YaCZIpN1OKntSbTUi0E3UbqXaaNpoDQXNG&#10;aNpo2mnoGgZo3UbTRto0DQTzKPM9qXy6PL96A0DzKPMo8v3pdvvSFoJ5lHmUu33o2+9AaCeZR5lL&#10;t96TbQGgeZRvNLt96PLHqKYaCeYaPMpfL9xS+X70C0G+YaPNNO8s+tHln1oD3RvnGjzjTvLPrR5Z&#10;9aA90b5xpfPPrTvKPrSeT9KA90Tzm9aPONO8n6UeTQLQb51L5x9aXyaPJpBoJ559aPONL5NHkfSm&#10;LQTzjR5x9ad9n96Ps/vSDQb559aXzm9aX7P70eT70D0E+0H1o89vWl8n2FL5NMWgnnGjzTThCKXy&#10;VoDQZ5tKJqd5K0eSKBaCed/nNHnf5zS+SKPJFAaCed/nNHnf5zS+SKPJFAaCecfSl880vkj1FL5P&#10;uKA0G/aDR9oNL9n9xR9n91oF7on2g0faDS/Z/daPs/utAe6H2k+tH2n3o+z/AO7S+T/u0B7on2j3&#10;o+0NTvJ/3aX7OPWgWhH55o85qk+zj1FJ5HuKBe6IJqPOp3kD1pfIX1oC8Rvne9H2jb7077OPrR9n&#10;FArxG/afal+0U77OKPs4oD3Rv2ij7RTvIFL9nHqKA90Z9oo+1U/7OPUUeT9KBe6M+1UfacqecU/y&#10;fpR5A9KYe6OluNwVvbFM+0GpRCGiII5BqP7PtpsS5RPtBo+0H0pfJo8mkP3RPtBpftBpfJpfJX/I&#10;pB7o37QaX7QaXyV9qTyV9aZPuh9oNL55pRD6EUv2fjmgPdG+eO5xS+ePWl+zg+lH2ce1IPdG+f6G&#10;pBMXjXHJWm/Zx9Kcsfl9ACD61SE+XoN8xuw/WneY/oPzpXs1UgjG09qT7MPQUaCug8xvb86XdJ/d&#10;/Wk+zn1/WjyPYUaBoG9/Sl8x/SjyaXyfejQNA3v6Ub39DR5A9aPJ9D+tHugHmP8A3TR5kn900eT7&#10;n86PJ9z+dHuhoHmSf3aXzH9KTyf9o/nS+V7/AK0/dDQPMf0P5UeY/ofypfLP94/nR5Z/vfrS0FoN&#10;85v7jUvnH+6fypRCdwyxx9ae1r6Nn8adkK66kfmN/dP5UeY390/lTvKP94/nTktmkzh8fU0rILpE&#10;fmt6H8qPNPcVKtu4YHdkd+RTmA3bSdvuKfKieZdCAzHsM0ec3ofyqYgR/wARc+/Sl4bksV+lFl3D&#10;m8iATH/IpfOPoasLh8qMjjg1FsYfxUrIaYzzz6N+VHn/AOy35U/5/WneXJt3Z4+lFkF0RfaP9lvy&#10;o84nop/KpNr/AN79KNr+tGghglPofyo80+h/GpBuHU0fN6/pS0GR+YfpR5nuTUnzeo/Kjn1H5U9A&#10;0I/OHp+lHnVJz6r+VLtb1X8qPdERecPSl8//ADipefajn2paBp2IvtHuaX7T/tGpPmo59FP1FPTu&#10;LTsR/aj2c0v2pv75p3P91fyoyfRR+FOy7hp2G/amHVjUkzFpjgbsgc0m4+i/lVpl4UhRnHrxVKzV&#10;rkN2KwUn0FOWMdwT79BT246uMegFMOw9QW+potFC3Hr5cfUgfU5pfOTsN3+7UO7b91VH4ZpGy3ej&#10;nXQOXuTfaCP4APqaQ3Xy8vj2UVB5Yo8kduKXOVyxH/aEbnDMfc0n2o9gq/hTfLH1o8tanmY+WIpu&#10;CerGm+ZupfLX0o2r6Uh6CCQelO3ikEa9QKd5eeik/hSDQTdUsMnyj6/0pghZv4DUscBVRkd6uK1I&#10;laxCsxQ8cj0NSiZJFw35Gl+xN7Cj7GP4mxTtIG4jGixyoz+NR+Z74/GraokfBcMPc0YhbqM/8BNP&#10;lJ5kVhM3940v2hvX9KsbYx/yzIo3AdEA+po5fMfMuxytFFFZnsgTik3UtFAhN1GT60tHFIBuTRk0&#10;7ijikIbk0ZNOooAbk0U6jAoAbmjNO2+9Lt96oYzNG40/aB3pPlqQuN3Gjcad8tLxTC4zcaNxp/FH&#10;FAXGbjRvNP4owtArjdxNG4j1p4VO9G1e1AiPefejefen7RRtFADN596N596ftFG0UAM3n3o3N60/&#10;aKNq+goC43cf8mjeaftWlCikFyPzPY0eYfQ1JtHrRtHrQF0R+YfSjzD6VJtX1pcL60xXRF5h9KPM&#10;PpUuF9aML60BddhnmN70eY3vUmE9aXatAroi8xvejzDUuxfUUbR60gIvNNKJTUmB9aUBaYXRF5hN&#10;HmGptq0bV9RQF0Q+afejzT71NtX1FG1fUUguiHzT70ea3+RU21aNq0BdEPmt/kU7zW/yKftX0p21&#10;fQUCuiLzDR5hqXavtS+WtMLoh80ik841PsX0o2L6UBdEHnGl8w1NsX0pdielAXRB5ho841PsT0o2&#10;rQK6IPMb1FL5jetTeWvtS+WnrQF0Q+aaPONTbU9aNqeooC6IfONHnGptqeoo2p6igLoh840ecam2&#10;p6il2r60CuiHzjS+cal2r6il2p6igLog80+9L5pqbanqKNqeooC6IfOajzmqbYPajYPamTzIh85q&#10;PONTiMUuwetIXMiv5xo841Y2L60bF9aA5kQecfSl84+lTbF9aXy09aA5kQefS+can8tPUU3avpTD&#10;mRF5xpfOapML6CnBU9KBcyGRysSw9RxTPObpU6bVcH35pZI1Vzx9KfQV1cr+c1HnNU21PSjanpUj&#10;5kQ+c1L5zVLtT0qSO3En3eKYuaJV+0H/ACKerO3Rf0q2LWNO4ZvfgUMpfrIqD0FXy23I510RX3CM&#10;jew+gpZJk4+XBPNSeTGODIuc06SGMbMydvSgXMiuJAfuv+Bpyh3cZHHqKkEcP98n8Kmt1iAbaTmh&#10;Wb1ByI2k8vhVwe5NIzeYC2MNTWUM3WnwKFViDzTTTdhaLUYu7aU3c54zSeXJ/eH5VLNCDIcc+9Sf&#10;dAxy3rTsnuhc3YreW/8AfWjy3/vL+VWf3np+lN2Sf5FK0ewXIfJk/vLS+S/95an8t6PLf0o07BzE&#10;Hlyf3wKPLbu9WPLek8p/72PxosuwcxB5Tf36XyyOrVN5L/8APT9aPJb+/wDrRZdhc3mQ+WezZpfL&#10;b1qZYSTgv+tO+zf9NKLLsLmK/ln+9Rt/26n+zt/fo+zt/wA9Kdl2DmIgnAyeaeQzMGyRjpgU77P/&#10;ANNG/Kl+zj/no1HohXTI2UsvJwfpSKpjOSzN+FTeSvd2pPIT+8aNOwcyItnJO5h+FLs9Wb34qTyY&#10;x/F+tII4h/F+tGnYOYYIx6sKXy+PvU/y4e7f+PUvlQ+v60WXYOZkSqVx83OaVhkk7ql8mD1H50nl&#10;weop6CuR+SvofzqRslQueKXbF/eWj917UaAR7F7nn60nlr6n86lzD32/lRuhHp+AotEVyLYndiPx&#10;pQsf979akDw/5FDNCe36Ue6Fxm1P7x/Ol2p65pf3Pp/46KXMY6df90UrxC7G4jo2xU7zF/yBS+Yv&#10;oaLxDUZ+69P1pdsfpTvNT0b86TzF9G/76ovEWonlp/tUeSv+1+VHmD0b/vql84en60+aIagIV9DS&#10;+SncH86b5o/uA/U0GRf7iipvEeo7y4/TH40y5k2hMZxS+YOyqKmjjWeMbjjBp6S0QbaspeZ7Ueb7&#10;Gr/2eJeM0eXCvAXNLkY+ddij5melLuPoavfKPuj9KNw7cfjS5F1YufyKSh26I1OEUhJ4x+NWi49V&#10;/OmGReQT+mafKg5mReQ3el8tR1PNO8xO2fyAoaVfRj+OKdoiuw2p33fgKXci8hM/WmGQf3N31Jo8&#10;w9lVfwoukGo/zlUfcX8TS/aD2UfgDUfmN6j8qb5jf3jT5hWJ/PfsG/KkZpD0Lf8AfVQ7j3J/Ok49&#10;anmY+VEvmZ69f9pqTzAvcA/Qmo9vt+lG32/SlzMdkSed/tZ+i0faPdj+NM2H+7+lHln+7+lK8uwW&#10;iL52f4PzNBm9EH40eU390/lR5bf3T+VK8h+6c7RRRSPXCjNFHFAhDScelLxRxSATj0o49KXijikA&#10;uaM0nFHFO4C5ozScUcUXAXNGaT5fSjKjtRcANJx6U7cvpijIoATj0pc0ZFGRQAZozRkUZFFwDNIc&#10;UuRS5FAXG/Tijn607K98Uu5e1ArjefSjn0p24UbhSC43n0o59KduFG4UBcbz6Uc+lO3ClytArjOf&#10;SkqTK0ZFMLke6jJqTIoyKBXGc+lHPpUmRRkUDuR8+lHPpUmVoytILkfPpSbj61LladuSgL+RDuNH&#10;zGpcpRlKYrkXzetHzetS7kpylKQrkHzUfNU+U9KMp6Uwv5EHzUfNU+U9KMp6UBfyIPmpeamynpR8&#10;np+tAX8iHmlyan/d0fu6AuQc+tKN3rUvydqMr60Cv5EWWoy1S5T1pQyetAX8iHLUZap9yetG5PWg&#10;LkGWoy1T7k9aNyetAXItxo3GpdyetLuSgVyD5qPmqxuT1o3JQK/kV/mo+arGY6AUoC/kQLuzxTv3&#10;nr+lTZSjKUBzeRD8/r+lN3N6mrGUoylAX8ivub1NGW9asZT0FGU9BQK/kQZal+apxt9qX5fagVyv&#10;ucUbnNWPl9qPl9qAuV/no+erCle9O3JQFyt89Llqn3LS7loDm8ivlqPnqxuT1pMrQLmfYgy/pS7n&#10;qxuT1o3J60xcz7Ff5+cnHFSSFyFOetPYoe9SKyNGw/iXkU12FzdbFTLe9GW9Ksbl60bk9aQ+Z9iA&#10;FqcrSL0OKl3J60u5KA5vIj82Q/fCsPelG1u5U0/clG5KLkX8hvlyHkHNKY5GjTH4mnAr2496f5g2&#10;8nNVdBdkTfKfmO4+goWaRTxwlP3J9KMp60r9g+RGI36qc/WnoWg4PJNLlPWl3IO9F7ahuI9xMrMA&#10;vGeDSfapvSpVaORdrHBHSmnCnBHNU29yV6DPtEnqKT7RJ6fpUmVoytTzMd12I/tEnp+lJ9ol/wAi&#10;pcrS7ko5mO67EXnzf3gPwpPOn/v/AKVPuSk3R0uZi07EPmzd2z+lHmS+pH0NTb46N0dF2P5EQkl9&#10;T+dL5klS7kpdye1FxX8iDdJ6mm7pP9qrO5PajcntSFfyK25/9r86dl/T9an3L60bkoC/kV8v6frR&#10;83ofzqzlPakZkXrRqF12IAzL7U5fMc/LyasBVbBJAWpNyKvIwO2OpqkurE5dkVh8p7yHv7Uuzd90&#10;n6YqX7QP4QFFHnH+9VaE3ZAySr1HFM+ergugvB5pWaMjkblP8S8EUWXQfM1uil+8pcv6Va8tH+43&#10;4HikI29RipaY1K5WzJRmSrG5aTIqR8xB8/fP4Uq7vU/jU2Vo3L9fpQK5F83rR8396pwp9KXYfSnZ&#10;hzIr/N607L/5FWBET6fnS/Zx6/zp8rJ5kVtz+o/Kjc/r+lW/JQdWp/kx/wC1+VPkYvaLsUdz+opN&#10;z+1aHkxjnGacqx9kwafIJ1F2M3c9KvmHtWlgL2QUhkH99B+FVydyfaeRR8qXsualj3QxtuU5qx5q&#10;95PyFNEiSRv8xP1FNJLYTk30IDcN2X9cUnnt6H8zSDbkfSl3Cs+Zl2QnnH0/nQ0v+wtLxS49qV2P&#10;Qb5h/urR5jf3Vp+0+lNK+xp3kLQTzH/urR50g6BBT1jOOAaXym9KXvC0I/Ol/wBn8BS+dL3x+VSC&#10;FuwpfIf+7T94Loi86T1/SjzpPUflUv2d/Sl8h/Sj3h3RF50n979BR50n979BUn2Z/QUfZX9qOWQu&#10;aJH5sv8Ae/WgSyk4DEn2qwtsq9eW96UxvztKrT5WTzIg2zd2P54oxKO7H8c1J9mPdufzpwt2HRyK&#10;fKw5kV2eTvmk8x+5q0FYdXJ/3sUuF7rn8qXL5hzrscrRRRUHshRRmk3UCA0nHrS7qNwpAJx60cet&#10;O4o4pAFFGaM0wCijNGaAD8Kac07cPrS7h6UAMXNO59aXcPSjcPSkITn1o59aXcPSjd7UwE59aOfW&#10;l3D0o3D0oATn1pNpp24elG4elAajdtG32p4YfSjcKAuxm32o2+1P3ijzB6UhXYzb7Ubfan+YPSjz&#10;B6UBdjNvtRt9qf5g9KPMHpQF2M2+1Hl/hT/MHpR5g9KAuxnlmjaaf5gpRIPSmF2R7TRtNS+YvoKP&#10;MX0FIV2RbTRtNS+YvoKPMX0FAXZFtNG01L5i+go8xfQUBdkW00u1vSpPMX0FL5i+lMLsj2nvRtNS&#10;h1o8xfTNArsi2mjaal8welHmD0FAXZFtJpPLNTeYPQUeaPSgOZkO1qNhqbzR6UvmCgLsi2tTvLNS&#10;eYtL5goC7IvLNJ5be9S+cBSectArsj8tvQ0bH9DUnnL/AJFL54/yKAuyLy29DS+W3vUnnLR5q0Bd&#10;jPKPrR5ZqTzlo85aAuyPyzS+Waf5y0vmigV2R+W1HlmpfOFHnD2oC7IvLNHlmpvOHtR5w9qAuyHy&#10;zR5Zqbzlo85aAuyHyzS+Sal85aXzVoFdlfy29KPLb0qx5wo84elArsh8pqPKPrU3nD0o84UBdkXk&#10;n3o8lvephKtL5y+tAXZX8lvel8k+9T+cvrR5q+1AXZB5Le9Hlt71P5g9qXzB6UBzPsQ+W3oaPLb0&#10;NS+cKd5y+goJ5mQ+WaPKNTfaF/u0eevpSHzMhER7U+OMh+eh4qTzl9KTzl9Md6aE2yJoWU4NHkmr&#10;MkysFfGdwpnnL6U3uKMnYh8k9qPKf0qbzl9KPOHvSHdkPlP6UeW/pVjzhR5y0CuyDy39KTy39Kn8&#10;5f71HnD+9QF2ReWx6il8lqlEy+tL5y0BdkPktR5TVN5y0ectAXZBsepFVsbZOVp3nLQJl9qadiXc&#10;jkt2jwc5U9PajZVhLhfuFRtNNaUK2MdO9N9yU5bEPlt6UeW3oam+0Cj7QKkrUh8tvSjy29DU/wBo&#10;FH2gUBdkGx/Q0eW3oan+0D0oacY9KBXZD5Z9DS+WfSpVmB9/xp3mD0piuyDy29KPJarAYnkKcUvz&#10;HoMfU0WfYXMyDy2pPKarP3fvFV/GnfKw4cH/AHafKxcxU8pvQk0/yCnL/Mey1cjZFHOST68UNJHz&#10;mMfUmrUbEubKYjeR+TgrzikZJJGJJNXFuUXhVUfTJp6zf7JH/AafKLmfYo+S/oTTvssp6CrvnH1/&#10;XFNa4UdXUfiTRyLuHPLsVfsc3ofzqRLORerKR3qb7QvUZP0WnC6HZCfxFPlRPNIrmzI6sT/wGnpb&#10;lePmYU77SexjX9aDdccyj/gIo91BeQ1rQHPytn60gtQpwQMn1PNH2iPH8TUn2pM5VefeleIe8P8A&#10;KWPGSo/Ck3KejMf90VMtwsynGN/vUDXTdC2PpTvYSuLz2RmpfmH8Cj6mozcburUnmKeM5qecrlZI&#10;WYfxKPpSeY/9/wD8dpPMFG8VPOx8opc+rfmKPNcU3zl9aPOX1pczCwnmSf3sU0+YzZ30/wA5fUUv&#10;mj1pXY/kR7W/vZ+tHlmpBID05pfmboKNR3ZFsYjFTWqHeynNOWNjU0cYjbO7J9KuKdyJS0G7efuH&#10;9KXB/un9KrySDc31qX92u05yavmIsyXb3zz9Kj/ef3Gx9RUcjBWPYetOW5xw3zL70c2tmFna6HZb&#10;+7/49T1yV5AH41HhJB8jbT6Go3XyzlqHJiSJ8uP4c/jRuk9vzqFbgr7j0NLujk6Ha3oaSkO1iTzJ&#10;P9n8Wo8x/wDY/wC+qhf5OuRSbg3NHOx8pY8x/wDZ/wC+qPMf1T/vqq/FHFRzhyljc/8AsfnSfP8A&#10;31qDIo4p84cpNub+8tJ8395PxqLijI9aOcOUl2n+/HRyv8a/gKjzScUc4cpJz2df++aUMw6yL+VR&#10;cUYFLmDlP//ZUEsDBBQABgAIAAAAIQCkcOXA4gAAAA4BAAAPAAAAZHJzL2Rvd25yZXYueG1sTI/L&#10;TsMwEEX3SPyDNUjsWjt9QUKcCpDYsEBq6Qe48eQB9tjEbpv263FXsLujObpzplyP1rAjDqF3JCGb&#10;CmBItdM9tRJ2n2+TR2AhKtLKOEIJZwywrm5vSlVod6INHrexZamEQqEkdDH6gvNQd2hVmDqPlHaN&#10;G6yKaRxargd1SuXW8JkQK25VT+lCpzy+dlh/bw9WQu3PfPnyY7/8ZddsPi5N9t4sjJT3d+PzE7CI&#10;Y/yD4aqf1KFKTnt3IB2YkTDJ84eEppAtRQbsiixm8xWwfUpiLnLgVcn/v1H9A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tnPKPVgIAAJYEAAAOAAAAAAAAAAAAAAAA&#10;AD0CAABkcnMvZTJvRG9jLnhtbFBLAQItAAoAAAAAAAAAIQA56yccIvMAACLzAAAUAAAAAAAAAAAA&#10;AAAAAL8EAABkcnMvbWVkaWEvaW1hZ2UxLmpwZ1BLAQItABQABgAIAAAAIQCkcOXA4gAAAA4BAAAP&#10;AAAAAAAAAAAAAAAAABP4AABkcnMvZG93bnJldi54bWxQSwECLQAUAAYACAAAACEAN53BGLoAAAAh&#10;AQAAGQAAAAAAAAAAAAAAAAAi+QAAZHJzL19yZWxzL2Uyb0RvYy54bWwucmVsc1BLBQYAAAAABgAG&#10;AHwBAAAT+gAAAAA=&#10;" stroked="f" strokeweight="4.5pt">
                <v:fill r:id="rId19" o:title="" recolor="t" rotate="t" type="frame"/>
                <v:textbox>
                  <w:txbxContent>
                    <w:p w14:paraId="6C4ACD0B" w14:textId="77777777" w:rsidR="00A32A84" w:rsidRDefault="00A32A84" w:rsidP="004C517F">
                      <w:pPr>
                        <w:jc w:val="center"/>
                      </w:pPr>
                    </w:p>
                    <w:p w14:paraId="4ACC0B24" w14:textId="77777777" w:rsidR="00A32A84" w:rsidRPr="001843CA" w:rsidRDefault="00A32A84" w:rsidP="001843CA">
                      <w:pPr>
                        <w:rPr>
                          <w:lang w:val="fr-FR"/>
                        </w:rPr>
                      </w:pPr>
                    </w:p>
                    <w:p w14:paraId="242D1F29" w14:textId="77777777" w:rsidR="00A818AF" w:rsidRPr="00E218F7" w:rsidRDefault="00A818AF" w:rsidP="00A818AF">
                      <w:pPr>
                        <w:pStyle w:val="Heading1"/>
                        <w:spacing w:after="0"/>
                        <w:jc w:val="center"/>
                        <w:rPr>
                          <w:rStyle w:val="11"/>
                          <w:color w:val="538135" w:themeColor="accent6" w:themeShade="BF"/>
                          <w:sz w:val="72"/>
                        </w:rPr>
                      </w:pPr>
                      <w:bookmarkStart w:id="634" w:name="_Toc91581665"/>
                      <w:r>
                        <w:rPr>
                          <w:color w:val="2E74B5" w:themeColor="accent5" w:themeShade="BF"/>
                          <w:sz w:val="72"/>
                        </w:rPr>
                        <w:t>ANNEXES</w:t>
                      </w:r>
                      <w:bookmarkEnd w:id="634"/>
                      <w:r>
                        <w:rPr>
                          <w:color w:val="538135" w:themeColor="accent6" w:themeShade="BF"/>
                          <w:sz w:val="72"/>
                        </w:rPr>
                        <w:t xml:space="preserve"> </w:t>
                      </w:r>
                    </w:p>
                    <w:p w14:paraId="10D432C2" w14:textId="6CF2AC65" w:rsidR="00A32A84" w:rsidRDefault="00A32A84" w:rsidP="001843CA">
                      <w:pPr>
                        <w:jc w:val="center"/>
                      </w:pPr>
                    </w:p>
                    <w:p w14:paraId="4931FCDE" w14:textId="77777777" w:rsidR="00A818AF" w:rsidRDefault="00A818AF" w:rsidP="001843CA">
                      <w:pPr>
                        <w:jc w:val="center"/>
                      </w:pPr>
                    </w:p>
                    <w:p w14:paraId="60B6F62A" w14:textId="53F9213A" w:rsidR="00E218F7" w:rsidRDefault="00A818AF" w:rsidP="00E218F7">
                      <w:pPr>
                        <w:jc w:val="center"/>
                      </w:pPr>
                      <w:r>
                        <w:drawing>
                          <wp:inline distT="0" distB="0" distL="0" distR="0" wp14:anchorId="417FE1C3" wp14:editId="1DBEBC19">
                            <wp:extent cx="3135086" cy="3135086"/>
                            <wp:effectExtent l="0" t="0" r="0" b="0"/>
                            <wp:docPr id="58" name="Graphic 5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Information with solid fill"/>
                                    <pic:cNvPicPr/>
                                  </pic:nvPicPr>
                                  <pic:blipFill>
                                    <a:blip r:embed="rId241">
                                      <a:extLst>
                                        <a:ext uri="{28A0092B-C50C-407E-A947-70E740481C1C}">
                                          <a14:useLocalDpi xmlns:a14="http://schemas.microsoft.com/office/drawing/2010/main" val="0"/>
                                        </a:ext>
                                        <a:ext uri="{96DAC541-7B7A-43D3-8B79-37D633B846F1}">
                                          <asvg:svgBlip xmlns:asvg="http://schemas.microsoft.com/office/drawing/2016/SVG/main" r:embed="rId242"/>
                                        </a:ext>
                                      </a:extLst>
                                    </a:blip>
                                    <a:stretch>
                                      <a:fillRect/>
                                    </a:stretch>
                                  </pic:blipFill>
                                  <pic:spPr>
                                    <a:xfrm>
                                      <a:off x="0" y="0"/>
                                      <a:ext cx="3147542" cy="3147542"/>
                                    </a:xfrm>
                                    <a:prstGeom prst="rect">
                                      <a:avLst/>
                                    </a:prstGeom>
                                  </pic:spPr>
                                </pic:pic>
                              </a:graphicData>
                            </a:graphic>
                          </wp:inline>
                        </w:drawing>
                      </w:r>
                    </w:p>
                    <w:p w14:paraId="571598C0" w14:textId="31E63AC1" w:rsidR="00E218F7" w:rsidRPr="00E218F7" w:rsidRDefault="00E218F7" w:rsidP="001843CA">
                      <w:pPr>
                        <w:jc w:val="center"/>
                        <w:rPr>
                          <w:b/>
                          <w:bCs/>
                          <w:color w:val="FFFFFF" w:themeColor="background1"/>
                          <w:sz w:val="72"/>
                          <w:szCs w:val="96"/>
                        </w:rPr>
                      </w:pPr>
                      <w:r>
                        <w:rPr>
                          <w:b/>
                          <w:color w:val="FFFFFF" w:themeColor="background1"/>
                          <w:sz w:val="72"/>
                        </w:rPr>
                        <w:t xml:space="preserve">RENSEIGNEMENTS SUPPLÉMENTAIRES </w:t>
                      </w:r>
                    </w:p>
                  </w:txbxContent>
                </v:textbox>
              </v:rect>
            </w:pict>
          </mc:Fallback>
        </mc:AlternateContent>
      </w:r>
    </w:p>
    <w:p w14:paraId="084A9099" w14:textId="77777777" w:rsidR="0022430A" w:rsidRPr="00475F60" w:rsidRDefault="0022430A" w:rsidP="001C7389">
      <w:pPr>
        <w:pStyle w:val="Heading1"/>
        <w:spacing w:before="0" w:after="0"/>
        <w:ind w:left="720" w:hanging="720"/>
        <w:rPr>
          <w:szCs w:val="22"/>
          <w:lang w:val="fr-FR"/>
        </w:rPr>
      </w:pPr>
    </w:p>
    <w:p w14:paraId="2F99FD0C" w14:textId="77777777" w:rsidR="00C37C1B" w:rsidRPr="00475F60" w:rsidRDefault="00C37C1B" w:rsidP="00646701">
      <w:pPr>
        <w:pStyle w:val="Heading1"/>
        <w:jc w:val="left"/>
        <w:rPr>
          <w:szCs w:val="22"/>
          <w:lang w:val="fr-FR"/>
        </w:rPr>
        <w:sectPr w:rsidR="00C37C1B" w:rsidRPr="00475F60" w:rsidSect="0095625C">
          <w:headerReference w:type="default" r:id="rId243"/>
          <w:headerReference w:type="first" r:id="rId244"/>
          <w:type w:val="oddPage"/>
          <w:pgSz w:w="15840" w:h="12240" w:orient="landscape" w:code="1"/>
          <w:pgMar w:top="1699" w:right="2160" w:bottom="1570" w:left="1296" w:header="144" w:footer="720" w:gutter="0"/>
          <w:cols w:space="720"/>
          <w:titlePg/>
          <w:docGrid w:linePitch="360"/>
        </w:sectPr>
      </w:pPr>
    </w:p>
    <w:p w14:paraId="418D896E" w14:textId="1B16A0C2" w:rsidR="00DD0DB2" w:rsidRPr="00746CDA" w:rsidRDefault="002A0C58" w:rsidP="00746CDA">
      <w:pPr>
        <w:jc w:val="center"/>
        <w:rPr>
          <w:b/>
          <w:bCs/>
          <w:color w:val="0000FF"/>
          <w:sz w:val="22"/>
        </w:rPr>
      </w:pPr>
      <w:bookmarkStart w:id="635" w:name="_Toc86772008"/>
      <w:bookmarkStart w:id="636" w:name="_Toc86868148"/>
      <w:bookmarkEnd w:id="631"/>
      <w:bookmarkEnd w:id="632"/>
      <w:r w:rsidRPr="00746CDA">
        <w:rPr>
          <w:b/>
          <w:bCs/>
          <w:color w:val="0000FF"/>
          <w:sz w:val="22"/>
        </w:rPr>
        <w:lastRenderedPageBreak/>
        <w:t>ANNEXE 1</w:t>
      </w:r>
      <w:bookmarkStart w:id="637" w:name="_Toc453498511"/>
      <w:bookmarkStart w:id="638" w:name="_Toc483474015"/>
      <w:r w:rsidRPr="00746CDA">
        <w:rPr>
          <w:b/>
          <w:bCs/>
          <w:color w:val="0000FF"/>
          <w:sz w:val="22"/>
        </w:rPr>
        <w:t xml:space="preserve"> SIGLES UTILISÉS PAR LES COMMISSIONS ET GROUPES DE TRAVAIL DE L’ASSEMBLÉE GÉNÉRALE, DE LA RÉUNION DE CONSULTATION ET DU CONSEIL PERMANENT</w:t>
      </w:r>
      <w:bookmarkEnd w:id="606"/>
      <w:bookmarkEnd w:id="607"/>
      <w:bookmarkEnd w:id="608"/>
      <w:bookmarkEnd w:id="635"/>
      <w:bookmarkEnd w:id="636"/>
      <w:bookmarkEnd w:id="637"/>
      <w:bookmarkEnd w:id="638"/>
    </w:p>
    <w:p w14:paraId="6DDE1328" w14:textId="77777777" w:rsidR="00DD0DB2" w:rsidRPr="00475F60" w:rsidRDefault="00DD0DB2" w:rsidP="001A7FC1">
      <w:pPr>
        <w:spacing w:after="0" w:line="240" w:lineRule="auto"/>
        <w:jc w:val="both"/>
        <w:rPr>
          <w:b/>
          <w:spacing w:val="-2"/>
          <w:sz w:val="22"/>
          <w:lang w:val="fr-FR"/>
        </w:rPr>
      </w:pPr>
    </w:p>
    <w:tbl>
      <w:tblPr>
        <w:tblW w:w="8954"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7035"/>
        <w:gridCol w:w="1919"/>
      </w:tblGrid>
      <w:tr w:rsidR="00DD0DB2" w:rsidRPr="00475F60" w14:paraId="6302F4FF" w14:textId="77777777" w:rsidTr="008C599A">
        <w:trPr>
          <w:trHeight w:val="430"/>
          <w:jc w:val="center"/>
        </w:trPr>
        <w:tc>
          <w:tcPr>
            <w:tcW w:w="7035" w:type="dxa"/>
          </w:tcPr>
          <w:p w14:paraId="7B91C955" w14:textId="77777777" w:rsidR="00DD0DB2" w:rsidRPr="00475F60" w:rsidRDefault="00DD0DB2" w:rsidP="00227EBD">
            <w:pPr>
              <w:spacing w:after="0" w:line="240" w:lineRule="auto"/>
              <w:jc w:val="both"/>
              <w:rPr>
                <w:b/>
                <w:sz w:val="22"/>
              </w:rPr>
            </w:pPr>
            <w:r w:rsidRPr="00475F60">
              <w:rPr>
                <w:b/>
                <w:sz w:val="22"/>
              </w:rPr>
              <w:t>ASSEMBLÉE GÉNÉRALE</w:t>
            </w:r>
          </w:p>
        </w:tc>
        <w:tc>
          <w:tcPr>
            <w:tcW w:w="1919" w:type="dxa"/>
          </w:tcPr>
          <w:p w14:paraId="22E5BFFC" w14:textId="77777777" w:rsidR="00DD0DB2" w:rsidRPr="00475F60" w:rsidRDefault="00447E09" w:rsidP="001C7389">
            <w:pPr>
              <w:pStyle w:val="Index2"/>
              <w:jc w:val="both"/>
              <w:rPr>
                <w:sz w:val="22"/>
              </w:rPr>
            </w:pPr>
            <w:r w:rsidRPr="00475F60">
              <w:rPr>
                <w:sz w:val="22"/>
              </w:rPr>
              <w:t>AG</w:t>
            </w:r>
          </w:p>
        </w:tc>
      </w:tr>
      <w:tr w:rsidR="00DD0DB2" w:rsidRPr="00475F60" w14:paraId="414F946F" w14:textId="77777777" w:rsidTr="008C599A">
        <w:trPr>
          <w:trHeight w:val="488"/>
          <w:jc w:val="center"/>
        </w:trPr>
        <w:tc>
          <w:tcPr>
            <w:tcW w:w="7035" w:type="dxa"/>
          </w:tcPr>
          <w:p w14:paraId="037DBB4C" w14:textId="77777777" w:rsidR="00DD0DB2" w:rsidRPr="00475F60" w:rsidRDefault="00DD0DB2" w:rsidP="001C7389">
            <w:pPr>
              <w:pStyle w:val="Header"/>
              <w:tabs>
                <w:tab w:val="clear" w:pos="4320"/>
                <w:tab w:val="clear" w:pos="8640"/>
              </w:tabs>
              <w:jc w:val="both"/>
              <w:rPr>
                <w:sz w:val="22"/>
                <w:szCs w:val="22"/>
              </w:rPr>
            </w:pPr>
            <w:r w:rsidRPr="00475F60">
              <w:rPr>
                <w:sz w:val="22"/>
                <w:szCs w:val="22"/>
              </w:rPr>
              <w:t>Commission préparatoire de l’Assemblée générale</w:t>
            </w:r>
          </w:p>
          <w:p w14:paraId="0987123A" w14:textId="77777777" w:rsidR="00DD0DB2" w:rsidRPr="00475F60" w:rsidRDefault="00DD0DB2" w:rsidP="001A7FC1">
            <w:pPr>
              <w:pStyle w:val="Header"/>
              <w:tabs>
                <w:tab w:val="left" w:pos="720"/>
              </w:tabs>
              <w:jc w:val="both"/>
              <w:rPr>
                <w:sz w:val="22"/>
                <w:szCs w:val="22"/>
                <w:lang w:val="es-ES"/>
              </w:rPr>
            </w:pPr>
          </w:p>
        </w:tc>
        <w:tc>
          <w:tcPr>
            <w:tcW w:w="1919" w:type="dxa"/>
          </w:tcPr>
          <w:p w14:paraId="1DD2F6B7" w14:textId="77777777" w:rsidR="00DD0DB2" w:rsidRPr="00475F60" w:rsidRDefault="00DD0DB2" w:rsidP="001C7389">
            <w:pPr>
              <w:pStyle w:val="Index2"/>
              <w:jc w:val="both"/>
              <w:rPr>
                <w:sz w:val="22"/>
              </w:rPr>
            </w:pPr>
            <w:r w:rsidRPr="00475F60">
              <w:rPr>
                <w:sz w:val="22"/>
              </w:rPr>
              <w:t>AG/CP</w:t>
            </w:r>
          </w:p>
        </w:tc>
      </w:tr>
      <w:tr w:rsidR="00DD0DB2" w:rsidRPr="00475F60" w14:paraId="617F1637" w14:textId="77777777" w:rsidTr="008C599A">
        <w:trPr>
          <w:trHeight w:val="400"/>
          <w:jc w:val="center"/>
        </w:trPr>
        <w:tc>
          <w:tcPr>
            <w:tcW w:w="7035" w:type="dxa"/>
          </w:tcPr>
          <w:p w14:paraId="24FE4AE1" w14:textId="075B2729" w:rsidR="00DD0DB2" w:rsidRPr="00475F60" w:rsidRDefault="00B915E2" w:rsidP="001A7FC1">
            <w:pPr>
              <w:suppressAutoHyphens/>
              <w:spacing w:after="0" w:line="240" w:lineRule="auto"/>
              <w:jc w:val="both"/>
              <w:rPr>
                <w:b/>
                <w:sz w:val="22"/>
              </w:rPr>
            </w:pPr>
            <w:r w:rsidRPr="00475F60">
              <w:rPr>
                <w:b/>
                <w:sz w:val="22"/>
              </w:rPr>
              <mc:AlternateContent>
                <mc:Choice Requires="wps">
                  <w:drawing>
                    <wp:anchor distT="0" distB="0" distL="114300" distR="114300" simplePos="0" relativeHeight="251640832" behindDoc="0" locked="1" layoutInCell="1" allowOverlap="1" wp14:anchorId="0544B9E3" wp14:editId="3E7771F2">
                      <wp:simplePos x="0" y="0"/>
                      <wp:positionH relativeFrom="column">
                        <wp:posOffset>-91440</wp:posOffset>
                      </wp:positionH>
                      <wp:positionV relativeFrom="page">
                        <wp:posOffset>9144000</wp:posOffset>
                      </wp:positionV>
                      <wp:extent cx="3383280" cy="2286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8C1A"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17BAAB19" w14:textId="77777777" w:rsidR="00A32A84" w:rsidRDefault="00A32A84"/>
                                <w:p w14:paraId="6F4295E7"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87DA51E" w14:textId="77777777" w:rsidR="00A32A84" w:rsidRDefault="00A32A84"/>
                                <w:p w14:paraId="373466CF"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7058F727" w14:textId="77777777" w:rsidR="00A32A84" w:rsidRDefault="00A32A84"/>
                                <w:p w14:paraId="200E78D9"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63EE30A" w14:textId="77777777" w:rsidR="00F819B9" w:rsidRDefault="00F819B9"/>
                                <w:p w14:paraId="1BF85AFB" w14:textId="1598D80B"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21C70E93" w14:textId="77777777" w:rsidR="00A32A84" w:rsidRDefault="00A32A84"/>
                                <w:p w14:paraId="6C86EA80"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0EDF2D2F" w14:textId="77777777" w:rsidR="00A32A84" w:rsidRDefault="00A32A84"/>
                                <w:p w14:paraId="22D52125"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5653D57" w14:textId="77777777" w:rsidR="00A32A84" w:rsidRDefault="00A32A84"/>
                                <w:p w14:paraId="77EF1595"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B9E3" id="_x0000_s1060" type="#_x0000_t202" style="position:absolute;left:0;text-align:left;margin-left:-7.2pt;margin-top:10in;width:266.4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HB5QEAAKkDAAAOAAAAZHJzL2Uyb0RvYy54bWysU8Fu2zAMvQ/YPwi6L3actMuMOEXXosOA&#10;rhvQ9QNkWYqF2aJGKbGzrx8lp2m23oZdBJGUH997pNdXY9+xvUJvwFZ8Pss5U1ZCY+y24k/f796t&#10;OPNB2EZ0YFXFD8rzq83bN+vBlaqAFrpGISMQ68vBVbwNwZVZ5mWreuFn4JSlogbsRaAQt1mDYiD0&#10;vsuKPL/MBsDGIUjlPWVvpyLfJHytlQxftfYqsK7ixC2kE9NZxzPbrEW5ReFaI480xD+w6IWx1PQE&#10;dSuCYDs0r6B6IxE86DCT0GegtZEqaSA18/wvNY+tcCppIXO8O9nk/x+sfNg/um/IwvgRRhpgEuHd&#10;Pcgfnlm4aYXdqmtEGFolGmo8j5Zlg/Pl8dNotS99BKmHL9DQkMUuQAIaNfbRFdLJCJ0GcDiZrsbA&#10;JCUXi9WiWFFJUq0oVpd5mkomyuevHfrwSUHP4qXiSENN6GJ/70NkI8rnJ7GZhTvTdWmwnf0jQQ9j&#10;JrGPhCfqYaxHZhpichG1RTU1NAfSgzDtC+03XVrAX5wNtCsV9z93AhVn3WdLnnyYL5dxuVKwvHhf&#10;UIDnlfq8IqwkqIoHzqbrTZgWcufQbFvqNE3BwjX5qE2S+MLqyJ/2ISk/7m5cuPM4vXr5wza/AQAA&#10;//8DAFBLAwQUAAYACAAAACEAoiJjj94AAAANAQAADwAAAGRycy9kb3ducmV2LnhtbEyPwU7DMBBE&#10;70j8g7VI3Fo7yC0lxKkQiCuIApV6c+NtEhGvo9htwt+zPdHjzjzNzhTryXfihENsAxnI5goEUhVc&#10;S7WBr8/X2QpETJac7QKhgV+MsC6vrwqbuzDSB542qRYcQjG3BpqU+lzKWDXobZyHHom9Qxi8TXwO&#10;tXSDHTncd/JOqaX0tiX+0NgenxusfjZHb+D77bDbavVev/hFP4ZJSfIP0pjbm+npEUTCKf3DcK7P&#10;1aHkTvtwJBdFZ2CWac0oG1orXsXIIluxtD9L90sFsizk5YryDwAA//8DAFBLAQItABQABgAIAAAA&#10;IQC2gziS/gAAAOEBAAATAAAAAAAAAAAAAAAAAAAAAABbQ29udGVudF9UeXBlc10ueG1sUEsBAi0A&#10;FAAGAAgAAAAhADj9If/WAAAAlAEAAAsAAAAAAAAAAAAAAAAALwEAAF9yZWxzLy5yZWxzUEsBAi0A&#10;FAAGAAgAAAAhAFNhAcHlAQAAqQMAAA4AAAAAAAAAAAAAAAAALgIAAGRycy9lMm9Eb2MueG1sUEsB&#10;Ai0AFAAGAAgAAAAhAKIiY4/eAAAADQEAAA8AAAAAAAAAAAAAAAAAPwQAAGRycy9kb3ducmV2Lnht&#10;bFBLBQYAAAAABAAEAPMAAABKBQAAAAA=&#10;" filled="f" stroked="f">
                      <v:textbox>
                        <w:txbxContent>
                          <w:p w14:paraId="4D7B8C1A"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17BAAB19" w14:textId="77777777" w:rsidR="00A32A84" w:rsidRDefault="00A32A84"/>
                          <w:p w14:paraId="6F4295E7"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87DA51E" w14:textId="77777777" w:rsidR="00A32A84" w:rsidRDefault="00A32A84"/>
                          <w:p w14:paraId="373466CF"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7058F727" w14:textId="77777777" w:rsidR="00A32A84" w:rsidRDefault="00A32A84"/>
                          <w:p w14:paraId="200E78D9"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63EE30A" w14:textId="77777777" w:rsidR="00F819B9" w:rsidRDefault="00F819B9"/>
                          <w:p w14:paraId="1BF85AFB" w14:textId="1598D80B"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21C70E93" w14:textId="77777777" w:rsidR="00A32A84" w:rsidRDefault="00A32A84"/>
                          <w:p w14:paraId="6C86EA80"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0EDF2D2F" w14:textId="77777777" w:rsidR="00A32A84" w:rsidRDefault="00A32A84"/>
                          <w:p w14:paraId="22D52125"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p w14:paraId="65653D57" w14:textId="77777777" w:rsidR="00A32A84" w:rsidRDefault="00A32A84"/>
                          <w:p w14:paraId="77EF1595" w14:textId="77777777" w:rsidR="00A32A84" w:rsidRDefault="00A32A84" w:rsidP="00DD0DB2">
                            <w:pPr>
                              <w:rPr>
                                <w:sz w:val="18"/>
                                <w:szCs w:val="24"/>
                              </w:rPr>
                            </w:pPr>
                            <w:r>
                              <w:rPr>
                                <w:sz w:val="18"/>
                              </w:rPr>
                              <w:fldChar w:fldCharType="begin"/>
                            </w:r>
                            <w:r>
                              <w:rPr>
                                <w:sz w:val="18"/>
                              </w:rPr>
                              <w:instrText xml:space="preserve"> FILENAME  \* MERGEFORMAT </w:instrText>
                            </w:r>
                            <w:r>
                              <w:rPr>
                                <w:sz w:val="18"/>
                              </w:rPr>
                              <w:fldChar w:fldCharType="separate"/>
                            </w:r>
                            <w:r>
                              <w:rPr>
                                <w:sz w:val="18"/>
                              </w:rPr>
                              <w:t>CP15405S01</w:t>
                            </w:r>
                            <w:r>
                              <w:rPr>
                                <w:sz w:val="18"/>
                              </w:rPr>
                              <w:fldChar w:fldCharType="end"/>
                            </w:r>
                          </w:p>
                        </w:txbxContent>
                      </v:textbox>
                      <w10:wrap anchory="page"/>
                      <w10:anchorlock/>
                    </v:shape>
                  </w:pict>
                </mc:Fallback>
              </mc:AlternateContent>
            </w:r>
            <w:r w:rsidRPr="00475F60">
              <w:rPr>
                <w:b/>
                <w:sz w:val="22"/>
              </w:rPr>
              <w:t>CONSEIL PERMANENT</w:t>
            </w:r>
          </w:p>
        </w:tc>
        <w:tc>
          <w:tcPr>
            <w:tcW w:w="1919" w:type="dxa"/>
          </w:tcPr>
          <w:p w14:paraId="4A8B6A70" w14:textId="77777777" w:rsidR="00DD0DB2" w:rsidRPr="00475F60" w:rsidRDefault="00DD0DB2" w:rsidP="001C7389">
            <w:pPr>
              <w:pStyle w:val="Index2"/>
              <w:jc w:val="both"/>
              <w:rPr>
                <w:sz w:val="22"/>
              </w:rPr>
            </w:pPr>
            <w:r w:rsidRPr="00475F60">
              <w:rPr>
                <w:sz w:val="22"/>
              </w:rPr>
              <w:t>CP</w:t>
            </w:r>
          </w:p>
        </w:tc>
      </w:tr>
      <w:tr w:rsidR="00DD0DB2" w:rsidRPr="00475F60" w14:paraId="0B879383" w14:textId="77777777" w:rsidTr="008C599A">
        <w:trPr>
          <w:trHeight w:val="497"/>
          <w:jc w:val="center"/>
        </w:trPr>
        <w:tc>
          <w:tcPr>
            <w:tcW w:w="7035" w:type="dxa"/>
          </w:tcPr>
          <w:p w14:paraId="6384196A" w14:textId="77777777" w:rsidR="00DD0DB2" w:rsidRPr="00475F60" w:rsidRDefault="00DD0DB2" w:rsidP="001C7389">
            <w:pPr>
              <w:pStyle w:val="Header"/>
              <w:tabs>
                <w:tab w:val="clear" w:pos="4320"/>
                <w:tab w:val="clear" w:pos="8640"/>
              </w:tabs>
              <w:jc w:val="both"/>
              <w:rPr>
                <w:sz w:val="22"/>
                <w:szCs w:val="22"/>
              </w:rPr>
            </w:pPr>
            <w:r w:rsidRPr="00475F60">
              <w:rPr>
                <w:sz w:val="22"/>
                <w:szCs w:val="22"/>
              </w:rPr>
              <w:t>Commission générale</w:t>
            </w:r>
          </w:p>
        </w:tc>
        <w:tc>
          <w:tcPr>
            <w:tcW w:w="1919" w:type="dxa"/>
          </w:tcPr>
          <w:p w14:paraId="5DCFE4C0" w14:textId="77777777" w:rsidR="00DD0DB2" w:rsidRPr="00475F60" w:rsidRDefault="00DD0DB2" w:rsidP="001C7389">
            <w:pPr>
              <w:pStyle w:val="Index2"/>
              <w:jc w:val="both"/>
              <w:rPr>
                <w:sz w:val="22"/>
              </w:rPr>
            </w:pPr>
            <w:r w:rsidRPr="00475F60">
              <w:rPr>
                <w:sz w:val="22"/>
              </w:rPr>
              <w:t>CP/CG</w:t>
            </w:r>
          </w:p>
        </w:tc>
      </w:tr>
      <w:tr w:rsidR="00DD0DB2" w:rsidRPr="00475F60" w14:paraId="7774B109" w14:textId="77777777" w:rsidTr="008C599A">
        <w:trPr>
          <w:trHeight w:val="470"/>
          <w:jc w:val="center"/>
        </w:trPr>
        <w:tc>
          <w:tcPr>
            <w:tcW w:w="7035" w:type="dxa"/>
          </w:tcPr>
          <w:p w14:paraId="1559FEDC" w14:textId="6F28FFCB" w:rsidR="00CF633E" w:rsidRPr="0095625C" w:rsidRDefault="00DD0DB2" w:rsidP="0095625C">
            <w:pPr>
              <w:pStyle w:val="Header"/>
              <w:tabs>
                <w:tab w:val="clear" w:pos="4320"/>
                <w:tab w:val="clear" w:pos="8640"/>
              </w:tabs>
              <w:jc w:val="both"/>
              <w:rPr>
                <w:sz w:val="22"/>
                <w:szCs w:val="22"/>
              </w:rPr>
            </w:pPr>
            <w:r w:rsidRPr="00475F60">
              <w:rPr>
                <w:sz w:val="22"/>
                <w:szCs w:val="22"/>
              </w:rPr>
              <w:t>Commission des questions juridiques et politiques</w:t>
            </w:r>
          </w:p>
        </w:tc>
        <w:tc>
          <w:tcPr>
            <w:tcW w:w="1919" w:type="dxa"/>
          </w:tcPr>
          <w:p w14:paraId="3892EC01" w14:textId="1C631149" w:rsidR="00DD0DB2" w:rsidRPr="00475F60" w:rsidRDefault="00DD0DB2" w:rsidP="001C7389">
            <w:pPr>
              <w:pStyle w:val="Index2"/>
              <w:jc w:val="both"/>
              <w:rPr>
                <w:sz w:val="22"/>
              </w:rPr>
            </w:pPr>
            <w:r w:rsidRPr="00475F60">
              <w:rPr>
                <w:sz w:val="22"/>
              </w:rPr>
              <w:t>CP/CAJP</w:t>
            </w:r>
            <w:r w:rsidRPr="00475F60">
              <w:rPr>
                <w:sz w:val="22"/>
              </w:rPr>
              <mc:AlternateContent>
                <mc:Choice Requires="wps">
                  <w:drawing>
                    <wp:anchor distT="0" distB="0" distL="114300" distR="114300" simplePos="0" relativeHeight="251641856" behindDoc="0" locked="1" layoutInCell="1" allowOverlap="1" wp14:anchorId="389BE0CE" wp14:editId="6DCE3F66">
                      <wp:simplePos x="0" y="0"/>
                      <wp:positionH relativeFrom="column">
                        <wp:posOffset>-91440</wp:posOffset>
                      </wp:positionH>
                      <wp:positionV relativeFrom="page">
                        <wp:posOffset>9144000</wp:posOffset>
                      </wp:positionV>
                      <wp:extent cx="3383280" cy="2286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1638" w14:textId="77777777" w:rsidR="00A32A84" w:rsidRDefault="00A32A84" w:rsidP="00DD0DB2">
                                  <w:pPr>
                                    <w:rPr>
                                      <w:sz w:val="18"/>
                                      <w:szCs w:val="24"/>
                                    </w:rPr>
                                  </w:pPr>
                                </w:p>
                                <w:p w14:paraId="67B443C0" w14:textId="77777777" w:rsidR="00A32A84" w:rsidRDefault="00A32A84"/>
                                <w:p w14:paraId="0997FBB0" w14:textId="77777777" w:rsidR="00A32A84" w:rsidRDefault="00A32A84" w:rsidP="00DD0DB2">
                                  <w:pPr>
                                    <w:rPr>
                                      <w:sz w:val="18"/>
                                      <w:szCs w:val="24"/>
                                    </w:rPr>
                                  </w:pPr>
                                </w:p>
                                <w:p w14:paraId="269F47BC" w14:textId="77777777" w:rsidR="00A32A84" w:rsidRDefault="00A32A84"/>
                                <w:p w14:paraId="478FC4FF" w14:textId="77777777" w:rsidR="00A32A84" w:rsidRDefault="00A32A84" w:rsidP="00DD0DB2">
                                  <w:pPr>
                                    <w:rPr>
                                      <w:sz w:val="18"/>
                                      <w:szCs w:val="24"/>
                                    </w:rPr>
                                  </w:pPr>
                                </w:p>
                                <w:p w14:paraId="71855256" w14:textId="77777777" w:rsidR="00A32A84" w:rsidRDefault="00A32A84"/>
                                <w:p w14:paraId="22B49612" w14:textId="77777777" w:rsidR="00A32A84" w:rsidRDefault="00A32A84" w:rsidP="00DD0DB2">
                                  <w:pPr>
                                    <w:rPr>
                                      <w:sz w:val="18"/>
                                      <w:szCs w:val="24"/>
                                    </w:rPr>
                                  </w:pPr>
                                </w:p>
                                <w:p w14:paraId="04EDE884" w14:textId="77777777" w:rsidR="00F819B9" w:rsidRDefault="00F819B9"/>
                                <w:p w14:paraId="0D51F30C" w14:textId="35FDB75E" w:rsidR="00A32A84" w:rsidRDefault="00A32A84" w:rsidP="00DD0DB2">
                                  <w:pPr>
                                    <w:rPr>
                                      <w:sz w:val="18"/>
                                      <w:szCs w:val="24"/>
                                    </w:rPr>
                                  </w:pPr>
                                </w:p>
                                <w:p w14:paraId="1BE5C291" w14:textId="77777777" w:rsidR="00A32A84" w:rsidRDefault="00A32A84"/>
                                <w:p w14:paraId="5865F8C9" w14:textId="77777777" w:rsidR="00A32A84" w:rsidRDefault="00A32A84" w:rsidP="00DD0DB2">
                                  <w:pPr>
                                    <w:rPr>
                                      <w:sz w:val="18"/>
                                      <w:szCs w:val="24"/>
                                    </w:rPr>
                                  </w:pPr>
                                </w:p>
                                <w:p w14:paraId="5B061521" w14:textId="77777777" w:rsidR="00A32A84" w:rsidRDefault="00A32A84"/>
                                <w:p w14:paraId="1365723A" w14:textId="77777777" w:rsidR="00A32A84" w:rsidRDefault="00A32A84" w:rsidP="00DD0DB2">
                                  <w:pPr>
                                    <w:rPr>
                                      <w:sz w:val="18"/>
                                      <w:szCs w:val="24"/>
                                    </w:rPr>
                                  </w:pPr>
                                </w:p>
                                <w:p w14:paraId="35DBC960" w14:textId="77777777" w:rsidR="00A32A84" w:rsidRDefault="00A32A84"/>
                                <w:p w14:paraId="4BC94B74" w14:textId="77777777" w:rsidR="00A32A84" w:rsidRDefault="00A32A84" w:rsidP="00DD0DB2">
                                  <w:pPr>
                                    <w:rPr>
                                      <w:sz w:val="1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E0CE" id="Text Box 3" o:spid="_x0000_s1061" type="#_x0000_t202" style="position:absolute;left:0;text-align:left;margin-left:-7.2pt;margin-top:10in;width:266.4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8v5QEAAKkDAAAOAAAAZHJzL2Uyb0RvYy54bWysU9tu2zAMfR+wfxD0vthxsiwz4hRdiw4D&#10;ugvQ7gNkWYqF2aJGKbGzrx8lp2m2vg17EURSPjznkN5cjX3HDgq9AVvx+SznTFkJjbG7in9/vHuz&#10;5swHYRvRgVUVPyrPr7avX20GV6oCWugahYxArC8HV/E2BFdmmZet6oWfgVOWihqwF4FC3GUNioHQ&#10;+y4r8nyVDYCNQ5DKe8reTkW+TfhaKxm+au1VYF3FiVtIJ6azjme23Yhyh8K1Rp5oiH9g0QtjqekZ&#10;6lYEwfZoXkD1RiJ40GEmoc9AayNV0kBq5vlfah5a4VTSQuZ4d7bJ/z9Y+eXw4L4hC+MHGGmASYR3&#10;9yB/eGbhphV2p64RYWiVaKjxPFqWDc6Xp0+j1b70EaQePkNDQxb7AAlo1NhHV0gnI3QawPFsuhoD&#10;k5RcLNaLYk0lSbWiWK/yNJVMlE9fO/Tho4KexUvFkYaa0MXh3ofIRpRPT2IzC3em69JgO/tHgh7G&#10;TGIfCU/Uw1iPzDTEZBW1RTU1NEfSgzDtC+03XVrAX5wNtCsV9z/3AhVn3SdLnryfL5dxuVKwfPuu&#10;oAAvK/VlRVhJUBUPnE3XmzAt5N6h2bXUaZqChWvyUZsk8ZnViT/tQ1J+2t24cJdxevX8h21/AwAA&#10;//8DAFBLAwQUAAYACAAAACEAoiJjj94AAAANAQAADwAAAGRycy9kb3ducmV2LnhtbEyPwU7DMBBE&#10;70j8g7VI3Fo7yC0lxKkQiCuIApV6c+NtEhGvo9htwt+zPdHjzjzNzhTryXfihENsAxnI5goEUhVc&#10;S7WBr8/X2QpETJac7QKhgV+MsC6vrwqbuzDSB542qRYcQjG3BpqU+lzKWDXobZyHHom9Qxi8TXwO&#10;tXSDHTncd/JOqaX0tiX+0NgenxusfjZHb+D77bDbavVev/hFP4ZJSfIP0pjbm+npEUTCKf3DcK7P&#10;1aHkTvtwJBdFZ2CWac0oG1orXsXIIluxtD9L90sFsizk5YryDwAA//8DAFBLAQItABQABgAIAAAA&#10;IQC2gziS/gAAAOEBAAATAAAAAAAAAAAAAAAAAAAAAABbQ29udGVudF9UeXBlc10ueG1sUEsBAi0A&#10;FAAGAAgAAAAhADj9If/WAAAAlAEAAAsAAAAAAAAAAAAAAAAALwEAAF9yZWxzLy5yZWxzUEsBAi0A&#10;FAAGAAgAAAAhAPK0by/lAQAAqQMAAA4AAAAAAAAAAAAAAAAALgIAAGRycy9lMm9Eb2MueG1sUEsB&#10;Ai0AFAAGAAgAAAAhAKIiY4/eAAAADQEAAA8AAAAAAAAAAAAAAAAAPwQAAGRycy9kb3ducmV2Lnht&#10;bFBLBQYAAAAABAAEAPMAAABKBQAAAAA=&#10;" filled="f" stroked="f">
                      <v:textbox>
                        <w:txbxContent>
                          <w:p w14:paraId="536F1638" w14:textId="77777777" w:rsidR="00A32A84" w:rsidRDefault="00A32A84" w:rsidP="00DD0DB2">
                            <w:pPr>
                              <w:rPr>
                                <w:sz w:val="18"/>
                                <w:szCs w:val="24"/>
                              </w:rPr>
                            </w:pPr>
                          </w:p>
                          <w:p w14:paraId="67B443C0" w14:textId="77777777" w:rsidR="00A32A84" w:rsidRDefault="00A32A84"/>
                          <w:p w14:paraId="0997FBB0" w14:textId="77777777" w:rsidR="00A32A84" w:rsidRDefault="00A32A84" w:rsidP="00DD0DB2">
                            <w:pPr>
                              <w:rPr>
                                <w:sz w:val="18"/>
                                <w:szCs w:val="24"/>
                              </w:rPr>
                            </w:pPr>
                          </w:p>
                          <w:p w14:paraId="269F47BC" w14:textId="77777777" w:rsidR="00A32A84" w:rsidRDefault="00A32A84"/>
                          <w:p w14:paraId="478FC4FF" w14:textId="77777777" w:rsidR="00A32A84" w:rsidRDefault="00A32A84" w:rsidP="00DD0DB2">
                            <w:pPr>
                              <w:rPr>
                                <w:sz w:val="18"/>
                                <w:szCs w:val="24"/>
                              </w:rPr>
                            </w:pPr>
                          </w:p>
                          <w:p w14:paraId="71855256" w14:textId="77777777" w:rsidR="00A32A84" w:rsidRDefault="00A32A84"/>
                          <w:p w14:paraId="22B49612" w14:textId="77777777" w:rsidR="00A32A84" w:rsidRDefault="00A32A84" w:rsidP="00DD0DB2">
                            <w:pPr>
                              <w:rPr>
                                <w:sz w:val="18"/>
                                <w:szCs w:val="24"/>
                              </w:rPr>
                            </w:pPr>
                          </w:p>
                          <w:p w14:paraId="04EDE884" w14:textId="77777777" w:rsidR="00F819B9" w:rsidRDefault="00F819B9"/>
                          <w:p w14:paraId="0D51F30C" w14:textId="35FDB75E" w:rsidR="00A32A84" w:rsidRDefault="00A32A84" w:rsidP="00DD0DB2">
                            <w:pPr>
                              <w:rPr>
                                <w:sz w:val="18"/>
                                <w:szCs w:val="24"/>
                              </w:rPr>
                            </w:pPr>
                          </w:p>
                          <w:p w14:paraId="1BE5C291" w14:textId="77777777" w:rsidR="00A32A84" w:rsidRDefault="00A32A84"/>
                          <w:p w14:paraId="5865F8C9" w14:textId="77777777" w:rsidR="00A32A84" w:rsidRDefault="00A32A84" w:rsidP="00DD0DB2">
                            <w:pPr>
                              <w:rPr>
                                <w:sz w:val="18"/>
                                <w:szCs w:val="24"/>
                              </w:rPr>
                            </w:pPr>
                          </w:p>
                          <w:p w14:paraId="5B061521" w14:textId="77777777" w:rsidR="00A32A84" w:rsidRDefault="00A32A84"/>
                          <w:p w14:paraId="1365723A" w14:textId="77777777" w:rsidR="00A32A84" w:rsidRDefault="00A32A84" w:rsidP="00DD0DB2">
                            <w:pPr>
                              <w:rPr>
                                <w:sz w:val="18"/>
                                <w:szCs w:val="24"/>
                              </w:rPr>
                            </w:pPr>
                          </w:p>
                          <w:p w14:paraId="35DBC960" w14:textId="77777777" w:rsidR="00A32A84" w:rsidRDefault="00A32A84"/>
                          <w:p w14:paraId="4BC94B74" w14:textId="77777777" w:rsidR="00A32A84" w:rsidRDefault="00A32A84" w:rsidP="00DD0DB2">
                            <w:pPr>
                              <w:rPr>
                                <w:sz w:val="18"/>
                                <w:szCs w:val="24"/>
                              </w:rPr>
                            </w:pPr>
                          </w:p>
                        </w:txbxContent>
                      </v:textbox>
                      <w10:wrap anchory="page"/>
                      <w10:anchorlock/>
                    </v:shape>
                  </w:pict>
                </mc:Fallback>
              </mc:AlternateContent>
            </w:r>
          </w:p>
        </w:tc>
      </w:tr>
      <w:tr w:rsidR="00DD0DB2" w:rsidRPr="00475F60" w14:paraId="01F1BA47" w14:textId="77777777" w:rsidTr="008C599A">
        <w:trPr>
          <w:trHeight w:val="430"/>
          <w:jc w:val="center"/>
        </w:trPr>
        <w:tc>
          <w:tcPr>
            <w:tcW w:w="7035" w:type="dxa"/>
          </w:tcPr>
          <w:p w14:paraId="52B89BD5" w14:textId="77777777" w:rsidR="00DD0DB2" w:rsidRPr="00475F60" w:rsidRDefault="00DD0DB2" w:rsidP="001C7389">
            <w:pPr>
              <w:pStyle w:val="Header"/>
              <w:tabs>
                <w:tab w:val="clear" w:pos="4320"/>
                <w:tab w:val="clear" w:pos="8640"/>
              </w:tabs>
              <w:jc w:val="both"/>
              <w:rPr>
                <w:sz w:val="22"/>
                <w:szCs w:val="22"/>
              </w:rPr>
            </w:pPr>
            <w:r w:rsidRPr="00475F60">
              <w:rPr>
                <w:sz w:val="22"/>
                <w:szCs w:val="22"/>
              </w:rPr>
              <w:t>Commission des questions administratives et budgétaires</w:t>
            </w:r>
          </w:p>
        </w:tc>
        <w:tc>
          <w:tcPr>
            <w:tcW w:w="1919" w:type="dxa"/>
          </w:tcPr>
          <w:p w14:paraId="0F3F1412" w14:textId="77777777" w:rsidR="00DD0DB2" w:rsidRPr="00475F60" w:rsidRDefault="00DD0DB2" w:rsidP="001C7389">
            <w:pPr>
              <w:spacing w:after="0" w:line="240" w:lineRule="auto"/>
              <w:jc w:val="both"/>
              <w:rPr>
                <w:sz w:val="22"/>
              </w:rPr>
            </w:pPr>
            <w:r w:rsidRPr="00475F60">
              <w:rPr>
                <w:sz w:val="22"/>
              </w:rPr>
              <w:t>CP/CAAP</w:t>
            </w:r>
          </w:p>
        </w:tc>
      </w:tr>
      <w:tr w:rsidR="00DD0DB2" w:rsidRPr="00475F60" w14:paraId="49B4C0AE" w14:textId="77777777" w:rsidTr="008C599A">
        <w:trPr>
          <w:trHeight w:val="587"/>
          <w:jc w:val="center"/>
        </w:trPr>
        <w:tc>
          <w:tcPr>
            <w:tcW w:w="7035" w:type="dxa"/>
          </w:tcPr>
          <w:p w14:paraId="3183F110" w14:textId="77777777" w:rsidR="00DD0DB2" w:rsidRPr="00475F60" w:rsidRDefault="00DD0DB2" w:rsidP="001C7389">
            <w:pPr>
              <w:spacing w:after="0" w:line="240" w:lineRule="auto"/>
              <w:ind w:right="-20"/>
              <w:jc w:val="both"/>
              <w:rPr>
                <w:sz w:val="22"/>
              </w:rPr>
            </w:pPr>
            <w:r w:rsidRPr="00475F60">
              <w:rPr>
                <w:sz w:val="22"/>
              </w:rPr>
              <w:t>Groupe de travail chargé de la révision technique du programme-budget</w:t>
            </w:r>
          </w:p>
        </w:tc>
        <w:tc>
          <w:tcPr>
            <w:tcW w:w="1919" w:type="dxa"/>
          </w:tcPr>
          <w:p w14:paraId="2DC3C04B" w14:textId="77777777" w:rsidR="00DD0DB2" w:rsidRPr="00475F60" w:rsidRDefault="00DD0DB2" w:rsidP="001C7389">
            <w:pPr>
              <w:spacing w:after="0" w:line="240" w:lineRule="auto"/>
              <w:jc w:val="both"/>
              <w:rPr>
                <w:sz w:val="22"/>
              </w:rPr>
            </w:pPr>
            <w:r w:rsidRPr="00475F60">
              <w:rPr>
                <w:sz w:val="22"/>
              </w:rPr>
              <w:t>CAAP/GT/RTPP</w:t>
            </w:r>
          </w:p>
        </w:tc>
      </w:tr>
      <w:tr w:rsidR="00DD0DB2" w:rsidRPr="00475F60" w14:paraId="03BEF268" w14:textId="77777777" w:rsidTr="008C599A">
        <w:trPr>
          <w:trHeight w:val="623"/>
          <w:jc w:val="center"/>
        </w:trPr>
        <w:tc>
          <w:tcPr>
            <w:tcW w:w="7035" w:type="dxa"/>
          </w:tcPr>
          <w:p w14:paraId="3650BF55" w14:textId="71CD851D" w:rsidR="00DD0DB2" w:rsidRPr="00475F60" w:rsidRDefault="00DD0DB2" w:rsidP="001C7389">
            <w:pPr>
              <w:spacing w:after="0" w:line="240" w:lineRule="auto"/>
              <w:ind w:right="-20"/>
              <w:jc w:val="both"/>
              <w:rPr>
                <w:sz w:val="22"/>
              </w:rPr>
            </w:pPr>
            <w:r w:rsidRPr="00475F60">
              <w:rPr>
                <w:sz w:val="22"/>
              </w:rPr>
              <w:t>Groupe de travail chargé de préparer le projet de résolution sur le programme-budget 2022</w:t>
            </w:r>
          </w:p>
        </w:tc>
        <w:tc>
          <w:tcPr>
            <w:tcW w:w="1919" w:type="dxa"/>
          </w:tcPr>
          <w:p w14:paraId="52C8FDD7" w14:textId="77777777" w:rsidR="00DD0DB2" w:rsidRPr="00475F60" w:rsidRDefault="00DD0DB2" w:rsidP="001C7389">
            <w:pPr>
              <w:spacing w:after="0" w:line="240" w:lineRule="auto"/>
              <w:jc w:val="both"/>
              <w:rPr>
                <w:sz w:val="22"/>
              </w:rPr>
            </w:pPr>
            <w:r w:rsidRPr="00475F60">
              <w:rPr>
                <w:sz w:val="22"/>
              </w:rPr>
              <w:t>CAAP/GT/RPP</w:t>
            </w:r>
          </w:p>
        </w:tc>
      </w:tr>
      <w:tr w:rsidR="00DD0DB2" w:rsidRPr="00475F60" w14:paraId="526F7B36" w14:textId="77777777" w:rsidTr="008C599A">
        <w:trPr>
          <w:trHeight w:val="430"/>
          <w:jc w:val="center"/>
        </w:trPr>
        <w:tc>
          <w:tcPr>
            <w:tcW w:w="7035" w:type="dxa"/>
          </w:tcPr>
          <w:p w14:paraId="4F663654" w14:textId="77777777" w:rsidR="00DD0DB2" w:rsidRPr="00475F60" w:rsidRDefault="00DD0DB2" w:rsidP="001C7389">
            <w:pPr>
              <w:spacing w:after="0" w:line="240" w:lineRule="auto"/>
              <w:ind w:right="-20"/>
              <w:jc w:val="both"/>
              <w:rPr>
                <w:sz w:val="22"/>
              </w:rPr>
            </w:pPr>
            <w:r w:rsidRPr="00475F60">
              <w:rPr>
                <w:sz w:val="22"/>
              </w:rPr>
              <w:t>Groupe de travail chargé de la révision des programmes de l’OEA</w:t>
            </w:r>
          </w:p>
        </w:tc>
        <w:tc>
          <w:tcPr>
            <w:tcW w:w="1919" w:type="dxa"/>
          </w:tcPr>
          <w:p w14:paraId="1F3F1759" w14:textId="77777777" w:rsidR="00DD0DB2" w:rsidRPr="00475F60" w:rsidRDefault="00DD0DB2" w:rsidP="001C7389">
            <w:pPr>
              <w:spacing w:after="0" w:line="240" w:lineRule="auto"/>
              <w:jc w:val="both"/>
              <w:rPr>
                <w:sz w:val="22"/>
              </w:rPr>
            </w:pPr>
            <w:r w:rsidRPr="00475F60">
              <w:rPr>
                <w:sz w:val="22"/>
              </w:rPr>
              <w:t>CAAP/GT/RVPP</w:t>
            </w:r>
          </w:p>
        </w:tc>
      </w:tr>
      <w:tr w:rsidR="00DD0DB2" w:rsidRPr="00475F60" w14:paraId="1DDA9846" w14:textId="77777777" w:rsidTr="008C599A">
        <w:trPr>
          <w:trHeight w:val="430"/>
          <w:jc w:val="center"/>
        </w:trPr>
        <w:tc>
          <w:tcPr>
            <w:tcW w:w="7035" w:type="dxa"/>
          </w:tcPr>
          <w:p w14:paraId="19D6A435" w14:textId="77777777" w:rsidR="00DD0DB2" w:rsidRPr="00475F60" w:rsidRDefault="00DD0DB2" w:rsidP="001C7389">
            <w:pPr>
              <w:pStyle w:val="Header"/>
              <w:tabs>
                <w:tab w:val="clear" w:pos="4320"/>
                <w:tab w:val="clear" w:pos="8640"/>
              </w:tabs>
              <w:jc w:val="both"/>
              <w:rPr>
                <w:sz w:val="22"/>
                <w:szCs w:val="22"/>
              </w:rPr>
            </w:pPr>
            <w:r w:rsidRPr="00475F60">
              <w:rPr>
                <w:sz w:val="22"/>
                <w:szCs w:val="22"/>
              </w:rPr>
              <w:t>Commission sur la sécurité continentale</w:t>
            </w:r>
          </w:p>
        </w:tc>
        <w:tc>
          <w:tcPr>
            <w:tcW w:w="1919" w:type="dxa"/>
          </w:tcPr>
          <w:p w14:paraId="5A6633B5" w14:textId="77777777" w:rsidR="00DD0DB2" w:rsidRPr="00475F60" w:rsidRDefault="00DD0DB2" w:rsidP="001C7389">
            <w:pPr>
              <w:spacing w:after="0" w:line="240" w:lineRule="auto"/>
              <w:jc w:val="both"/>
              <w:rPr>
                <w:sz w:val="22"/>
              </w:rPr>
            </w:pPr>
            <w:r w:rsidRPr="00475F60">
              <w:rPr>
                <w:sz w:val="22"/>
              </w:rPr>
              <w:t>CP/CSH</w:t>
            </w:r>
          </w:p>
        </w:tc>
      </w:tr>
      <w:tr w:rsidR="00DD0DB2" w:rsidRPr="00475F60" w14:paraId="4F637EA4" w14:textId="77777777" w:rsidTr="008C599A">
        <w:trPr>
          <w:trHeight w:val="832"/>
          <w:jc w:val="center"/>
        </w:trPr>
        <w:tc>
          <w:tcPr>
            <w:tcW w:w="7035" w:type="dxa"/>
          </w:tcPr>
          <w:p w14:paraId="66107006" w14:textId="5742E28B" w:rsidR="00DD0DB2" w:rsidRPr="00475F60" w:rsidRDefault="00B915E2" w:rsidP="0095625C">
            <w:pPr>
              <w:pStyle w:val="Header"/>
              <w:tabs>
                <w:tab w:val="clear" w:pos="4320"/>
                <w:tab w:val="clear" w:pos="8640"/>
              </w:tabs>
              <w:jc w:val="both"/>
              <w:rPr>
                <w:sz w:val="22"/>
                <w:szCs w:val="22"/>
              </w:rPr>
            </w:pPr>
            <w:r w:rsidRPr="00475F60">
              <w:rPr>
                <w:sz w:val="22"/>
                <w:szCs w:val="22"/>
              </w:rPr>
              <mc:AlternateContent>
                <mc:Choice Requires="wps">
                  <w:drawing>
                    <wp:anchor distT="0" distB="0" distL="114300" distR="114300" simplePos="0" relativeHeight="251643904" behindDoc="0" locked="1" layoutInCell="1" allowOverlap="1" wp14:anchorId="4F0C002C" wp14:editId="448902F2">
                      <wp:simplePos x="0" y="0"/>
                      <wp:positionH relativeFrom="column">
                        <wp:posOffset>-91440</wp:posOffset>
                      </wp:positionH>
                      <wp:positionV relativeFrom="page">
                        <wp:posOffset>9144000</wp:posOffset>
                      </wp:positionV>
                      <wp:extent cx="3383280" cy="228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EE24"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18449EAB" w14:textId="77777777" w:rsidR="00A32A84" w:rsidRPr="00E50EBB" w:rsidRDefault="00A32A84">
                                  <w:pPr>
                                    <w:rPr>
                                      <w:lang w:val="en-US"/>
                                    </w:rPr>
                                  </w:pPr>
                                </w:p>
                                <w:p w14:paraId="1B87C1D3"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42236E10" w14:textId="77777777" w:rsidR="00A32A84" w:rsidRPr="00E50EBB" w:rsidRDefault="00A32A84">
                                  <w:pPr>
                                    <w:rPr>
                                      <w:lang w:val="en-US"/>
                                    </w:rPr>
                                  </w:pPr>
                                </w:p>
                                <w:p w14:paraId="64422085"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57E67DCF" w14:textId="77777777" w:rsidR="00A32A84" w:rsidRPr="00E50EBB" w:rsidRDefault="00A32A84">
                                  <w:pPr>
                                    <w:rPr>
                                      <w:lang w:val="en-US"/>
                                    </w:rPr>
                                  </w:pPr>
                                </w:p>
                                <w:p w14:paraId="407552D4"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6FF766AE" w14:textId="77777777" w:rsidR="00F819B9" w:rsidRPr="00E50EBB" w:rsidRDefault="00F819B9">
                                  <w:pPr>
                                    <w:rPr>
                                      <w:lang w:val="en-US"/>
                                    </w:rPr>
                                  </w:pPr>
                                </w:p>
                                <w:p w14:paraId="06A80659" w14:textId="012B0EFC"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77083688" w14:textId="77777777" w:rsidR="00A32A84" w:rsidRPr="00E50EBB" w:rsidRDefault="00A32A84">
                                  <w:pPr>
                                    <w:rPr>
                                      <w:lang w:val="en-US"/>
                                    </w:rPr>
                                  </w:pPr>
                                </w:p>
                                <w:p w14:paraId="1120F413"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38402956" w14:textId="77777777" w:rsidR="00A32A84" w:rsidRPr="00E50EBB" w:rsidRDefault="00A32A84">
                                  <w:pPr>
                                    <w:rPr>
                                      <w:lang w:val="en-US"/>
                                    </w:rPr>
                                  </w:pPr>
                                </w:p>
                                <w:p w14:paraId="107E9712"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p w14:paraId="6376444F" w14:textId="77777777" w:rsidR="00A32A84" w:rsidRDefault="00A32A84"/>
                                <w:p w14:paraId="4B27826F"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002C" id="_x0000_s1062" type="#_x0000_t202" style="position:absolute;left:0;text-align:left;margin-left:-7.2pt;margin-top:10in;width:266.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D5QEAAKkDAAAOAAAAZHJzL2Uyb0RvYy54bWysU8Fu2zAMvQ/YPwi6L3acrM2MOEXXosOA&#10;rhvQ9QNkWYqF2aJGKbGzrx8lp2m23oZdBJGUH997pNdXY9+xvUJvwFZ8Pss5U1ZCY+y24k/f796t&#10;OPNB2EZ0YFXFD8rzq83bN+vBlaqAFrpGISMQ68vBVbwNwZVZ5mWreuFn4JSlogbsRaAQt1mDYiD0&#10;vsuKPL/IBsDGIUjlPWVvpyLfJHytlQxftfYqsK7ixC2kE9NZxzPbrEW5ReFaI480xD+w6IWx1PQE&#10;dSuCYDs0r6B6IxE86DCT0GegtZEqaSA18/wvNY+tcCppIXO8O9nk/x+sfNg/um/IwvgRRhpgEuHd&#10;Pcgfnlm4aYXdqmtEGFolGmo8j5Zlg/Pl8dNotS99BKmHL9DQkMUuQAIaNfbRFdLJCJ0GcDiZrsbA&#10;JCUXi9WiWFFJUq0oVhd5mkomyuevHfrwSUHP4qXiSENN6GJ/70NkI8rnJ7GZhTvTdWmwnf0jQQ9j&#10;JrGPhCfqYaxHZhpichm1RTU1NAfSgzDtC+03XVrAX5wNtCsV9z93AhVn3WdLnnyYL5dxuVKwfH9Z&#10;UIDnlfq8IqwkqIoHzqbrTZgWcufQbFvqNE3BwjX5qE2S+MLqyJ/2ISk/7m5cuPM4vXr5wza/AQAA&#10;//8DAFBLAwQUAAYACAAAACEAoiJjj94AAAANAQAADwAAAGRycy9kb3ducmV2LnhtbEyPwU7DMBBE&#10;70j8g7VI3Fo7yC0lxKkQiCuIApV6c+NtEhGvo9htwt+zPdHjzjzNzhTryXfihENsAxnI5goEUhVc&#10;S7WBr8/X2QpETJac7QKhgV+MsC6vrwqbuzDSB542qRYcQjG3BpqU+lzKWDXobZyHHom9Qxi8TXwO&#10;tXSDHTncd/JOqaX0tiX+0NgenxusfjZHb+D77bDbavVev/hFP4ZJSfIP0pjbm+npEUTCKf3DcK7P&#10;1aHkTvtwJBdFZ2CWac0oG1orXsXIIluxtD9L90sFsizk5YryDwAA//8DAFBLAQItABQABgAIAAAA&#10;IQC2gziS/gAAAOEBAAATAAAAAAAAAAAAAAAAAAAAAABbQ29udGVudF9UeXBlc10ueG1sUEsBAi0A&#10;FAAGAAgAAAAhADj9If/WAAAAlAEAAAsAAAAAAAAAAAAAAAAALwEAAF9yZWxzLy5yZWxzUEsBAi0A&#10;FAAGAAgAAAAhAFL6msPlAQAAqQMAAA4AAAAAAAAAAAAAAAAALgIAAGRycy9lMm9Eb2MueG1sUEsB&#10;Ai0AFAAGAAgAAAAhAKIiY4/eAAAADQEAAA8AAAAAAAAAAAAAAAAAPwQAAGRycy9kb3ducmV2Lnht&#10;bFBLBQYAAAAABAAEAPMAAABKBQAAAAA=&#10;" filled="f" stroked="f">
                      <v:textbox>
                        <w:txbxContent>
                          <w:p w14:paraId="1728EE24"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18449EAB" w14:textId="77777777" w:rsidR="00A32A84" w:rsidRPr="00E50EBB" w:rsidRDefault="00A32A84">
                            <w:pPr>
                              <w:rPr>
                                <w:lang w:val="en-US"/>
                              </w:rPr>
                            </w:pPr>
                          </w:p>
                          <w:p w14:paraId="1B87C1D3"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42236E10" w14:textId="77777777" w:rsidR="00A32A84" w:rsidRPr="00E50EBB" w:rsidRDefault="00A32A84">
                            <w:pPr>
                              <w:rPr>
                                <w:lang w:val="en-US"/>
                              </w:rPr>
                            </w:pPr>
                          </w:p>
                          <w:p w14:paraId="64422085"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57E67DCF" w14:textId="77777777" w:rsidR="00A32A84" w:rsidRPr="00E50EBB" w:rsidRDefault="00A32A84">
                            <w:pPr>
                              <w:rPr>
                                <w:lang w:val="en-US"/>
                              </w:rPr>
                            </w:pPr>
                          </w:p>
                          <w:p w14:paraId="407552D4"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6FF766AE" w14:textId="77777777" w:rsidR="00F819B9" w:rsidRPr="00E50EBB" w:rsidRDefault="00F819B9">
                            <w:pPr>
                              <w:rPr>
                                <w:lang w:val="en-US"/>
                              </w:rPr>
                            </w:pPr>
                          </w:p>
                          <w:p w14:paraId="06A80659" w14:textId="012B0EFC"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77083688" w14:textId="77777777" w:rsidR="00A32A84" w:rsidRPr="00E50EBB" w:rsidRDefault="00A32A84">
                            <w:pPr>
                              <w:rPr>
                                <w:lang w:val="en-US"/>
                              </w:rPr>
                            </w:pPr>
                          </w:p>
                          <w:p w14:paraId="1120F413" w14:textId="77777777" w:rsidR="00A32A84" w:rsidRPr="00B36F73" w:rsidRDefault="00A32A84" w:rsidP="00DD0DB2">
                            <w:pPr>
                              <w:rPr>
                                <w:sz w:val="18"/>
                                <w:lang w:val="en-US"/>
                              </w:rPr>
                            </w:pPr>
                            <w:r>
                              <w:rPr>
                                <w:sz w:val="18"/>
                              </w:rPr>
                              <w:fldChar w:fldCharType="begin"/>
                            </w:r>
                            <w:r w:rsidRPr="00B36F73">
                              <w:rPr>
                                <w:sz w:val="18"/>
                                <w:lang w:val="en-US"/>
                              </w:rPr>
                              <w:instrText xml:space="preserve"> FILENAME  \* MERGEFORMAT </w:instrText>
                            </w:r>
                            <w:r>
                              <w:rPr>
                                <w:sz w:val="18"/>
                              </w:rPr>
                              <w:fldChar w:fldCharType="separate"/>
                            </w:r>
                            <w:r w:rsidRPr="00B36F73">
                              <w:rPr>
                                <w:sz w:val="18"/>
                                <w:lang w:val="en-US"/>
                              </w:rPr>
                              <w:t>AG07074S01</w:t>
                            </w:r>
                            <w:r>
                              <w:rPr>
                                <w:sz w:val="18"/>
                              </w:rPr>
                              <w:fldChar w:fldCharType="end"/>
                            </w:r>
                          </w:p>
                          <w:p w14:paraId="38402956" w14:textId="77777777" w:rsidR="00A32A84" w:rsidRPr="00E50EBB" w:rsidRDefault="00A32A84">
                            <w:pPr>
                              <w:rPr>
                                <w:lang w:val="en-US"/>
                              </w:rPr>
                            </w:pPr>
                          </w:p>
                          <w:p w14:paraId="107E9712"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p w14:paraId="6376444F" w14:textId="77777777" w:rsidR="00A32A84" w:rsidRDefault="00A32A84"/>
                          <w:p w14:paraId="4B27826F"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txbxContent>
                      </v:textbox>
                      <w10:wrap anchory="page"/>
                      <w10:anchorlock/>
                    </v:shape>
                  </w:pict>
                </mc:Fallback>
              </mc:AlternateContent>
            </w:r>
            <w:r w:rsidRPr="00475F60">
              <w:rPr>
                <w:sz w:val="22"/>
                <w:szCs w:val="22"/>
              </w:rPr>
              <mc:AlternateContent>
                <mc:Choice Requires="wps">
                  <w:drawing>
                    <wp:anchor distT="0" distB="0" distL="114300" distR="114300" simplePos="0" relativeHeight="251642880" behindDoc="0" locked="1" layoutInCell="1" allowOverlap="1" wp14:anchorId="1A6F80D0" wp14:editId="0B4EC5AC">
                      <wp:simplePos x="0" y="0"/>
                      <wp:positionH relativeFrom="column">
                        <wp:posOffset>-91440</wp:posOffset>
                      </wp:positionH>
                      <wp:positionV relativeFrom="page">
                        <wp:posOffset>9144000</wp:posOffset>
                      </wp:positionV>
                      <wp:extent cx="3383280" cy="2286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E08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66BEAE5" w14:textId="77777777" w:rsidR="00A32A84" w:rsidRDefault="00A32A84"/>
                                <w:p w14:paraId="351F281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751BD1F" w14:textId="77777777" w:rsidR="00A32A84" w:rsidRDefault="00A32A84"/>
                                <w:p w14:paraId="65D0FBA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D53ABCF" w14:textId="77777777" w:rsidR="00A32A84" w:rsidRDefault="00A32A84"/>
                                <w:p w14:paraId="2DF2F220"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5C3F8BDE" w14:textId="77777777" w:rsidR="00F819B9" w:rsidRDefault="00F819B9"/>
                                <w:p w14:paraId="01B1699B" w14:textId="0CE5A01D"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E2D0334" w14:textId="77777777" w:rsidR="00A32A84" w:rsidRDefault="00A32A84"/>
                                <w:p w14:paraId="6FE0959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5D7BF70" w14:textId="77777777" w:rsidR="00A32A84" w:rsidRDefault="00A32A84"/>
                                <w:p w14:paraId="10D7EFA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711837A" w14:textId="77777777" w:rsidR="00A32A84" w:rsidRDefault="00A32A84"/>
                                <w:p w14:paraId="05EDC6CD"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80D0" id="Text Box 1" o:spid="_x0000_s1063" type="#_x0000_t202" style="position:absolute;left:0;text-align:left;margin-left:-7.2pt;margin-top:10in;width:266.4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0i5QEAAKkDAAAOAAAAZHJzL2Uyb0RvYy54bWysU9uO0zAQfUfiHyy/06RpWULUdLXsahHS&#10;cpEWPsBx7MYi8Zix26R8PWOn2y3whnixPDPOmXPOTDbX09Czg0JvwNZ8ucg5U1ZCa+yu5t++3r8q&#10;OfNB2Fb0YFXNj8rz6+3LF5vRVaqADvpWISMQ66vR1bwLwVVZ5mWnBuEX4JSlogYcRKAQd1mLYiT0&#10;oc+KPL/KRsDWIUjlPWXv5iLfJnytlQyftfYqsL7mxC2kE9PZxDPbbkS1Q+E6I080xD+wGISx1PQM&#10;dSeCYHs0f0ENRiJ40GEhYchAayNV0kBqlvkfah474VTSQuZ4d7bJ/z9Y+enw6L4gC9M7mGiASYR3&#10;DyC/e2bhthN2p24QYeyUaKnxMlqWjc5Xp0+j1b7yEaQZP0JLQxb7AAlo0jhEV0gnI3QawPFsupoC&#10;k5RcrcpVUVJJUq0oyqs8TSUT1dPXDn14r2Bg8VJzpKEmdHF48CGyEdXTk9jMwr3p+zTY3v6WoIcx&#10;k9hHwjP1MDUTMy0xKaO2qKaB9kh6EOZ9of2mSwf4k7ORdqXm/sdeoOKs/2DJk7fL9TouVwrWr98U&#10;FOBlpbmsCCsJquaBs/l6G+aF3Ds0u446zVOwcEM+apMkPrM68ad9SMpPuxsX7jJOr57/sO0vAAAA&#10;//8DAFBLAwQUAAYACAAAACEAoiJjj94AAAANAQAADwAAAGRycy9kb3ducmV2LnhtbEyPwU7DMBBE&#10;70j8g7VI3Fo7yC0lxKkQiCuIApV6c+NtEhGvo9htwt+zPdHjzjzNzhTryXfihENsAxnI5goEUhVc&#10;S7WBr8/X2QpETJac7QKhgV+MsC6vrwqbuzDSB542qRYcQjG3BpqU+lzKWDXobZyHHom9Qxi8TXwO&#10;tXSDHTncd/JOqaX0tiX+0NgenxusfjZHb+D77bDbavVev/hFP4ZJSfIP0pjbm+npEUTCKf3DcK7P&#10;1aHkTvtwJBdFZ2CWac0oG1orXsXIIluxtD9L90sFsizk5YryDwAA//8DAFBLAQItABQABgAIAAAA&#10;IQC2gziS/gAAAOEBAAATAAAAAAAAAAAAAAAAAAAAAABbQ29udGVudF9UeXBlc10ueG1sUEsBAi0A&#10;FAAGAAgAAAAhADj9If/WAAAAlAEAAAsAAAAAAAAAAAAAAAAALwEAAF9yZWxzLy5yZWxzUEsBAi0A&#10;FAAGAAgAAAAhAPV1rSLlAQAAqQMAAA4AAAAAAAAAAAAAAAAALgIAAGRycy9lMm9Eb2MueG1sUEsB&#10;Ai0AFAAGAAgAAAAhAKIiY4/eAAAADQEAAA8AAAAAAAAAAAAAAAAAPwQAAGRycy9kb3ducmV2Lnht&#10;bFBLBQYAAAAABAAEAPMAAABKBQAAAAA=&#10;" filled="f" stroked="f">
                      <v:textbox>
                        <w:txbxContent>
                          <w:p w14:paraId="030DE08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66BEAE5" w14:textId="77777777" w:rsidR="00A32A84" w:rsidRDefault="00A32A84"/>
                          <w:p w14:paraId="351F281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751BD1F" w14:textId="77777777" w:rsidR="00A32A84" w:rsidRDefault="00A32A84"/>
                          <w:p w14:paraId="65D0FBA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D53ABCF" w14:textId="77777777" w:rsidR="00A32A84" w:rsidRDefault="00A32A84"/>
                          <w:p w14:paraId="2DF2F220"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5C3F8BDE" w14:textId="77777777" w:rsidR="00F819B9" w:rsidRDefault="00F819B9"/>
                          <w:p w14:paraId="01B1699B" w14:textId="0CE5A01D"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E2D0334" w14:textId="77777777" w:rsidR="00A32A84" w:rsidRDefault="00A32A84"/>
                          <w:p w14:paraId="6FE0959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5D7BF70" w14:textId="77777777" w:rsidR="00A32A84" w:rsidRDefault="00A32A84"/>
                          <w:p w14:paraId="10D7EFA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711837A" w14:textId="77777777" w:rsidR="00A32A84" w:rsidRDefault="00A32A84"/>
                          <w:p w14:paraId="05EDC6CD"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txbxContent>
                      </v:textbox>
                      <w10:wrap anchory="page"/>
                      <w10:anchorlock/>
                    </v:shape>
                  </w:pict>
                </mc:Fallback>
              </mc:AlternateContent>
            </w:r>
            <w:r w:rsidRPr="00475F60">
              <w:rPr>
                <w:sz w:val="22"/>
                <w:szCs w:val="22"/>
              </w:rPr>
              <w:t>Commission sur la gestion des Sommets interaméricains et la participation de la société civile aux activités de l’OEA</w:t>
            </w:r>
          </w:p>
        </w:tc>
        <w:tc>
          <w:tcPr>
            <w:tcW w:w="1919" w:type="dxa"/>
          </w:tcPr>
          <w:p w14:paraId="1FA671AB" w14:textId="77777777" w:rsidR="00DD0DB2" w:rsidRPr="00475F60" w:rsidRDefault="00DD0DB2" w:rsidP="001C7389">
            <w:pPr>
              <w:spacing w:after="0" w:line="240" w:lineRule="auto"/>
              <w:jc w:val="both"/>
              <w:rPr>
                <w:sz w:val="22"/>
              </w:rPr>
            </w:pPr>
            <w:r w:rsidRPr="00475F60">
              <w:rPr>
                <w:sz w:val="22"/>
              </w:rPr>
              <w:t>CP/CISC</w:t>
            </w:r>
          </w:p>
        </w:tc>
      </w:tr>
      <w:tr w:rsidR="00315F4E" w:rsidRPr="00475F60" w14:paraId="05E51594" w14:textId="77777777" w:rsidTr="008C599A">
        <w:trPr>
          <w:trHeight w:val="605"/>
          <w:jc w:val="center"/>
        </w:trPr>
        <w:tc>
          <w:tcPr>
            <w:tcW w:w="7035" w:type="dxa"/>
          </w:tcPr>
          <w:p w14:paraId="549F3828" w14:textId="077AEF6F" w:rsidR="00315F4E" w:rsidRPr="0095625C" w:rsidRDefault="00315F4E" w:rsidP="0095625C">
            <w:pPr>
              <w:pStyle w:val="Header"/>
              <w:tabs>
                <w:tab w:val="clear" w:pos="4320"/>
                <w:tab w:val="clear" w:pos="8640"/>
              </w:tabs>
              <w:jc w:val="both"/>
              <w:rPr>
                <w:bCs/>
                <w:sz w:val="22"/>
                <w:szCs w:val="22"/>
              </w:rPr>
            </w:pPr>
            <w:r w:rsidRPr="00475F60">
              <w:rPr>
                <w:sz w:val="22"/>
                <w:szCs w:val="22"/>
              </w:rPr>
              <w:t>Groupe de travail du Conseil permanent pour le Nicaragua</w:t>
            </w:r>
          </w:p>
        </w:tc>
        <w:tc>
          <w:tcPr>
            <w:tcW w:w="1919" w:type="dxa"/>
          </w:tcPr>
          <w:p w14:paraId="7B3A47E5" w14:textId="77777777" w:rsidR="00315F4E" w:rsidRPr="00475F60" w:rsidRDefault="00315F4E" w:rsidP="001C7389">
            <w:pPr>
              <w:spacing w:after="0" w:line="240" w:lineRule="auto"/>
              <w:jc w:val="both"/>
              <w:rPr>
                <w:sz w:val="22"/>
              </w:rPr>
            </w:pPr>
            <w:r w:rsidRPr="00475F60">
              <w:rPr>
                <w:sz w:val="22"/>
              </w:rPr>
              <w:t>GT/NIC</w:t>
            </w:r>
          </w:p>
        </w:tc>
      </w:tr>
    </w:tbl>
    <w:p w14:paraId="3CB4089B" w14:textId="61BB06B6" w:rsidR="002A0C58" w:rsidRPr="00475F60" w:rsidRDefault="002A0C58" w:rsidP="002A0C58">
      <w:pPr>
        <w:rPr>
          <w:sz w:val="22"/>
        </w:rPr>
      </w:pPr>
    </w:p>
    <w:p w14:paraId="5EFD5D3D" w14:textId="77777777" w:rsidR="002A0C58" w:rsidRPr="00475F60" w:rsidRDefault="002A0C58" w:rsidP="002A0C58">
      <w:pPr>
        <w:rPr>
          <w:sz w:val="22"/>
        </w:rPr>
      </w:pPr>
    </w:p>
    <w:p w14:paraId="5E010E58" w14:textId="77777777" w:rsidR="00157D43" w:rsidRPr="00475F60" w:rsidRDefault="00157D43" w:rsidP="001843CA">
      <w:pPr>
        <w:rPr>
          <w:sz w:val="22"/>
        </w:rPr>
      </w:pPr>
    </w:p>
    <w:p w14:paraId="124024AF" w14:textId="77777777" w:rsidR="0095625C" w:rsidRDefault="0095625C" w:rsidP="001843CA">
      <w:pPr>
        <w:spacing w:after="0"/>
        <w:jc w:val="center"/>
        <w:rPr>
          <w:b/>
          <w:color w:val="0000FF"/>
          <w:sz w:val="22"/>
        </w:rPr>
        <w:sectPr w:rsidR="0095625C" w:rsidSect="001A076F">
          <w:headerReference w:type="default" r:id="rId245"/>
          <w:type w:val="oddPage"/>
          <w:pgSz w:w="12240" w:h="15840" w:code="1"/>
          <w:pgMar w:top="2160" w:right="1570" w:bottom="1296" w:left="1699" w:header="1296" w:footer="720" w:gutter="0"/>
          <w:cols w:space="720"/>
          <w:docGrid w:linePitch="360"/>
        </w:sectPr>
      </w:pPr>
    </w:p>
    <w:p w14:paraId="699030F7" w14:textId="4EA8DCD9" w:rsidR="00F57952" w:rsidRPr="00746CDA" w:rsidRDefault="00EB2DFA" w:rsidP="00746CDA">
      <w:pPr>
        <w:spacing w:line="240" w:lineRule="auto"/>
        <w:jc w:val="center"/>
        <w:rPr>
          <w:b/>
          <w:bCs/>
          <w:color w:val="0000FF"/>
          <w:sz w:val="22"/>
        </w:rPr>
      </w:pPr>
      <w:r w:rsidRPr="00746CDA">
        <w:rPr>
          <w:b/>
          <w:bCs/>
          <w:color w:val="0000FF"/>
          <w:sz w:val="22"/>
        </w:rPr>
        <w:lastRenderedPageBreak/>
        <w:t xml:space="preserve">ANNEXE 2 LISTE DES THÈMES EXAMINÉS PAR LE CONSEIL PERMANENT </w:t>
      </w:r>
      <w:r w:rsidR="004901B8" w:rsidRPr="00746CDA">
        <w:rPr>
          <w:b/>
          <w:bCs/>
          <w:color w:val="0000FF"/>
          <w:sz w:val="22"/>
        </w:rPr>
        <w:br/>
      </w:r>
      <w:r w:rsidRPr="00746CDA">
        <w:rPr>
          <w:b/>
          <w:bCs/>
          <w:color w:val="0000FF"/>
          <w:sz w:val="22"/>
        </w:rPr>
        <w:t>EN SÉANCE ORDINAIRE</w:t>
      </w:r>
    </w:p>
    <w:p w14:paraId="5BB35C41" w14:textId="3A12C634" w:rsidR="00EB2DFA" w:rsidRPr="00746CDA" w:rsidRDefault="00E175D1" w:rsidP="00746CDA">
      <w:pPr>
        <w:spacing w:line="240" w:lineRule="auto"/>
        <w:jc w:val="center"/>
        <w:rPr>
          <w:b/>
          <w:bCs/>
          <w:color w:val="0000FF"/>
          <w:sz w:val="22"/>
        </w:rPr>
      </w:pPr>
      <w:r w:rsidRPr="00746CDA">
        <w:rPr>
          <w:b/>
          <w:bCs/>
          <w:color w:val="0000FF"/>
          <w:sz w:val="22"/>
        </w:rPr>
        <w:t>NOVEMBRE 2020-NOVEMBRE 2021</w:t>
      </w:r>
    </w:p>
    <w:p w14:paraId="0AE7125E" w14:textId="77777777" w:rsidR="00505BCA" w:rsidRPr="00475F60" w:rsidRDefault="00505BCA" w:rsidP="001C7389">
      <w:pPr>
        <w:spacing w:after="0" w:line="240" w:lineRule="auto"/>
        <w:jc w:val="both"/>
        <w:rPr>
          <w:sz w:val="22"/>
          <w:lang w:val="es-US"/>
        </w:rPr>
      </w:pPr>
    </w:p>
    <w:tbl>
      <w:tblPr>
        <w:tblW w:w="8730"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960"/>
        <w:gridCol w:w="5137"/>
        <w:gridCol w:w="2633"/>
      </w:tblGrid>
      <w:tr w:rsidR="00157D43" w:rsidRPr="004901B8" w14:paraId="28D936D6" w14:textId="77777777" w:rsidTr="0034279C">
        <w:trPr>
          <w:trHeight w:val="630"/>
          <w:jc w:val="center"/>
        </w:trPr>
        <w:tc>
          <w:tcPr>
            <w:tcW w:w="960" w:type="dxa"/>
            <w:shd w:val="clear" w:color="auto" w:fill="auto"/>
            <w:noWrap/>
          </w:tcPr>
          <w:p w14:paraId="5DB85113" w14:textId="77777777" w:rsidR="00157D43" w:rsidRPr="004901B8" w:rsidRDefault="00157D43" w:rsidP="004B7894">
            <w:pPr>
              <w:spacing w:after="0" w:line="240" w:lineRule="auto"/>
              <w:jc w:val="both"/>
              <w:rPr>
                <w:rFonts w:eastAsia="Times New Roman"/>
                <w:b/>
                <w:bCs/>
                <w:color w:val="000000"/>
                <w:szCs w:val="20"/>
              </w:rPr>
            </w:pPr>
            <w:r w:rsidRPr="004901B8">
              <w:rPr>
                <w:b/>
                <w:color w:val="000000"/>
                <w:szCs w:val="20"/>
              </w:rPr>
              <w:t>N</w:t>
            </w:r>
            <w:r w:rsidRPr="004901B8">
              <w:rPr>
                <w:b/>
                <w:color w:val="000000"/>
                <w:szCs w:val="20"/>
                <w:vertAlign w:val="superscript"/>
              </w:rPr>
              <w:t>o</w:t>
            </w:r>
          </w:p>
        </w:tc>
        <w:tc>
          <w:tcPr>
            <w:tcW w:w="5137" w:type="dxa"/>
            <w:shd w:val="clear" w:color="auto" w:fill="auto"/>
          </w:tcPr>
          <w:p w14:paraId="030B3733" w14:textId="77777777" w:rsidR="00157D43" w:rsidRPr="004901B8" w:rsidRDefault="00157D43" w:rsidP="004B7894">
            <w:pPr>
              <w:spacing w:after="0" w:line="240" w:lineRule="auto"/>
              <w:jc w:val="both"/>
              <w:rPr>
                <w:rFonts w:eastAsia="Times New Roman"/>
                <w:b/>
                <w:bCs/>
                <w:color w:val="000000"/>
                <w:szCs w:val="20"/>
              </w:rPr>
            </w:pPr>
            <w:r w:rsidRPr="004901B8">
              <w:rPr>
                <w:b/>
                <w:color w:val="000000"/>
                <w:szCs w:val="20"/>
              </w:rPr>
              <w:t xml:space="preserve">POINT DE L’ORDRE DU JOUR </w:t>
            </w:r>
          </w:p>
        </w:tc>
        <w:tc>
          <w:tcPr>
            <w:tcW w:w="2633" w:type="dxa"/>
            <w:shd w:val="clear" w:color="auto" w:fill="auto"/>
          </w:tcPr>
          <w:p w14:paraId="60514537" w14:textId="77777777" w:rsidR="00157D43" w:rsidRPr="004901B8" w:rsidRDefault="00157D43" w:rsidP="004B7894">
            <w:pPr>
              <w:spacing w:after="0" w:line="240" w:lineRule="auto"/>
              <w:jc w:val="both"/>
              <w:rPr>
                <w:rFonts w:eastAsia="Times New Roman"/>
                <w:b/>
                <w:bCs/>
                <w:color w:val="000000"/>
                <w:szCs w:val="20"/>
              </w:rPr>
            </w:pPr>
            <w:r w:rsidRPr="004901B8">
              <w:rPr>
                <w:b/>
                <w:color w:val="000000"/>
                <w:szCs w:val="20"/>
              </w:rPr>
              <w:t>AXES</w:t>
            </w:r>
          </w:p>
        </w:tc>
      </w:tr>
      <w:tr w:rsidR="00157D43" w:rsidRPr="004901B8" w14:paraId="584CA065" w14:textId="77777777" w:rsidTr="0034279C">
        <w:trPr>
          <w:trHeight w:val="630"/>
          <w:jc w:val="center"/>
        </w:trPr>
        <w:tc>
          <w:tcPr>
            <w:tcW w:w="960" w:type="dxa"/>
            <w:shd w:val="clear" w:color="auto" w:fill="auto"/>
            <w:noWrap/>
          </w:tcPr>
          <w:p w14:paraId="301970C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B08759B" w14:textId="6B43D684" w:rsidR="00157D43" w:rsidRPr="004901B8" w:rsidRDefault="003C61F5" w:rsidP="004B7894">
            <w:pPr>
              <w:spacing w:after="0" w:line="240" w:lineRule="auto"/>
              <w:jc w:val="both"/>
              <w:rPr>
                <w:rFonts w:eastAsia="Times New Roman"/>
                <w:color w:val="000000"/>
                <w:szCs w:val="20"/>
              </w:rPr>
            </w:pPr>
            <w:r w:rsidRPr="004901B8">
              <w:rPr>
                <w:color w:val="000000"/>
                <w:szCs w:val="20"/>
              </w:rPr>
              <w:t>Installation des organes subsidiaires du Conseil permanent</w:t>
            </w:r>
          </w:p>
        </w:tc>
        <w:tc>
          <w:tcPr>
            <w:tcW w:w="2633" w:type="dxa"/>
            <w:shd w:val="clear" w:color="auto" w:fill="auto"/>
          </w:tcPr>
          <w:p w14:paraId="6E94AA0D"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4B052C49" w14:textId="77777777" w:rsidTr="0034279C">
        <w:trPr>
          <w:trHeight w:val="630"/>
          <w:jc w:val="center"/>
        </w:trPr>
        <w:tc>
          <w:tcPr>
            <w:tcW w:w="960" w:type="dxa"/>
            <w:shd w:val="clear" w:color="auto" w:fill="auto"/>
            <w:noWrap/>
          </w:tcPr>
          <w:p w14:paraId="0EB21D4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9623119" w14:textId="77777777" w:rsidR="00837DF7" w:rsidRPr="004901B8" w:rsidRDefault="00837DF7" w:rsidP="004B7894">
            <w:pPr>
              <w:spacing w:after="0" w:line="240" w:lineRule="auto"/>
              <w:jc w:val="both"/>
              <w:rPr>
                <w:rFonts w:eastAsia="Times New Roman"/>
                <w:color w:val="000000"/>
                <w:szCs w:val="20"/>
              </w:rPr>
            </w:pPr>
            <w:r w:rsidRPr="004901B8">
              <w:rPr>
                <w:color w:val="000000"/>
                <w:szCs w:val="20"/>
              </w:rPr>
              <w:t>Élection des bureaux des organes subsidiaires suivants du Conseil permanent :</w:t>
            </w:r>
          </w:p>
          <w:p w14:paraId="47027282" w14:textId="77777777" w:rsidR="00837DF7" w:rsidRPr="004901B8" w:rsidRDefault="00837DF7" w:rsidP="004B7894">
            <w:pPr>
              <w:numPr>
                <w:ilvl w:val="0"/>
                <w:numId w:val="92"/>
              </w:numPr>
              <w:spacing w:after="0" w:line="240" w:lineRule="auto"/>
              <w:ind w:left="800"/>
              <w:jc w:val="both"/>
              <w:rPr>
                <w:rFonts w:eastAsia="Times New Roman"/>
                <w:color w:val="000000"/>
                <w:szCs w:val="20"/>
              </w:rPr>
            </w:pPr>
            <w:r w:rsidRPr="004901B8">
              <w:rPr>
                <w:color w:val="000000"/>
                <w:szCs w:val="20"/>
              </w:rPr>
              <w:t>Commission sur la sécurité continentale (CSH)</w:t>
            </w:r>
          </w:p>
          <w:p w14:paraId="43EFCAC1" w14:textId="77777777" w:rsidR="00837DF7" w:rsidRPr="004901B8" w:rsidRDefault="00837DF7" w:rsidP="004B7894">
            <w:pPr>
              <w:numPr>
                <w:ilvl w:val="0"/>
                <w:numId w:val="92"/>
              </w:numPr>
              <w:spacing w:after="0" w:line="240" w:lineRule="auto"/>
              <w:ind w:left="800"/>
              <w:jc w:val="both"/>
              <w:rPr>
                <w:rFonts w:eastAsia="Times New Roman"/>
                <w:color w:val="000000"/>
                <w:szCs w:val="20"/>
              </w:rPr>
            </w:pPr>
            <w:bookmarkStart w:id="639" w:name="_Hlk86188056"/>
            <w:r w:rsidRPr="004901B8">
              <w:rPr>
                <w:color w:val="000000"/>
                <w:szCs w:val="20"/>
              </w:rPr>
              <w:t>Commission des questions juridiques et politiques (CAJP)</w:t>
            </w:r>
          </w:p>
          <w:bookmarkEnd w:id="639"/>
          <w:p w14:paraId="61422CAC" w14:textId="77777777" w:rsidR="00837DF7" w:rsidRPr="004901B8" w:rsidRDefault="00837DF7" w:rsidP="004B7894">
            <w:pPr>
              <w:numPr>
                <w:ilvl w:val="0"/>
                <w:numId w:val="92"/>
              </w:numPr>
              <w:spacing w:after="0" w:line="240" w:lineRule="auto"/>
              <w:ind w:left="800"/>
              <w:jc w:val="both"/>
              <w:rPr>
                <w:rFonts w:eastAsia="Times New Roman"/>
                <w:color w:val="000000"/>
                <w:szCs w:val="20"/>
              </w:rPr>
            </w:pPr>
            <w:r w:rsidRPr="004901B8">
              <w:rPr>
                <w:color w:val="000000"/>
                <w:szCs w:val="20"/>
              </w:rPr>
              <w:t>Commission des questions administratives et budgétaires (CAAP)</w:t>
            </w:r>
          </w:p>
          <w:p w14:paraId="621A1DC8" w14:textId="05BBC4BC" w:rsidR="00157D43" w:rsidRPr="004901B8" w:rsidRDefault="00837DF7" w:rsidP="004B7894">
            <w:pPr>
              <w:numPr>
                <w:ilvl w:val="0"/>
                <w:numId w:val="92"/>
              </w:numPr>
              <w:spacing w:after="0" w:line="240" w:lineRule="auto"/>
              <w:ind w:left="800"/>
              <w:jc w:val="both"/>
              <w:rPr>
                <w:rFonts w:eastAsia="Times New Roman"/>
                <w:color w:val="000000"/>
                <w:szCs w:val="20"/>
              </w:rPr>
            </w:pPr>
            <w:r w:rsidRPr="004901B8">
              <w:rPr>
                <w:color w:val="000000"/>
                <w:szCs w:val="20"/>
              </w:rPr>
              <w:t xml:space="preserve">Groupe de travail chargé de l’actualisation des règlements du Conseil permanent et de ses organes subsidiaires </w:t>
            </w:r>
          </w:p>
        </w:tc>
        <w:tc>
          <w:tcPr>
            <w:tcW w:w="2633" w:type="dxa"/>
            <w:shd w:val="clear" w:color="auto" w:fill="auto"/>
          </w:tcPr>
          <w:p w14:paraId="1EF57E9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258A708D" w14:textId="77777777" w:rsidTr="0034279C">
        <w:trPr>
          <w:trHeight w:val="630"/>
          <w:jc w:val="center"/>
        </w:trPr>
        <w:tc>
          <w:tcPr>
            <w:tcW w:w="960" w:type="dxa"/>
            <w:shd w:val="clear" w:color="auto" w:fill="auto"/>
            <w:noWrap/>
          </w:tcPr>
          <w:p w14:paraId="2080BB6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B0A6FEF" w14:textId="2E99F2FC" w:rsidR="00157D43" w:rsidRPr="004901B8" w:rsidRDefault="00837DF7" w:rsidP="004B7894">
            <w:pPr>
              <w:spacing w:after="0" w:line="240" w:lineRule="auto"/>
              <w:rPr>
                <w:rFonts w:eastAsia="Times New Roman"/>
                <w:color w:val="000000"/>
                <w:szCs w:val="20"/>
              </w:rPr>
            </w:pPr>
            <w:r w:rsidRPr="004901B8">
              <w:rPr>
                <w:color w:val="000000"/>
                <w:szCs w:val="20"/>
              </w:rPr>
              <w:t>Élection de la présidence et de la vice-présidence de la Commission des questions juridiques et politiques (CAJP)  (CP/INF.8842/21) (CP/INF.8844/21)</w:t>
            </w:r>
          </w:p>
        </w:tc>
        <w:tc>
          <w:tcPr>
            <w:tcW w:w="2633" w:type="dxa"/>
            <w:shd w:val="clear" w:color="auto" w:fill="auto"/>
          </w:tcPr>
          <w:p w14:paraId="6A74FFE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657B7A94" w14:textId="77777777" w:rsidTr="0034279C">
        <w:trPr>
          <w:trHeight w:val="630"/>
          <w:jc w:val="center"/>
        </w:trPr>
        <w:tc>
          <w:tcPr>
            <w:tcW w:w="960" w:type="dxa"/>
            <w:shd w:val="clear" w:color="auto" w:fill="auto"/>
            <w:noWrap/>
          </w:tcPr>
          <w:p w14:paraId="4B0CA212"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EB26601" w14:textId="30946776" w:rsidR="00157D43" w:rsidRPr="004901B8" w:rsidRDefault="00A56A69" w:rsidP="004B7894">
            <w:pPr>
              <w:spacing w:after="0" w:line="240" w:lineRule="auto"/>
              <w:jc w:val="both"/>
              <w:rPr>
                <w:rFonts w:eastAsia="Times New Roman"/>
                <w:color w:val="000000"/>
                <w:szCs w:val="20"/>
              </w:rPr>
            </w:pPr>
            <w:r w:rsidRPr="004901B8">
              <w:rPr>
                <w:color w:val="000000"/>
                <w:szCs w:val="20"/>
              </w:rPr>
              <w:t>Examen du projet de résolution « Date de la Troisième Réunion du Groupe technique subsidiaire sur la gestion de la police du processus MISPA, convoquée au moyen de la résolution AG/RES. 2950 (L-O/20) » (CP/doc.5671/21)</w:t>
            </w:r>
          </w:p>
        </w:tc>
        <w:tc>
          <w:tcPr>
            <w:tcW w:w="2633" w:type="dxa"/>
            <w:shd w:val="clear" w:color="auto" w:fill="auto"/>
          </w:tcPr>
          <w:p w14:paraId="5D00098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4E5C21BF" w14:textId="77777777" w:rsidTr="0034279C">
        <w:trPr>
          <w:trHeight w:val="630"/>
          <w:jc w:val="center"/>
        </w:trPr>
        <w:tc>
          <w:tcPr>
            <w:tcW w:w="960" w:type="dxa"/>
            <w:shd w:val="clear" w:color="auto" w:fill="auto"/>
            <w:noWrap/>
          </w:tcPr>
          <w:p w14:paraId="4D1A727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A2AA46" w14:textId="3543491C" w:rsidR="00157D43" w:rsidRPr="004901B8" w:rsidRDefault="0018464C" w:rsidP="004B7894">
            <w:pPr>
              <w:spacing w:after="0" w:line="240" w:lineRule="auto"/>
              <w:jc w:val="both"/>
              <w:rPr>
                <w:rFonts w:eastAsia="Times New Roman"/>
                <w:color w:val="000000"/>
                <w:szCs w:val="20"/>
              </w:rPr>
            </w:pPr>
            <w:r w:rsidRPr="004901B8">
              <w:rPr>
                <w:color w:val="000000"/>
                <w:szCs w:val="20"/>
              </w:rPr>
              <w:t>Examen de la « Recommandation de la Commission sur la gestion des Sommets interaméricains et la participation de la société civile aux activités de l’OEA concernant les demandes de onze organisations de la société civile visant leur participation aux activités de l'Organisation »</w:t>
            </w:r>
          </w:p>
        </w:tc>
        <w:tc>
          <w:tcPr>
            <w:tcW w:w="2633" w:type="dxa"/>
            <w:shd w:val="clear" w:color="auto" w:fill="auto"/>
          </w:tcPr>
          <w:p w14:paraId="536B16F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0B264B33" w14:textId="77777777" w:rsidTr="0034279C">
        <w:trPr>
          <w:trHeight w:val="630"/>
          <w:jc w:val="center"/>
        </w:trPr>
        <w:tc>
          <w:tcPr>
            <w:tcW w:w="960" w:type="dxa"/>
            <w:shd w:val="clear" w:color="auto" w:fill="auto"/>
            <w:noWrap/>
          </w:tcPr>
          <w:p w14:paraId="3F87827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83A9522" w14:textId="77777777" w:rsidR="0018464C" w:rsidRPr="004901B8" w:rsidRDefault="0018464C" w:rsidP="004B7894">
            <w:pPr>
              <w:spacing w:after="0" w:line="240" w:lineRule="auto"/>
              <w:jc w:val="both"/>
              <w:rPr>
                <w:rFonts w:eastAsia="Times New Roman"/>
                <w:color w:val="000000"/>
                <w:szCs w:val="20"/>
              </w:rPr>
            </w:pPr>
            <w:r w:rsidRPr="004901B8">
              <w:rPr>
                <w:color w:val="000000"/>
                <w:szCs w:val="20"/>
              </w:rPr>
              <w:t>Examen des projets de résolution</w:t>
            </w:r>
          </w:p>
          <w:p w14:paraId="6A77EED9" w14:textId="17C04166" w:rsidR="0018464C" w:rsidRPr="004901B8" w:rsidRDefault="0018464C" w:rsidP="004B7894">
            <w:pPr>
              <w:numPr>
                <w:ilvl w:val="0"/>
                <w:numId w:val="93"/>
              </w:numPr>
              <w:spacing w:after="0" w:line="240" w:lineRule="auto"/>
              <w:jc w:val="both"/>
              <w:rPr>
                <w:rFonts w:eastAsia="Times New Roman"/>
                <w:color w:val="000000"/>
                <w:szCs w:val="20"/>
              </w:rPr>
            </w:pPr>
            <w:r w:rsidRPr="004901B8">
              <w:rPr>
                <w:color w:val="000000"/>
                <w:szCs w:val="20"/>
              </w:rPr>
              <w:t>« Lieu et date de la Sixième Réunion des autorités nationales en matière de criminalité transnationale organisée, convoquée par la résolution AG/RES. 2950 (L-O/20) » (</w:t>
            </w:r>
            <w:hyperlink r:id="rId246" w:history="1">
              <w:r w:rsidRPr="004901B8">
                <w:rPr>
                  <w:rStyle w:val="Hyperlink"/>
                  <w:szCs w:val="20"/>
                </w:rPr>
                <w:t>CP/doc.5690/21</w:t>
              </w:r>
            </w:hyperlink>
            <w:r w:rsidRPr="004901B8">
              <w:rPr>
                <w:color w:val="000000"/>
                <w:szCs w:val="20"/>
              </w:rPr>
              <w:t>)</w:t>
            </w:r>
          </w:p>
          <w:p w14:paraId="1612EF33" w14:textId="5C0FA4AF" w:rsidR="0018464C" w:rsidRPr="004901B8" w:rsidRDefault="0018464C" w:rsidP="004B7894">
            <w:pPr>
              <w:numPr>
                <w:ilvl w:val="0"/>
                <w:numId w:val="93"/>
              </w:numPr>
              <w:tabs>
                <w:tab w:val="num" w:pos="720"/>
              </w:tabs>
              <w:spacing w:after="0" w:line="240" w:lineRule="auto"/>
              <w:jc w:val="both"/>
              <w:rPr>
                <w:rFonts w:eastAsia="Times New Roman"/>
                <w:color w:val="000000"/>
                <w:szCs w:val="20"/>
              </w:rPr>
            </w:pPr>
            <w:r w:rsidRPr="004901B8">
              <w:rPr>
                <w:color w:val="000000"/>
                <w:szCs w:val="20"/>
              </w:rPr>
              <w:t>« Date de la première réunion du Groupe technique subsidiaire sur les services d’urgence et de sécurité du processus MISPA, convoquée au moyen de la résolution AG/RES. 2950 (L-O/20) » (</w:t>
            </w:r>
            <w:hyperlink r:id="rId247" w:history="1">
              <w:r w:rsidRPr="004901B8">
                <w:rPr>
                  <w:rStyle w:val="Hyperlink"/>
                  <w:szCs w:val="20"/>
                </w:rPr>
                <w:t>CP/doc.5691/21</w:t>
              </w:r>
            </w:hyperlink>
            <w:r w:rsidRPr="004901B8">
              <w:rPr>
                <w:color w:val="000000"/>
                <w:szCs w:val="20"/>
              </w:rPr>
              <w:t>)</w:t>
            </w:r>
          </w:p>
          <w:p w14:paraId="47949E97" w14:textId="15AE2493" w:rsidR="00157D43" w:rsidRPr="004901B8" w:rsidRDefault="00157D43" w:rsidP="004B7894">
            <w:pPr>
              <w:spacing w:after="0" w:line="240" w:lineRule="auto"/>
              <w:jc w:val="both"/>
              <w:rPr>
                <w:rFonts w:eastAsia="Times New Roman"/>
                <w:color w:val="000000"/>
                <w:szCs w:val="20"/>
                <w:lang w:val="fr-FR"/>
              </w:rPr>
            </w:pPr>
          </w:p>
        </w:tc>
        <w:tc>
          <w:tcPr>
            <w:tcW w:w="2633" w:type="dxa"/>
            <w:shd w:val="clear" w:color="auto" w:fill="auto"/>
          </w:tcPr>
          <w:p w14:paraId="2B94EBC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514D6005" w14:textId="77777777" w:rsidTr="0034279C">
        <w:trPr>
          <w:trHeight w:val="630"/>
          <w:jc w:val="center"/>
        </w:trPr>
        <w:tc>
          <w:tcPr>
            <w:tcW w:w="960" w:type="dxa"/>
            <w:shd w:val="clear" w:color="auto" w:fill="auto"/>
            <w:noWrap/>
          </w:tcPr>
          <w:p w14:paraId="571F9A73"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2750D15" w14:textId="4594A573" w:rsidR="00157D43" w:rsidRPr="004901B8" w:rsidRDefault="00371AFB" w:rsidP="004B7894">
            <w:pPr>
              <w:spacing w:after="0" w:line="240" w:lineRule="auto"/>
              <w:jc w:val="both"/>
              <w:rPr>
                <w:rFonts w:eastAsia="Times New Roman"/>
                <w:color w:val="000000"/>
                <w:szCs w:val="20"/>
              </w:rPr>
            </w:pPr>
            <w:r w:rsidRPr="004901B8">
              <w:rPr>
                <w:color w:val="000000"/>
                <w:szCs w:val="20"/>
              </w:rPr>
              <w:t>Examen du projet de résolution « Date de la Troisième Réunion des autorités nationales en matière de criminalité transnationale organisée, convoquée par la résolution AG/RES. 2950 (L-O/20) » (</w:t>
            </w:r>
            <w:hyperlink r:id="rId248" w:history="1">
              <w:r w:rsidRPr="004901B8">
                <w:rPr>
                  <w:rStyle w:val="Hyperlink"/>
                  <w:szCs w:val="20"/>
                </w:rPr>
                <w:t>CP/doc.5695/21</w:t>
              </w:r>
            </w:hyperlink>
            <w:r w:rsidRPr="004901B8">
              <w:rPr>
                <w:szCs w:val="20"/>
              </w:rPr>
              <w:t>)</w:t>
            </w:r>
          </w:p>
        </w:tc>
        <w:tc>
          <w:tcPr>
            <w:tcW w:w="2633" w:type="dxa"/>
            <w:shd w:val="clear" w:color="auto" w:fill="auto"/>
          </w:tcPr>
          <w:p w14:paraId="0F83E0A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6C12C951" w14:textId="77777777" w:rsidTr="0034279C">
        <w:trPr>
          <w:trHeight w:val="630"/>
          <w:jc w:val="center"/>
        </w:trPr>
        <w:tc>
          <w:tcPr>
            <w:tcW w:w="960" w:type="dxa"/>
            <w:shd w:val="clear" w:color="auto" w:fill="auto"/>
            <w:noWrap/>
          </w:tcPr>
          <w:p w14:paraId="2069905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CD3EC85" w14:textId="4DBAF5E8" w:rsidR="00157D43" w:rsidRPr="004901B8" w:rsidRDefault="00AD1B3E" w:rsidP="004B7894">
            <w:pPr>
              <w:spacing w:after="0" w:line="240" w:lineRule="auto"/>
              <w:jc w:val="both"/>
              <w:rPr>
                <w:rFonts w:eastAsia="Times New Roman"/>
                <w:color w:val="000000"/>
                <w:szCs w:val="20"/>
              </w:rPr>
            </w:pPr>
            <w:r w:rsidRPr="004901B8">
              <w:rPr>
                <w:color w:val="000000"/>
                <w:szCs w:val="20"/>
              </w:rPr>
              <w:t>Examen du rapport et du projet de recommandations du Groupe de travail chargé de l’actualisation des règlements du Conseil permanent et de ses organes subsidiaires (CP/doc.5697/21)</w:t>
            </w:r>
          </w:p>
        </w:tc>
        <w:tc>
          <w:tcPr>
            <w:tcW w:w="2633" w:type="dxa"/>
            <w:shd w:val="clear" w:color="auto" w:fill="auto"/>
          </w:tcPr>
          <w:p w14:paraId="39256EA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57B61988" w14:textId="77777777" w:rsidTr="0034279C">
        <w:trPr>
          <w:trHeight w:val="630"/>
          <w:jc w:val="center"/>
        </w:trPr>
        <w:tc>
          <w:tcPr>
            <w:tcW w:w="960" w:type="dxa"/>
            <w:shd w:val="clear" w:color="auto" w:fill="auto"/>
            <w:noWrap/>
          </w:tcPr>
          <w:p w14:paraId="27C221A9"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25EE013" w14:textId="39FE8810" w:rsidR="00157D43" w:rsidRPr="004901B8" w:rsidRDefault="00AD1B3E" w:rsidP="004B7894">
            <w:pPr>
              <w:spacing w:after="0" w:line="240" w:lineRule="auto"/>
              <w:jc w:val="both"/>
              <w:rPr>
                <w:rFonts w:eastAsia="Times New Roman"/>
                <w:color w:val="000000"/>
                <w:szCs w:val="20"/>
              </w:rPr>
            </w:pPr>
            <w:r w:rsidRPr="004901B8">
              <w:rPr>
                <w:color w:val="000000"/>
                <w:szCs w:val="20"/>
              </w:rPr>
              <w:t>Examen de la « Recommandation de la Commission sur la gestion des Sommets interaméricains et la participation de la société civile aux activités de l’OEA concernant les demandes de onze organisations de la société civile visant leur participation aux activités de l'Organisation »</w:t>
            </w:r>
          </w:p>
          <w:p w14:paraId="1CC713D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ab/>
            </w:r>
          </w:p>
        </w:tc>
        <w:tc>
          <w:tcPr>
            <w:tcW w:w="2633" w:type="dxa"/>
            <w:shd w:val="clear" w:color="auto" w:fill="auto"/>
          </w:tcPr>
          <w:p w14:paraId="1C5082C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42C53C06" w14:textId="77777777" w:rsidTr="0034279C">
        <w:trPr>
          <w:trHeight w:val="2943"/>
          <w:jc w:val="center"/>
        </w:trPr>
        <w:tc>
          <w:tcPr>
            <w:tcW w:w="960" w:type="dxa"/>
            <w:shd w:val="clear" w:color="auto" w:fill="auto"/>
            <w:noWrap/>
          </w:tcPr>
          <w:p w14:paraId="7FFE5F4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0D11F56" w14:textId="77777777" w:rsidR="005B29F9" w:rsidRPr="004901B8" w:rsidRDefault="005B29F9" w:rsidP="004B7894">
            <w:pPr>
              <w:spacing w:after="0" w:line="240" w:lineRule="auto"/>
              <w:jc w:val="both"/>
              <w:rPr>
                <w:rFonts w:eastAsia="Times New Roman"/>
                <w:color w:val="000000"/>
                <w:szCs w:val="20"/>
              </w:rPr>
            </w:pPr>
            <w:r w:rsidRPr="004901B8">
              <w:rPr>
                <w:color w:val="000000"/>
                <w:szCs w:val="20"/>
              </w:rPr>
              <w:t>Rapport d’activité 2020-2021 de la Commission sur la gestion des Sommets interaméricains et la participation de la société civile aux activités de l’OEA (CISC)</w:t>
            </w:r>
          </w:p>
          <w:p w14:paraId="71ABD914" w14:textId="77777777" w:rsidR="005B29F9" w:rsidRPr="004901B8" w:rsidRDefault="005B29F9" w:rsidP="004B7894">
            <w:pPr>
              <w:numPr>
                <w:ilvl w:val="0"/>
                <w:numId w:val="108"/>
              </w:numPr>
              <w:spacing w:after="0" w:line="240" w:lineRule="auto"/>
              <w:jc w:val="both"/>
              <w:rPr>
                <w:rFonts w:eastAsia="Times New Roman"/>
                <w:color w:val="000000"/>
                <w:szCs w:val="20"/>
              </w:rPr>
            </w:pPr>
            <w:r w:rsidRPr="004901B8">
              <w:rPr>
                <w:color w:val="000000"/>
                <w:szCs w:val="20"/>
              </w:rPr>
              <w:t>Rapport de la présidence de la CISC</w:t>
            </w:r>
          </w:p>
          <w:p w14:paraId="68B3CA9D" w14:textId="58FAA1A7" w:rsidR="005B29F9" w:rsidRPr="004901B8" w:rsidRDefault="005B29F9" w:rsidP="004B7894">
            <w:pPr>
              <w:numPr>
                <w:ilvl w:val="0"/>
                <w:numId w:val="108"/>
              </w:numPr>
              <w:spacing w:after="0" w:line="240" w:lineRule="auto"/>
              <w:jc w:val="both"/>
              <w:rPr>
                <w:rFonts w:eastAsia="Times New Roman"/>
                <w:color w:val="000000"/>
                <w:szCs w:val="20"/>
              </w:rPr>
            </w:pPr>
            <w:r w:rsidRPr="004901B8">
              <w:rPr>
                <w:szCs w:val="20"/>
              </w:rPr>
              <w:t xml:space="preserve">Projet de résolution « Accroissement et renforcement de la participation de la société civile aux activités de l’Organisation des États Américains et au processus des Sommets des Amériques » </w:t>
            </w:r>
            <w:r w:rsidRPr="004901B8">
              <w:rPr>
                <w:color w:val="000000"/>
                <w:szCs w:val="20"/>
              </w:rPr>
              <w:t>(</w:t>
            </w:r>
            <w:hyperlink r:id="rId249" w:history="1">
              <w:r w:rsidRPr="004901B8">
                <w:rPr>
                  <w:rStyle w:val="Hyperlink"/>
                  <w:szCs w:val="20"/>
                </w:rPr>
                <w:t>CP/CISC-1028/21</w:t>
              </w:r>
            </w:hyperlink>
            <w:r w:rsidRPr="004901B8">
              <w:rPr>
                <w:color w:val="000000"/>
                <w:szCs w:val="20"/>
              </w:rPr>
              <w:t xml:space="preserve"> rev. 2)</w:t>
            </w:r>
          </w:p>
          <w:p w14:paraId="5470DDD9" w14:textId="617A9F76" w:rsidR="005B29F9" w:rsidRPr="004901B8" w:rsidRDefault="005B29F9" w:rsidP="004B7894">
            <w:pPr>
              <w:numPr>
                <w:ilvl w:val="0"/>
                <w:numId w:val="108"/>
              </w:numPr>
              <w:spacing w:after="0" w:line="240" w:lineRule="auto"/>
              <w:jc w:val="both"/>
              <w:rPr>
                <w:rFonts w:eastAsia="Times New Roman"/>
                <w:color w:val="000000"/>
                <w:szCs w:val="20"/>
              </w:rPr>
            </w:pPr>
            <w:r w:rsidRPr="004901B8">
              <w:rPr>
                <w:szCs w:val="20"/>
              </w:rPr>
              <w:t xml:space="preserve">Projet de résolution « Soutien et suivi du processus des Sommets des Amériques » </w:t>
            </w:r>
            <w:r w:rsidRPr="004901B8">
              <w:rPr>
                <w:color w:val="000000"/>
                <w:szCs w:val="20"/>
              </w:rPr>
              <w:t>(</w:t>
            </w:r>
            <w:hyperlink r:id="rId250" w:history="1">
              <w:r w:rsidRPr="004901B8">
                <w:rPr>
                  <w:rStyle w:val="Hyperlink"/>
                  <w:szCs w:val="20"/>
                </w:rPr>
                <w:t>CP/CISC-1030/21</w:t>
              </w:r>
            </w:hyperlink>
            <w:r w:rsidRPr="004901B8">
              <w:rPr>
                <w:color w:val="000000"/>
                <w:szCs w:val="20"/>
              </w:rPr>
              <w:t xml:space="preserve"> rev. 1)</w:t>
            </w:r>
          </w:p>
          <w:p w14:paraId="04235BBB" w14:textId="3DDBF222" w:rsidR="00157D43" w:rsidRPr="004901B8" w:rsidRDefault="00157D43" w:rsidP="004B7894">
            <w:pPr>
              <w:spacing w:after="0" w:line="240" w:lineRule="auto"/>
              <w:jc w:val="both"/>
              <w:rPr>
                <w:rFonts w:eastAsia="Times New Roman"/>
                <w:color w:val="000000"/>
                <w:szCs w:val="20"/>
                <w:lang w:val="fr-FR"/>
              </w:rPr>
            </w:pPr>
          </w:p>
        </w:tc>
        <w:tc>
          <w:tcPr>
            <w:tcW w:w="2633" w:type="dxa"/>
            <w:shd w:val="clear" w:color="auto" w:fill="auto"/>
          </w:tcPr>
          <w:p w14:paraId="5B82C4D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267C3009" w14:textId="77777777" w:rsidTr="0034279C">
        <w:trPr>
          <w:trHeight w:val="630"/>
          <w:jc w:val="center"/>
        </w:trPr>
        <w:tc>
          <w:tcPr>
            <w:tcW w:w="960" w:type="dxa"/>
            <w:shd w:val="clear" w:color="auto" w:fill="auto"/>
            <w:noWrap/>
          </w:tcPr>
          <w:p w14:paraId="239C919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61A95BD" w14:textId="77777777" w:rsidR="00736396" w:rsidRPr="004901B8" w:rsidRDefault="00736396" w:rsidP="004B7894">
            <w:pPr>
              <w:spacing w:line="240" w:lineRule="auto"/>
              <w:rPr>
                <w:rFonts w:eastAsia="Times New Roman"/>
                <w:color w:val="000000"/>
                <w:szCs w:val="20"/>
              </w:rPr>
            </w:pPr>
            <w:r w:rsidRPr="004901B8">
              <w:rPr>
                <w:color w:val="000000"/>
                <w:szCs w:val="20"/>
              </w:rPr>
              <w:t xml:space="preserve">Rapport d’activité 2020-2021 de la Commission des questions juridiques et politiques (CAJP) </w:t>
            </w:r>
          </w:p>
          <w:p w14:paraId="64EF4914" w14:textId="77777777" w:rsidR="00736396" w:rsidRPr="004901B8" w:rsidRDefault="00736396" w:rsidP="004B7894">
            <w:pPr>
              <w:numPr>
                <w:ilvl w:val="0"/>
                <w:numId w:val="116"/>
              </w:numPr>
              <w:tabs>
                <w:tab w:val="clear" w:pos="720"/>
                <w:tab w:val="left" w:pos="708"/>
              </w:tabs>
              <w:spacing w:line="240" w:lineRule="auto"/>
              <w:rPr>
                <w:rFonts w:eastAsia="Times New Roman"/>
                <w:color w:val="000000"/>
                <w:szCs w:val="20"/>
              </w:rPr>
            </w:pPr>
            <w:r w:rsidRPr="004901B8">
              <w:rPr>
                <w:color w:val="000000"/>
                <w:szCs w:val="20"/>
              </w:rPr>
              <w:t>Rapport de la présidence de la CAJP</w:t>
            </w:r>
          </w:p>
          <w:p w14:paraId="4AD360CD" w14:textId="0747C5AB" w:rsidR="00736396" w:rsidRPr="004901B8" w:rsidRDefault="00736396" w:rsidP="004B7894">
            <w:pPr>
              <w:numPr>
                <w:ilvl w:val="0"/>
                <w:numId w:val="116"/>
              </w:numPr>
              <w:tabs>
                <w:tab w:val="clear" w:pos="720"/>
                <w:tab w:val="left" w:pos="708"/>
              </w:tabs>
              <w:spacing w:line="240" w:lineRule="auto"/>
              <w:rPr>
                <w:rFonts w:eastAsia="Times New Roman"/>
                <w:color w:val="000000"/>
                <w:szCs w:val="20"/>
              </w:rPr>
            </w:pPr>
            <w:r w:rsidRPr="004901B8">
              <w:rPr>
                <w:color w:val="000000"/>
                <w:szCs w:val="20"/>
              </w:rPr>
              <w:t xml:space="preserve">Projet de résolution : </w:t>
            </w:r>
            <w:r w:rsidRPr="004901B8">
              <w:rPr>
                <w:szCs w:val="20"/>
              </w:rPr>
              <w:t xml:space="preserve">« Promotion et protection des droits de la personne » </w:t>
            </w:r>
            <w:r w:rsidR="00CA3264" w:rsidRPr="004901B8">
              <w:rPr>
                <w:szCs w:val="20"/>
              </w:rPr>
              <w:t>(</w:t>
            </w:r>
            <w:hyperlink r:id="rId251" w:history="1">
              <w:r w:rsidRPr="004901B8">
                <w:rPr>
                  <w:rStyle w:val="Hyperlink"/>
                  <w:szCs w:val="20"/>
                </w:rPr>
                <w:t>CP/CAJP-3610/21</w:t>
              </w:r>
            </w:hyperlink>
            <w:r w:rsidRPr="004901B8">
              <w:rPr>
                <w:color w:val="000000"/>
                <w:szCs w:val="20"/>
              </w:rPr>
              <w:t xml:space="preserve"> rev. 8)</w:t>
            </w:r>
          </w:p>
          <w:p w14:paraId="2A357ED4" w14:textId="043E58B9" w:rsidR="00736396" w:rsidRPr="004901B8" w:rsidRDefault="00736396" w:rsidP="004B7894">
            <w:pPr>
              <w:numPr>
                <w:ilvl w:val="0"/>
                <w:numId w:val="116"/>
              </w:numPr>
              <w:tabs>
                <w:tab w:val="clear" w:pos="720"/>
                <w:tab w:val="left" w:pos="708"/>
              </w:tabs>
              <w:spacing w:line="240" w:lineRule="auto"/>
              <w:rPr>
                <w:rFonts w:eastAsia="Times New Roman"/>
                <w:color w:val="000000"/>
                <w:szCs w:val="20"/>
              </w:rPr>
            </w:pPr>
            <w:r w:rsidRPr="004901B8">
              <w:rPr>
                <w:color w:val="000000"/>
                <w:szCs w:val="20"/>
              </w:rPr>
              <w:t xml:space="preserve">Projet de résolution : </w:t>
            </w:r>
            <w:r w:rsidRPr="004901B8">
              <w:rPr>
                <w:szCs w:val="20"/>
              </w:rPr>
              <w:t>« </w:t>
            </w:r>
            <w:r w:rsidRPr="004901B8">
              <w:rPr>
                <w:color w:val="000000"/>
                <w:szCs w:val="20"/>
              </w:rPr>
              <w:t xml:space="preserve">Renforcement de la démocratie » </w:t>
            </w:r>
            <w:r w:rsidR="00CA3264" w:rsidRPr="004901B8">
              <w:rPr>
                <w:color w:val="000000"/>
                <w:szCs w:val="20"/>
              </w:rPr>
              <w:t>(</w:t>
            </w:r>
            <w:hyperlink r:id="rId252" w:history="1">
              <w:r w:rsidRPr="004901B8">
                <w:rPr>
                  <w:rStyle w:val="Hyperlink"/>
                  <w:szCs w:val="20"/>
                </w:rPr>
                <w:t>CP/CAJP-3611/21</w:t>
              </w:r>
            </w:hyperlink>
            <w:r w:rsidRPr="004901B8">
              <w:rPr>
                <w:color w:val="000000"/>
                <w:szCs w:val="20"/>
              </w:rPr>
              <w:t xml:space="preserve"> rev. 8)</w:t>
            </w:r>
          </w:p>
          <w:p w14:paraId="1516E317" w14:textId="0FCD6B6E" w:rsidR="00157D43" w:rsidRPr="004B7894" w:rsidRDefault="00736396" w:rsidP="004B7894">
            <w:pPr>
              <w:numPr>
                <w:ilvl w:val="0"/>
                <w:numId w:val="116"/>
              </w:numPr>
              <w:tabs>
                <w:tab w:val="clear" w:pos="720"/>
                <w:tab w:val="left" w:pos="708"/>
              </w:tabs>
              <w:spacing w:line="240" w:lineRule="auto"/>
              <w:rPr>
                <w:rFonts w:eastAsia="Times New Roman"/>
                <w:color w:val="000000"/>
                <w:szCs w:val="20"/>
              </w:rPr>
            </w:pPr>
            <w:r w:rsidRPr="004901B8">
              <w:rPr>
                <w:color w:val="000000"/>
                <w:szCs w:val="20"/>
              </w:rPr>
              <w:t xml:space="preserve">Projet de résolution : </w:t>
            </w:r>
            <w:r w:rsidRPr="004901B8">
              <w:rPr>
                <w:szCs w:val="20"/>
              </w:rPr>
              <w:t>« </w:t>
            </w:r>
            <w:r w:rsidRPr="004901B8">
              <w:rPr>
                <w:color w:val="000000"/>
                <w:szCs w:val="20"/>
              </w:rPr>
              <w:t xml:space="preserve">Droit international » </w:t>
            </w:r>
            <w:hyperlink r:id="rId253" w:history="1">
              <w:r w:rsidRPr="004901B8">
                <w:rPr>
                  <w:rStyle w:val="Hyperlink"/>
                  <w:szCs w:val="20"/>
                </w:rPr>
                <w:t>(CP/CAJP-3609/21</w:t>
              </w:r>
            </w:hyperlink>
            <w:r w:rsidRPr="004901B8">
              <w:rPr>
                <w:color w:val="000000"/>
                <w:szCs w:val="20"/>
              </w:rPr>
              <w:t xml:space="preserve"> rev. 8)</w:t>
            </w:r>
          </w:p>
        </w:tc>
        <w:tc>
          <w:tcPr>
            <w:tcW w:w="2633" w:type="dxa"/>
            <w:shd w:val="clear" w:color="auto" w:fill="auto"/>
          </w:tcPr>
          <w:p w14:paraId="2A1298C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4587A54C" w14:textId="77777777" w:rsidTr="0034279C">
        <w:trPr>
          <w:trHeight w:val="630"/>
          <w:jc w:val="center"/>
        </w:trPr>
        <w:tc>
          <w:tcPr>
            <w:tcW w:w="960" w:type="dxa"/>
            <w:shd w:val="clear" w:color="auto" w:fill="auto"/>
            <w:noWrap/>
          </w:tcPr>
          <w:p w14:paraId="054B9B0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A1A6B45" w14:textId="7357CCFD" w:rsidR="00736396" w:rsidRPr="004901B8" w:rsidRDefault="00736396" w:rsidP="004B7894">
            <w:pPr>
              <w:spacing w:after="0" w:line="240" w:lineRule="auto"/>
              <w:jc w:val="both"/>
              <w:rPr>
                <w:rFonts w:eastAsia="Times New Roman"/>
                <w:color w:val="000000"/>
                <w:szCs w:val="20"/>
              </w:rPr>
            </w:pPr>
            <w:r w:rsidRPr="004901B8">
              <w:rPr>
                <w:color w:val="000000"/>
                <w:szCs w:val="20"/>
              </w:rPr>
              <w:t xml:space="preserve">Rapport d’activité 2020-2021 de la Commission sur la sécurité continentale (CSH) </w:t>
            </w:r>
          </w:p>
          <w:p w14:paraId="0291F217" w14:textId="77777777" w:rsidR="00736396" w:rsidRPr="004901B8" w:rsidRDefault="00736396" w:rsidP="004B7894">
            <w:pPr>
              <w:numPr>
                <w:ilvl w:val="0"/>
                <w:numId w:val="116"/>
              </w:numPr>
              <w:tabs>
                <w:tab w:val="clear" w:pos="720"/>
                <w:tab w:val="left" w:pos="708"/>
              </w:tabs>
              <w:spacing w:after="0" w:line="240" w:lineRule="auto"/>
              <w:jc w:val="both"/>
              <w:rPr>
                <w:rFonts w:eastAsia="Times New Roman"/>
                <w:color w:val="000000"/>
                <w:szCs w:val="20"/>
              </w:rPr>
            </w:pPr>
            <w:r w:rsidRPr="004901B8">
              <w:rPr>
                <w:color w:val="000000"/>
                <w:szCs w:val="20"/>
              </w:rPr>
              <w:t>Rapport de la présidence de la CSH</w:t>
            </w:r>
          </w:p>
          <w:p w14:paraId="3400FC6D" w14:textId="049FE2A9" w:rsidR="00736396" w:rsidRPr="004901B8" w:rsidRDefault="00736396" w:rsidP="004B7894">
            <w:pPr>
              <w:numPr>
                <w:ilvl w:val="0"/>
                <w:numId w:val="116"/>
              </w:numPr>
              <w:tabs>
                <w:tab w:val="clear" w:pos="720"/>
                <w:tab w:val="left" w:pos="708"/>
              </w:tabs>
              <w:spacing w:after="0" w:line="240" w:lineRule="auto"/>
              <w:jc w:val="both"/>
              <w:rPr>
                <w:rFonts w:eastAsia="Times New Roman"/>
                <w:color w:val="000000"/>
                <w:szCs w:val="20"/>
              </w:rPr>
            </w:pPr>
            <w:r w:rsidRPr="004901B8">
              <w:rPr>
                <w:color w:val="000000"/>
                <w:szCs w:val="20"/>
              </w:rPr>
              <w:t>Projet de résolution « Promotion de la sécurité continentale : Une approche multidimensionnelle</w:t>
            </w:r>
            <w:r w:rsidR="00CA3264" w:rsidRPr="004901B8">
              <w:rPr>
                <w:color w:val="000000"/>
                <w:szCs w:val="20"/>
              </w:rPr>
              <w:t> »</w:t>
            </w:r>
          </w:p>
          <w:p w14:paraId="2759E0B5" w14:textId="24E0B18D" w:rsidR="00157D43" w:rsidRPr="004901B8" w:rsidRDefault="00157D43" w:rsidP="004B7894">
            <w:pPr>
              <w:spacing w:after="0" w:line="240" w:lineRule="auto"/>
              <w:jc w:val="both"/>
              <w:rPr>
                <w:rFonts w:eastAsia="Times New Roman"/>
                <w:color w:val="000000"/>
                <w:szCs w:val="20"/>
                <w:lang w:val="fr-FR"/>
              </w:rPr>
            </w:pPr>
          </w:p>
        </w:tc>
        <w:tc>
          <w:tcPr>
            <w:tcW w:w="2633" w:type="dxa"/>
            <w:shd w:val="clear" w:color="auto" w:fill="auto"/>
          </w:tcPr>
          <w:p w14:paraId="3E0E4C0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736396" w:rsidRPr="004901B8" w14:paraId="170FC222" w14:textId="77777777" w:rsidTr="0034279C">
        <w:trPr>
          <w:trHeight w:val="630"/>
          <w:jc w:val="center"/>
        </w:trPr>
        <w:tc>
          <w:tcPr>
            <w:tcW w:w="960" w:type="dxa"/>
            <w:shd w:val="clear" w:color="auto" w:fill="auto"/>
            <w:noWrap/>
          </w:tcPr>
          <w:p w14:paraId="7F80CAE7" w14:textId="77777777" w:rsidR="00736396" w:rsidRPr="004901B8" w:rsidRDefault="00736396"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39FBE16" w14:textId="77777777" w:rsidR="00736396" w:rsidRPr="004901B8" w:rsidRDefault="00736396" w:rsidP="004B7894">
            <w:pPr>
              <w:spacing w:after="0" w:line="240" w:lineRule="auto"/>
              <w:jc w:val="both"/>
              <w:rPr>
                <w:rFonts w:eastAsia="Times New Roman"/>
                <w:color w:val="000000"/>
                <w:szCs w:val="20"/>
              </w:rPr>
            </w:pPr>
            <w:r w:rsidRPr="004901B8">
              <w:rPr>
                <w:color w:val="000000"/>
                <w:szCs w:val="20"/>
              </w:rPr>
              <w:t>Rapport d’activité 2020-2021 de la Commission des questions administratives et budgétaires (CAAP)</w:t>
            </w:r>
          </w:p>
          <w:p w14:paraId="624C296F" w14:textId="77777777" w:rsidR="00736396" w:rsidRPr="004901B8" w:rsidRDefault="00736396" w:rsidP="004B7894">
            <w:pPr>
              <w:numPr>
                <w:ilvl w:val="0"/>
                <w:numId w:val="116"/>
              </w:numPr>
              <w:tabs>
                <w:tab w:val="clear" w:pos="720"/>
                <w:tab w:val="left" w:pos="708"/>
              </w:tabs>
              <w:spacing w:after="0" w:line="240" w:lineRule="auto"/>
              <w:jc w:val="both"/>
              <w:rPr>
                <w:rFonts w:eastAsia="Times New Roman"/>
                <w:color w:val="000000"/>
                <w:szCs w:val="20"/>
              </w:rPr>
            </w:pPr>
            <w:r w:rsidRPr="004901B8">
              <w:rPr>
                <w:color w:val="000000"/>
                <w:szCs w:val="20"/>
              </w:rPr>
              <w:t>Rapport de la présidence de la CAAP</w:t>
            </w:r>
          </w:p>
          <w:p w14:paraId="0AF502BF" w14:textId="7AB55531" w:rsidR="00736396" w:rsidRPr="00D8427C" w:rsidRDefault="00736396" w:rsidP="004B7894">
            <w:pPr>
              <w:numPr>
                <w:ilvl w:val="0"/>
                <w:numId w:val="116"/>
              </w:numPr>
              <w:tabs>
                <w:tab w:val="clear" w:pos="720"/>
                <w:tab w:val="left" w:pos="708"/>
              </w:tabs>
              <w:spacing w:after="0" w:line="240" w:lineRule="auto"/>
              <w:jc w:val="both"/>
              <w:rPr>
                <w:rFonts w:eastAsia="Times New Roman"/>
                <w:color w:val="000000"/>
                <w:szCs w:val="20"/>
              </w:rPr>
            </w:pPr>
            <w:r w:rsidRPr="004901B8">
              <w:rPr>
                <w:szCs w:val="20"/>
              </w:rPr>
              <w:t xml:space="preserve">Projet de résolution « Programme-budget 2022 de l’Organisation » </w:t>
            </w:r>
            <w:r w:rsidRPr="004901B8">
              <w:rPr>
                <w:color w:val="000000"/>
                <w:szCs w:val="20"/>
              </w:rPr>
              <w:t>(</w:t>
            </w:r>
            <w:hyperlink r:id="rId254" w:history="1">
              <w:r w:rsidRPr="004901B8">
                <w:rPr>
                  <w:rStyle w:val="Hyperlink"/>
                  <w:szCs w:val="20"/>
                </w:rPr>
                <w:t>CP/CAAP-3787/21</w:t>
              </w:r>
            </w:hyperlink>
            <w:r w:rsidRPr="004901B8">
              <w:rPr>
                <w:color w:val="000000"/>
                <w:szCs w:val="20"/>
              </w:rPr>
              <w:t>)</w:t>
            </w:r>
          </w:p>
        </w:tc>
        <w:tc>
          <w:tcPr>
            <w:tcW w:w="2633" w:type="dxa"/>
            <w:shd w:val="clear" w:color="auto" w:fill="auto"/>
          </w:tcPr>
          <w:p w14:paraId="7477128E" w14:textId="0F61B312" w:rsidR="00736396" w:rsidRPr="004901B8" w:rsidRDefault="00736396" w:rsidP="004B7894">
            <w:pPr>
              <w:spacing w:after="0" w:line="240" w:lineRule="auto"/>
              <w:jc w:val="both"/>
              <w:rPr>
                <w:rFonts w:eastAsia="Times New Roman"/>
                <w:color w:val="000000"/>
                <w:szCs w:val="20"/>
              </w:rPr>
            </w:pPr>
            <w:r w:rsidRPr="004901B8">
              <w:rPr>
                <w:color w:val="000000"/>
                <w:szCs w:val="20"/>
              </w:rPr>
              <w:t>Commissions CP CAJP-CAAP-CSH-CISC-CG / GT</w:t>
            </w:r>
          </w:p>
        </w:tc>
      </w:tr>
      <w:tr w:rsidR="00157D43" w:rsidRPr="004901B8" w14:paraId="7897D605" w14:textId="77777777" w:rsidTr="0034279C">
        <w:trPr>
          <w:trHeight w:val="630"/>
          <w:jc w:val="center"/>
        </w:trPr>
        <w:tc>
          <w:tcPr>
            <w:tcW w:w="960" w:type="dxa"/>
            <w:shd w:val="clear" w:color="auto" w:fill="auto"/>
            <w:noWrap/>
          </w:tcPr>
          <w:p w14:paraId="7FDD3F0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F5F5615" w14:textId="65EC9DD6" w:rsidR="00157D43" w:rsidRPr="004901B8" w:rsidRDefault="00E35C58" w:rsidP="004B7894">
            <w:pPr>
              <w:spacing w:after="0" w:line="240" w:lineRule="auto"/>
              <w:jc w:val="both"/>
              <w:rPr>
                <w:rFonts w:eastAsia="Times New Roman"/>
                <w:color w:val="000000"/>
                <w:szCs w:val="20"/>
              </w:rPr>
            </w:pPr>
            <w:r w:rsidRPr="004901B8">
              <w:rPr>
                <w:color w:val="000000"/>
                <w:szCs w:val="20"/>
              </w:rPr>
              <w:t>Dialogue avec les observateurs permanents sur la coopération, l’échange d’information et la promotion de partenariats, en vertu de la résolution CP/RES. 1112 (2184/18), Débat su le thème « Les défis de l'après-COVID : La nécessité de la solidarité et d'une relance équitable et inclusive ».</w:t>
            </w:r>
          </w:p>
        </w:tc>
        <w:tc>
          <w:tcPr>
            <w:tcW w:w="2633" w:type="dxa"/>
            <w:shd w:val="clear" w:color="auto" w:fill="auto"/>
          </w:tcPr>
          <w:p w14:paraId="2776188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Organismes internationaux, observateurs permanents et société civile</w:t>
            </w:r>
          </w:p>
        </w:tc>
      </w:tr>
      <w:tr w:rsidR="00157D43" w:rsidRPr="004901B8" w14:paraId="5E3FEC2B" w14:textId="77777777" w:rsidTr="0034279C">
        <w:trPr>
          <w:trHeight w:val="630"/>
          <w:jc w:val="center"/>
        </w:trPr>
        <w:tc>
          <w:tcPr>
            <w:tcW w:w="960" w:type="dxa"/>
            <w:shd w:val="clear" w:color="auto" w:fill="auto"/>
            <w:noWrap/>
          </w:tcPr>
          <w:p w14:paraId="0EFBC695"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6BFDF740" w14:textId="1992381B" w:rsidR="00157D43" w:rsidRPr="004901B8" w:rsidRDefault="00071DD4" w:rsidP="004B7894">
            <w:pPr>
              <w:spacing w:after="0" w:line="240" w:lineRule="auto"/>
              <w:jc w:val="both"/>
              <w:rPr>
                <w:rFonts w:eastAsia="Times New Roman"/>
                <w:color w:val="000000"/>
                <w:szCs w:val="20"/>
              </w:rPr>
            </w:pPr>
            <w:r w:rsidRPr="004901B8">
              <w:rPr>
                <w:color w:val="000000"/>
                <w:szCs w:val="20"/>
              </w:rPr>
              <w:t>Adieux à l'Ambassadeur Jaime Alonzo Aparicio Otero, Représentant permanent de l’État plurinational de Bolivie (CP/INF.8778/20)</w:t>
            </w:r>
          </w:p>
        </w:tc>
        <w:tc>
          <w:tcPr>
            <w:tcW w:w="2633" w:type="dxa"/>
            <w:shd w:val="clear" w:color="auto" w:fill="auto"/>
          </w:tcPr>
          <w:p w14:paraId="09034A2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407D77C8" w14:textId="77777777" w:rsidTr="0034279C">
        <w:trPr>
          <w:trHeight w:val="630"/>
          <w:jc w:val="center"/>
        </w:trPr>
        <w:tc>
          <w:tcPr>
            <w:tcW w:w="960" w:type="dxa"/>
            <w:shd w:val="clear" w:color="auto" w:fill="auto"/>
            <w:noWrap/>
          </w:tcPr>
          <w:p w14:paraId="5554041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32DB15D" w14:textId="197F2EAA" w:rsidR="00157D43" w:rsidRPr="004901B8" w:rsidRDefault="00071DD4" w:rsidP="004B7894">
            <w:pPr>
              <w:spacing w:after="0" w:line="240" w:lineRule="auto"/>
              <w:jc w:val="both"/>
              <w:rPr>
                <w:rFonts w:eastAsia="Times New Roman"/>
                <w:color w:val="000000"/>
                <w:szCs w:val="20"/>
              </w:rPr>
            </w:pPr>
            <w:r w:rsidRPr="004901B8">
              <w:rPr>
                <w:color w:val="000000"/>
                <w:szCs w:val="20"/>
              </w:rPr>
              <w:t>Adieux à l'Ambassadeur Francisco Daniel Gutierez, Représentant permanent du Belize (CP/INF.8799/20)</w:t>
            </w:r>
          </w:p>
        </w:tc>
        <w:tc>
          <w:tcPr>
            <w:tcW w:w="2633" w:type="dxa"/>
            <w:shd w:val="clear" w:color="auto" w:fill="auto"/>
          </w:tcPr>
          <w:p w14:paraId="5AF9E971"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3760CE8C" w14:textId="77777777" w:rsidTr="0034279C">
        <w:trPr>
          <w:trHeight w:val="630"/>
          <w:jc w:val="center"/>
        </w:trPr>
        <w:tc>
          <w:tcPr>
            <w:tcW w:w="960" w:type="dxa"/>
            <w:shd w:val="clear" w:color="auto" w:fill="auto"/>
            <w:noWrap/>
          </w:tcPr>
          <w:p w14:paraId="2869046E"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FDBC275" w14:textId="3F2DF4D8" w:rsidR="00157D43" w:rsidRPr="004901B8" w:rsidRDefault="00812D5E" w:rsidP="004B7894">
            <w:pPr>
              <w:spacing w:after="0" w:line="240" w:lineRule="auto"/>
              <w:jc w:val="both"/>
              <w:rPr>
                <w:rFonts w:eastAsia="Times New Roman"/>
                <w:color w:val="000000"/>
                <w:szCs w:val="20"/>
              </w:rPr>
            </w:pPr>
            <w:r w:rsidRPr="004901B8">
              <w:rPr>
                <w:color w:val="000000"/>
                <w:szCs w:val="20"/>
              </w:rPr>
              <w:t>Adieux à l'Ambassadrice Lorena Sol de Pool, Représentante permanente d’El Salvador près l'OEA (CP/INF</w:t>
            </w:r>
            <w:r w:rsidR="0073470D" w:rsidRPr="004901B8">
              <w:rPr>
                <w:color w:val="000000"/>
                <w:szCs w:val="20"/>
              </w:rPr>
              <w:t xml:space="preserve"> </w:t>
            </w:r>
            <w:r w:rsidRPr="004901B8">
              <w:rPr>
                <w:color w:val="000000"/>
                <w:szCs w:val="20"/>
              </w:rPr>
              <w:t>8814/20)</w:t>
            </w:r>
          </w:p>
        </w:tc>
        <w:tc>
          <w:tcPr>
            <w:tcW w:w="2633" w:type="dxa"/>
            <w:shd w:val="clear" w:color="auto" w:fill="auto"/>
          </w:tcPr>
          <w:p w14:paraId="0CBFDBD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31CFBE21" w14:textId="77777777" w:rsidTr="0034279C">
        <w:trPr>
          <w:trHeight w:val="630"/>
          <w:jc w:val="center"/>
        </w:trPr>
        <w:tc>
          <w:tcPr>
            <w:tcW w:w="960" w:type="dxa"/>
            <w:shd w:val="clear" w:color="auto" w:fill="auto"/>
            <w:noWrap/>
          </w:tcPr>
          <w:p w14:paraId="17E0A0B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F8317E7" w14:textId="78089668" w:rsidR="00157D43" w:rsidRPr="004901B8" w:rsidRDefault="009C1DA0" w:rsidP="004B7894">
            <w:pPr>
              <w:spacing w:after="0" w:line="240" w:lineRule="auto"/>
              <w:jc w:val="both"/>
              <w:rPr>
                <w:rFonts w:eastAsia="Times New Roman"/>
                <w:color w:val="000000"/>
                <w:szCs w:val="20"/>
              </w:rPr>
            </w:pPr>
            <w:r w:rsidRPr="004901B8">
              <w:rPr>
                <w:color w:val="000000"/>
                <w:szCs w:val="20"/>
              </w:rPr>
              <w:t>Bienvenue à la Représentante permanente du Costa Rica, l’Ambassadrice Alejandra Solano Cabalceta</w:t>
            </w:r>
          </w:p>
        </w:tc>
        <w:tc>
          <w:tcPr>
            <w:tcW w:w="2633" w:type="dxa"/>
            <w:shd w:val="clear" w:color="auto" w:fill="auto"/>
          </w:tcPr>
          <w:p w14:paraId="0338B6F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67D790C0" w14:textId="77777777" w:rsidTr="0034279C">
        <w:trPr>
          <w:trHeight w:val="423"/>
          <w:jc w:val="center"/>
        </w:trPr>
        <w:tc>
          <w:tcPr>
            <w:tcW w:w="960" w:type="dxa"/>
            <w:shd w:val="clear" w:color="auto" w:fill="auto"/>
            <w:noWrap/>
          </w:tcPr>
          <w:p w14:paraId="09BDCBC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13EC52A" w14:textId="53678A5F" w:rsidR="00157D43" w:rsidRPr="004901B8" w:rsidRDefault="009C1DA0" w:rsidP="004B7894">
            <w:pPr>
              <w:spacing w:line="240" w:lineRule="auto"/>
              <w:rPr>
                <w:szCs w:val="20"/>
              </w:rPr>
            </w:pPr>
            <w:bookmarkStart w:id="640" w:name="_Hlk86254628"/>
            <w:r w:rsidRPr="004901B8">
              <w:rPr>
                <w:szCs w:val="20"/>
              </w:rPr>
              <w:t>Hommage à Sir Courtney Blackman (</w:t>
            </w:r>
            <w:bookmarkEnd w:id="640"/>
            <w:r w:rsidR="00C77520" w:rsidRPr="004901B8">
              <w:fldChar w:fldCharType="begin"/>
            </w:r>
            <w:r w:rsidR="00C77520" w:rsidRPr="004901B8">
              <w:rPr>
                <w:szCs w:val="20"/>
              </w:rPr>
              <w:instrText xml:space="preserve"> HYPERLINK "http://scm.oas.org/doc_public/frENCH/HIST_21/CP43671f06.docx" </w:instrText>
            </w:r>
            <w:r w:rsidR="00C77520" w:rsidRPr="004901B8">
              <w:fldChar w:fldCharType="separate"/>
            </w:r>
            <w:r w:rsidRPr="004901B8">
              <w:rPr>
                <w:rStyle w:val="Hyperlink"/>
                <w:szCs w:val="20"/>
              </w:rPr>
              <w:t>CP/INF.8899/21</w:t>
            </w:r>
            <w:r w:rsidR="00C77520" w:rsidRPr="004901B8">
              <w:rPr>
                <w:rStyle w:val="Hyperlink"/>
                <w:szCs w:val="20"/>
              </w:rPr>
              <w:fldChar w:fldCharType="end"/>
            </w:r>
            <w:r w:rsidRPr="004901B8">
              <w:rPr>
                <w:szCs w:val="20"/>
              </w:rPr>
              <w:t>)</w:t>
            </w:r>
          </w:p>
        </w:tc>
        <w:tc>
          <w:tcPr>
            <w:tcW w:w="2633" w:type="dxa"/>
            <w:shd w:val="clear" w:color="auto" w:fill="auto"/>
          </w:tcPr>
          <w:p w14:paraId="701EC77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78C828D9" w14:textId="77777777" w:rsidTr="0034279C">
        <w:trPr>
          <w:trHeight w:val="630"/>
          <w:jc w:val="center"/>
        </w:trPr>
        <w:tc>
          <w:tcPr>
            <w:tcW w:w="960" w:type="dxa"/>
            <w:shd w:val="clear" w:color="auto" w:fill="auto"/>
            <w:noWrap/>
          </w:tcPr>
          <w:p w14:paraId="53D8F249"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4D3C0DF" w14:textId="6116C813" w:rsidR="00157D43" w:rsidRPr="004901B8" w:rsidRDefault="0081375A" w:rsidP="004B7894">
            <w:pPr>
              <w:spacing w:after="0" w:line="240" w:lineRule="auto"/>
              <w:jc w:val="both"/>
              <w:rPr>
                <w:rFonts w:eastAsia="Times New Roman"/>
                <w:color w:val="000000"/>
                <w:szCs w:val="20"/>
              </w:rPr>
            </w:pPr>
            <w:r w:rsidRPr="004901B8">
              <w:rPr>
                <w:color w:val="000000"/>
                <w:szCs w:val="20"/>
              </w:rPr>
              <w:t>Hommage à la mémoire de l’Ambassadeur Anthony Johnson (CP/INF.8952/21)</w:t>
            </w:r>
          </w:p>
        </w:tc>
        <w:tc>
          <w:tcPr>
            <w:tcW w:w="2633" w:type="dxa"/>
            <w:shd w:val="clear" w:color="auto" w:fill="auto"/>
          </w:tcPr>
          <w:p w14:paraId="0A9B098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23A628EB" w14:textId="77777777" w:rsidTr="0034279C">
        <w:trPr>
          <w:trHeight w:val="630"/>
          <w:jc w:val="center"/>
        </w:trPr>
        <w:tc>
          <w:tcPr>
            <w:tcW w:w="960" w:type="dxa"/>
            <w:shd w:val="clear" w:color="auto" w:fill="auto"/>
            <w:noWrap/>
          </w:tcPr>
          <w:p w14:paraId="31D3F343"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B281082" w14:textId="0DAFA3C7" w:rsidR="00157D43" w:rsidRPr="004901B8" w:rsidRDefault="0081375A" w:rsidP="00D8427C">
            <w:pPr>
              <w:spacing w:line="240" w:lineRule="auto"/>
              <w:jc w:val="both"/>
              <w:rPr>
                <w:szCs w:val="20"/>
              </w:rPr>
            </w:pPr>
            <w:r w:rsidRPr="004901B8">
              <w:rPr>
                <w:szCs w:val="20"/>
              </w:rPr>
              <w:t>Adieux à l’Ambassadrice Elisa Ruiz Díaz Barreiro, Représentante permanente du Paraguay et Présidente du Conseil permanent (</w:t>
            </w:r>
            <w:hyperlink r:id="rId255" w:history="1">
              <w:r w:rsidR="00D8427C">
                <w:rPr>
                  <w:rStyle w:val="Hyperlink"/>
                  <w:szCs w:val="20"/>
                </w:rPr>
                <w:t>CP/INF.8971/21</w:t>
              </w:r>
            </w:hyperlink>
            <w:r w:rsidRPr="004901B8">
              <w:rPr>
                <w:szCs w:val="20"/>
              </w:rPr>
              <w:t>)</w:t>
            </w:r>
          </w:p>
        </w:tc>
        <w:tc>
          <w:tcPr>
            <w:tcW w:w="2633" w:type="dxa"/>
            <w:shd w:val="clear" w:color="auto" w:fill="auto"/>
          </w:tcPr>
          <w:p w14:paraId="3B0E036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73DF68C0" w14:textId="77777777" w:rsidTr="0034279C">
        <w:trPr>
          <w:trHeight w:val="630"/>
          <w:jc w:val="center"/>
        </w:trPr>
        <w:tc>
          <w:tcPr>
            <w:tcW w:w="960" w:type="dxa"/>
            <w:shd w:val="clear" w:color="auto" w:fill="auto"/>
            <w:noWrap/>
          </w:tcPr>
          <w:p w14:paraId="387C7B5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A9391E5" w14:textId="40E56745" w:rsidR="00157D43" w:rsidRPr="004901B8" w:rsidRDefault="007E73CF" w:rsidP="004B7894">
            <w:pPr>
              <w:spacing w:after="0" w:line="240" w:lineRule="auto"/>
              <w:jc w:val="both"/>
              <w:rPr>
                <w:rFonts w:eastAsia="Times New Roman"/>
                <w:color w:val="000000"/>
                <w:szCs w:val="20"/>
              </w:rPr>
            </w:pPr>
            <w:r w:rsidRPr="004901B8">
              <w:rPr>
                <w:color w:val="000000"/>
                <w:szCs w:val="20"/>
              </w:rPr>
              <w:t>Bienvenue au Représentant permanent du Chili, l’Ambassadeur Issa Kort Garriga</w:t>
            </w:r>
          </w:p>
        </w:tc>
        <w:tc>
          <w:tcPr>
            <w:tcW w:w="2633" w:type="dxa"/>
            <w:shd w:val="clear" w:color="auto" w:fill="auto"/>
          </w:tcPr>
          <w:p w14:paraId="2A50ABE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3301E485" w14:textId="77777777" w:rsidTr="0034279C">
        <w:trPr>
          <w:trHeight w:val="630"/>
          <w:jc w:val="center"/>
        </w:trPr>
        <w:tc>
          <w:tcPr>
            <w:tcW w:w="960" w:type="dxa"/>
            <w:shd w:val="clear" w:color="auto" w:fill="auto"/>
            <w:noWrap/>
          </w:tcPr>
          <w:p w14:paraId="5CC2718E"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A8B2C54" w14:textId="274454CC" w:rsidR="00157D43" w:rsidRPr="004901B8" w:rsidRDefault="007E73CF" w:rsidP="004B7894">
            <w:pPr>
              <w:spacing w:after="0" w:line="240" w:lineRule="auto"/>
              <w:jc w:val="both"/>
              <w:rPr>
                <w:rFonts w:eastAsia="Times New Roman"/>
                <w:color w:val="000000"/>
                <w:szCs w:val="20"/>
              </w:rPr>
            </w:pPr>
            <w:r w:rsidRPr="004901B8">
              <w:rPr>
                <w:color w:val="000000"/>
                <w:szCs w:val="20"/>
              </w:rPr>
              <w:t>Adieux à l'Ambassadeur Riyad Insanally, Représentant permanent du Guyana</w:t>
            </w:r>
          </w:p>
        </w:tc>
        <w:tc>
          <w:tcPr>
            <w:tcW w:w="2633" w:type="dxa"/>
            <w:shd w:val="clear" w:color="auto" w:fill="auto"/>
          </w:tcPr>
          <w:p w14:paraId="383060E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6D7F1C90" w14:textId="77777777" w:rsidTr="0034279C">
        <w:trPr>
          <w:trHeight w:val="630"/>
          <w:jc w:val="center"/>
        </w:trPr>
        <w:tc>
          <w:tcPr>
            <w:tcW w:w="960" w:type="dxa"/>
            <w:shd w:val="clear" w:color="auto" w:fill="auto"/>
            <w:noWrap/>
          </w:tcPr>
          <w:p w14:paraId="6AA8860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E2B825A" w14:textId="298C86D7" w:rsidR="00157D43" w:rsidRPr="004901B8" w:rsidRDefault="008F6F10" w:rsidP="004B7894">
            <w:pPr>
              <w:spacing w:line="240" w:lineRule="auto"/>
              <w:rPr>
                <w:szCs w:val="20"/>
              </w:rPr>
            </w:pPr>
            <w:r w:rsidRPr="004901B8">
              <w:rPr>
                <w:szCs w:val="20"/>
              </w:rPr>
              <w:t>Pour recevoir la Vice-présidente et Ministre des Relations extérieures de la République de Colombie</w:t>
            </w:r>
          </w:p>
        </w:tc>
        <w:tc>
          <w:tcPr>
            <w:tcW w:w="2633" w:type="dxa"/>
            <w:shd w:val="clear" w:color="auto" w:fill="auto"/>
          </w:tcPr>
          <w:p w14:paraId="4634AA8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1EE51060" w14:textId="77777777" w:rsidTr="0034279C">
        <w:trPr>
          <w:trHeight w:val="630"/>
          <w:jc w:val="center"/>
        </w:trPr>
        <w:tc>
          <w:tcPr>
            <w:tcW w:w="960" w:type="dxa"/>
            <w:shd w:val="clear" w:color="auto" w:fill="auto"/>
            <w:noWrap/>
          </w:tcPr>
          <w:p w14:paraId="4077B58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B7ACCA3" w14:textId="28857D9F" w:rsidR="00157D43" w:rsidRPr="004901B8" w:rsidRDefault="00EE7FB4" w:rsidP="004B7894">
            <w:pPr>
              <w:spacing w:after="0" w:line="240" w:lineRule="auto"/>
              <w:jc w:val="both"/>
              <w:rPr>
                <w:rFonts w:eastAsia="Times New Roman"/>
                <w:color w:val="000000"/>
                <w:szCs w:val="20"/>
              </w:rPr>
            </w:pPr>
            <w:r w:rsidRPr="004901B8">
              <w:rPr>
                <w:color w:val="000000"/>
                <w:szCs w:val="20"/>
              </w:rPr>
              <w:t>Bienvenue au Représentant permanent de la Bolivie, l’Ambassadeur Héctor Enrique Arce Zaconeta</w:t>
            </w:r>
          </w:p>
        </w:tc>
        <w:tc>
          <w:tcPr>
            <w:tcW w:w="2633" w:type="dxa"/>
            <w:shd w:val="clear" w:color="auto" w:fill="auto"/>
          </w:tcPr>
          <w:p w14:paraId="41095A9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642B6889" w14:textId="77777777" w:rsidTr="0034279C">
        <w:trPr>
          <w:trHeight w:val="630"/>
          <w:jc w:val="center"/>
        </w:trPr>
        <w:tc>
          <w:tcPr>
            <w:tcW w:w="960" w:type="dxa"/>
            <w:shd w:val="clear" w:color="auto" w:fill="auto"/>
            <w:noWrap/>
          </w:tcPr>
          <w:p w14:paraId="54B1EB3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899B3F6" w14:textId="578971D4" w:rsidR="00157D43" w:rsidRPr="004901B8" w:rsidRDefault="0044707A" w:rsidP="004B7894">
            <w:pPr>
              <w:spacing w:after="0" w:line="240" w:lineRule="auto"/>
              <w:jc w:val="both"/>
              <w:rPr>
                <w:rFonts w:eastAsia="Times New Roman"/>
                <w:color w:val="000000"/>
                <w:szCs w:val="20"/>
              </w:rPr>
            </w:pPr>
            <w:r w:rsidRPr="004901B8">
              <w:rPr>
                <w:color w:val="000000"/>
                <w:szCs w:val="20"/>
              </w:rPr>
              <w:t>Bienvenue au Représentant permanent du Belize, l’Ambassadeur Lynn Raymond Young</w:t>
            </w:r>
          </w:p>
        </w:tc>
        <w:tc>
          <w:tcPr>
            <w:tcW w:w="2633" w:type="dxa"/>
            <w:shd w:val="clear" w:color="auto" w:fill="auto"/>
          </w:tcPr>
          <w:p w14:paraId="4B99BE6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589BA0A9" w14:textId="77777777" w:rsidTr="0034279C">
        <w:trPr>
          <w:trHeight w:val="630"/>
          <w:jc w:val="center"/>
        </w:trPr>
        <w:tc>
          <w:tcPr>
            <w:tcW w:w="960" w:type="dxa"/>
            <w:shd w:val="clear" w:color="auto" w:fill="auto"/>
            <w:noWrap/>
          </w:tcPr>
          <w:p w14:paraId="7056432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5B4B3F" w14:textId="192364B1" w:rsidR="00157D43" w:rsidRPr="004901B8" w:rsidRDefault="0044707A" w:rsidP="004B7894">
            <w:pPr>
              <w:spacing w:after="0" w:line="240" w:lineRule="auto"/>
              <w:jc w:val="both"/>
              <w:rPr>
                <w:rFonts w:eastAsia="Times New Roman"/>
                <w:color w:val="000000"/>
                <w:szCs w:val="20"/>
              </w:rPr>
            </w:pPr>
            <w:r w:rsidRPr="004901B8">
              <w:rPr>
                <w:color w:val="000000"/>
                <w:szCs w:val="20"/>
              </w:rPr>
              <w:t>Adieux à l'Ambassadeur Hugo de Zela Martínez, Représentant permanent du Pérou</w:t>
            </w:r>
          </w:p>
        </w:tc>
        <w:tc>
          <w:tcPr>
            <w:tcW w:w="2633" w:type="dxa"/>
            <w:shd w:val="clear" w:color="auto" w:fill="auto"/>
          </w:tcPr>
          <w:p w14:paraId="2162712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362054F7" w14:textId="77777777" w:rsidTr="0034279C">
        <w:trPr>
          <w:trHeight w:val="630"/>
          <w:jc w:val="center"/>
        </w:trPr>
        <w:tc>
          <w:tcPr>
            <w:tcW w:w="960" w:type="dxa"/>
            <w:shd w:val="clear" w:color="auto" w:fill="auto"/>
            <w:noWrap/>
          </w:tcPr>
          <w:p w14:paraId="656F55C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B3A79B9" w14:textId="5280EB95" w:rsidR="00157D43" w:rsidRPr="004901B8" w:rsidRDefault="00A541D9" w:rsidP="004B7894">
            <w:pPr>
              <w:spacing w:after="0" w:line="240" w:lineRule="auto"/>
              <w:jc w:val="both"/>
              <w:rPr>
                <w:rFonts w:eastAsia="Times New Roman"/>
                <w:color w:val="000000"/>
                <w:szCs w:val="20"/>
              </w:rPr>
            </w:pPr>
            <w:r w:rsidRPr="004901B8">
              <w:rPr>
                <w:color w:val="000000"/>
                <w:szCs w:val="20"/>
              </w:rPr>
              <w:t>Bienvenue au Représentant permanent du Pérou, l’Ambassadeur Harold Forsyth</w:t>
            </w:r>
          </w:p>
        </w:tc>
        <w:tc>
          <w:tcPr>
            <w:tcW w:w="2633" w:type="dxa"/>
            <w:shd w:val="clear" w:color="auto" w:fill="auto"/>
          </w:tcPr>
          <w:p w14:paraId="0D5CA48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3282DFEE" w14:textId="77777777" w:rsidTr="0034279C">
        <w:trPr>
          <w:trHeight w:val="630"/>
          <w:jc w:val="center"/>
        </w:trPr>
        <w:tc>
          <w:tcPr>
            <w:tcW w:w="960" w:type="dxa"/>
            <w:shd w:val="clear" w:color="auto" w:fill="auto"/>
            <w:noWrap/>
          </w:tcPr>
          <w:p w14:paraId="1168489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8B6BAC6" w14:textId="7800A447" w:rsidR="00157D43" w:rsidRPr="004901B8" w:rsidRDefault="003A1C04" w:rsidP="004B7894">
            <w:pPr>
              <w:spacing w:line="240" w:lineRule="auto"/>
              <w:rPr>
                <w:szCs w:val="20"/>
              </w:rPr>
            </w:pPr>
            <w:r w:rsidRPr="004901B8">
              <w:rPr>
                <w:szCs w:val="20"/>
              </w:rPr>
              <w:t>Pour recevoir le ministre des Relations extérieures et le ministre de la Justice et de la Transparence institutionnelle de l'État plurinational de Bolivie</w:t>
            </w:r>
          </w:p>
        </w:tc>
        <w:tc>
          <w:tcPr>
            <w:tcW w:w="2633" w:type="dxa"/>
            <w:shd w:val="clear" w:color="auto" w:fill="auto"/>
          </w:tcPr>
          <w:p w14:paraId="452834E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05384CFE" w14:textId="77777777" w:rsidTr="0034279C">
        <w:trPr>
          <w:trHeight w:val="630"/>
          <w:jc w:val="center"/>
        </w:trPr>
        <w:tc>
          <w:tcPr>
            <w:tcW w:w="960" w:type="dxa"/>
            <w:shd w:val="clear" w:color="auto" w:fill="auto"/>
            <w:noWrap/>
          </w:tcPr>
          <w:p w14:paraId="61D58F0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8DC7953" w14:textId="160F063F" w:rsidR="00157D43" w:rsidRPr="004901B8" w:rsidRDefault="00AE6A45" w:rsidP="004B7894">
            <w:pPr>
              <w:spacing w:after="0" w:line="240" w:lineRule="auto"/>
              <w:jc w:val="both"/>
              <w:rPr>
                <w:rFonts w:eastAsia="Times New Roman"/>
                <w:color w:val="000000"/>
                <w:szCs w:val="20"/>
              </w:rPr>
            </w:pPr>
            <w:r w:rsidRPr="004901B8">
              <w:rPr>
                <w:color w:val="000000"/>
                <w:szCs w:val="20"/>
              </w:rPr>
              <w:t>Bienvenue au Représentant permanent du Guyana, l’Ambassadeur Samuel Hinds</w:t>
            </w:r>
          </w:p>
        </w:tc>
        <w:tc>
          <w:tcPr>
            <w:tcW w:w="2633" w:type="dxa"/>
            <w:shd w:val="clear" w:color="auto" w:fill="auto"/>
          </w:tcPr>
          <w:p w14:paraId="1D273C1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74039CCD" w14:textId="77777777" w:rsidTr="0034279C">
        <w:trPr>
          <w:trHeight w:val="630"/>
          <w:jc w:val="center"/>
        </w:trPr>
        <w:tc>
          <w:tcPr>
            <w:tcW w:w="960" w:type="dxa"/>
            <w:shd w:val="clear" w:color="auto" w:fill="auto"/>
            <w:noWrap/>
          </w:tcPr>
          <w:p w14:paraId="5BEE669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3E1AEA7" w14:textId="60033C37" w:rsidR="00157D43" w:rsidRPr="004901B8" w:rsidRDefault="00AE6A45" w:rsidP="004B7894">
            <w:pPr>
              <w:spacing w:after="0" w:line="240" w:lineRule="auto"/>
              <w:jc w:val="both"/>
              <w:rPr>
                <w:rFonts w:eastAsia="Times New Roman"/>
                <w:color w:val="000000"/>
                <w:szCs w:val="20"/>
              </w:rPr>
            </w:pPr>
            <w:r w:rsidRPr="004901B8">
              <w:rPr>
                <w:color w:val="000000"/>
                <w:szCs w:val="20"/>
              </w:rPr>
              <w:t>Hommage au Très Honorable Sir Lester Bryant Bird, KNH, ancien Premier ministre d’Antigua-et-Barbuda (CP/INF. 9059/21)</w:t>
            </w:r>
          </w:p>
        </w:tc>
        <w:tc>
          <w:tcPr>
            <w:tcW w:w="2633" w:type="dxa"/>
            <w:shd w:val="clear" w:color="auto" w:fill="auto"/>
          </w:tcPr>
          <w:p w14:paraId="63F61EA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1F2993F1" w14:textId="77777777" w:rsidTr="0034279C">
        <w:trPr>
          <w:trHeight w:val="630"/>
          <w:jc w:val="center"/>
        </w:trPr>
        <w:tc>
          <w:tcPr>
            <w:tcW w:w="960" w:type="dxa"/>
            <w:shd w:val="clear" w:color="auto" w:fill="auto"/>
            <w:noWrap/>
          </w:tcPr>
          <w:p w14:paraId="49A3490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8356265" w14:textId="7B774069" w:rsidR="00157D43" w:rsidRPr="004901B8" w:rsidRDefault="000821BC" w:rsidP="004B7894">
            <w:pPr>
              <w:spacing w:line="240" w:lineRule="auto"/>
              <w:rPr>
                <w:szCs w:val="20"/>
              </w:rPr>
            </w:pPr>
            <w:r w:rsidRPr="004901B8">
              <w:rPr>
                <w:szCs w:val="20"/>
              </w:rPr>
              <w:t>Pour recevoir S.E.M. Pedro Castillo, Président constitutionnel de la République du Pérou</w:t>
            </w:r>
          </w:p>
        </w:tc>
        <w:tc>
          <w:tcPr>
            <w:tcW w:w="2633" w:type="dxa"/>
            <w:shd w:val="clear" w:color="auto" w:fill="auto"/>
          </w:tcPr>
          <w:p w14:paraId="530C6FCB"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207A1249" w14:textId="77777777" w:rsidTr="0034279C">
        <w:trPr>
          <w:trHeight w:val="630"/>
          <w:jc w:val="center"/>
        </w:trPr>
        <w:tc>
          <w:tcPr>
            <w:tcW w:w="960" w:type="dxa"/>
            <w:shd w:val="clear" w:color="auto" w:fill="auto"/>
            <w:noWrap/>
          </w:tcPr>
          <w:p w14:paraId="191D4C2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400736E" w14:textId="449260B3" w:rsidR="00157D43" w:rsidRPr="004901B8" w:rsidRDefault="00B45D1B" w:rsidP="004B7894">
            <w:pPr>
              <w:spacing w:after="0" w:line="240" w:lineRule="auto"/>
              <w:jc w:val="both"/>
              <w:rPr>
                <w:rFonts w:eastAsia="Times New Roman"/>
                <w:color w:val="000000"/>
                <w:szCs w:val="20"/>
              </w:rPr>
            </w:pPr>
            <w:r w:rsidRPr="004901B8">
              <w:rPr>
                <w:color w:val="000000"/>
                <w:szCs w:val="20"/>
              </w:rPr>
              <w:t>Thème « La rencontre de deux mondes »</w:t>
            </w:r>
          </w:p>
        </w:tc>
        <w:tc>
          <w:tcPr>
            <w:tcW w:w="2633" w:type="dxa"/>
            <w:shd w:val="clear" w:color="auto" w:fill="auto"/>
          </w:tcPr>
          <w:p w14:paraId="7058F9F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72E4F37F" w14:textId="77777777" w:rsidTr="0034279C">
        <w:trPr>
          <w:trHeight w:val="630"/>
          <w:jc w:val="center"/>
        </w:trPr>
        <w:tc>
          <w:tcPr>
            <w:tcW w:w="960" w:type="dxa"/>
            <w:shd w:val="clear" w:color="auto" w:fill="auto"/>
            <w:noWrap/>
          </w:tcPr>
          <w:p w14:paraId="061C2BC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1C72531" w14:textId="31F5EC73" w:rsidR="00157D43" w:rsidRPr="004901B8" w:rsidRDefault="00071858" w:rsidP="004B7894">
            <w:pPr>
              <w:spacing w:after="0" w:line="240" w:lineRule="auto"/>
              <w:jc w:val="both"/>
              <w:rPr>
                <w:rFonts w:eastAsia="Times New Roman"/>
                <w:color w:val="000000"/>
                <w:szCs w:val="20"/>
              </w:rPr>
            </w:pPr>
            <w:r w:rsidRPr="004901B8">
              <w:rPr>
                <w:color w:val="000000"/>
                <w:szCs w:val="20"/>
              </w:rPr>
              <w:t>Bienvenue au Représentant permanent d’El Salvador, l’Ambassadeur Agustín Vásquez Gómez</w:t>
            </w:r>
          </w:p>
        </w:tc>
        <w:tc>
          <w:tcPr>
            <w:tcW w:w="2633" w:type="dxa"/>
            <w:shd w:val="clear" w:color="auto" w:fill="auto"/>
          </w:tcPr>
          <w:p w14:paraId="4FEA845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0B9F8EE2" w14:textId="77777777" w:rsidTr="0034279C">
        <w:trPr>
          <w:trHeight w:val="630"/>
          <w:jc w:val="center"/>
        </w:trPr>
        <w:tc>
          <w:tcPr>
            <w:tcW w:w="960" w:type="dxa"/>
            <w:shd w:val="clear" w:color="auto" w:fill="auto"/>
            <w:noWrap/>
          </w:tcPr>
          <w:p w14:paraId="545E4ED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1026F2F" w14:textId="49D5FA3F" w:rsidR="00157D43" w:rsidRPr="004901B8" w:rsidRDefault="00C15B71" w:rsidP="004B7894">
            <w:pPr>
              <w:spacing w:after="0" w:line="240" w:lineRule="auto"/>
              <w:jc w:val="both"/>
              <w:rPr>
                <w:rFonts w:eastAsia="Times New Roman"/>
                <w:color w:val="000000"/>
                <w:szCs w:val="20"/>
              </w:rPr>
            </w:pPr>
            <w:r w:rsidRPr="004901B8">
              <w:rPr>
                <w:color w:val="000000"/>
                <w:szCs w:val="20"/>
              </w:rPr>
              <w:t>Exposé de S.E.M</w:t>
            </w:r>
            <w:r w:rsidRPr="004901B8">
              <w:rPr>
                <w:color w:val="000000"/>
                <w:szCs w:val="20"/>
                <w:vertAlign w:val="superscript"/>
              </w:rPr>
              <w:t>me</w:t>
            </w:r>
            <w:r w:rsidRPr="004901B8">
              <w:rPr>
                <w:color w:val="000000"/>
                <w:szCs w:val="20"/>
              </w:rPr>
              <w:t xml:space="preserve"> Karen Longaric Rodríguez, Ministre des Relations extérieures de l’État plurinational de Bolivie (CP/INF.8780/20)</w:t>
            </w:r>
          </w:p>
        </w:tc>
        <w:tc>
          <w:tcPr>
            <w:tcW w:w="2633" w:type="dxa"/>
            <w:shd w:val="clear" w:color="auto" w:fill="auto"/>
          </w:tcPr>
          <w:p w14:paraId="15702DF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6D3AE515" w14:textId="77777777" w:rsidTr="0034279C">
        <w:trPr>
          <w:trHeight w:val="630"/>
          <w:jc w:val="center"/>
        </w:trPr>
        <w:tc>
          <w:tcPr>
            <w:tcW w:w="960" w:type="dxa"/>
            <w:shd w:val="clear" w:color="auto" w:fill="auto"/>
            <w:noWrap/>
          </w:tcPr>
          <w:p w14:paraId="0339322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4457834" w14:textId="24A44746" w:rsidR="00157D43" w:rsidRPr="004901B8" w:rsidRDefault="00E807CB" w:rsidP="004B7894">
            <w:pPr>
              <w:spacing w:after="0" w:line="240" w:lineRule="auto"/>
              <w:jc w:val="both"/>
              <w:rPr>
                <w:rFonts w:eastAsia="Times New Roman"/>
                <w:color w:val="000000"/>
                <w:szCs w:val="20"/>
              </w:rPr>
            </w:pPr>
            <w:r w:rsidRPr="004901B8">
              <w:rPr>
                <w:color w:val="000000"/>
                <w:szCs w:val="20"/>
              </w:rPr>
              <w:t>Adieux à l'Ambassadrice Niermala Badrising, Représentante permanente de la République du Suriname près l'OEA</w:t>
            </w:r>
          </w:p>
        </w:tc>
        <w:tc>
          <w:tcPr>
            <w:tcW w:w="2633" w:type="dxa"/>
            <w:shd w:val="clear" w:color="auto" w:fill="auto"/>
          </w:tcPr>
          <w:p w14:paraId="382136A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de protocole</w:t>
            </w:r>
          </w:p>
        </w:tc>
      </w:tr>
      <w:tr w:rsidR="00157D43" w:rsidRPr="004901B8" w14:paraId="77A20706" w14:textId="77777777" w:rsidTr="0034279C">
        <w:trPr>
          <w:trHeight w:val="630"/>
          <w:jc w:val="center"/>
        </w:trPr>
        <w:tc>
          <w:tcPr>
            <w:tcW w:w="960" w:type="dxa"/>
            <w:shd w:val="clear" w:color="auto" w:fill="auto"/>
            <w:noWrap/>
          </w:tcPr>
          <w:p w14:paraId="077341D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BB21F56" w14:textId="30EE0E0B" w:rsidR="00157D43" w:rsidRPr="004901B8" w:rsidRDefault="0031323A" w:rsidP="004B7894">
            <w:pPr>
              <w:spacing w:after="0" w:line="240" w:lineRule="auto"/>
              <w:jc w:val="both"/>
              <w:rPr>
                <w:rFonts w:eastAsia="Times New Roman"/>
                <w:color w:val="000000"/>
                <w:szCs w:val="20"/>
              </w:rPr>
            </w:pPr>
            <w:r w:rsidRPr="004901B8">
              <w:rPr>
                <w:color w:val="000000"/>
                <w:szCs w:val="20"/>
              </w:rPr>
              <w:t>Présentation du rapport d'activité 2020 relatif au Plan stratégique 2020-2021 du Secrétariat à l'accès aux droits et à l'équité (CP/INF.8791/20)</w:t>
            </w:r>
          </w:p>
        </w:tc>
        <w:tc>
          <w:tcPr>
            <w:tcW w:w="2633" w:type="dxa"/>
            <w:shd w:val="clear" w:color="auto" w:fill="auto"/>
          </w:tcPr>
          <w:p w14:paraId="2B69099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61702815" w14:textId="77777777" w:rsidTr="0034279C">
        <w:trPr>
          <w:trHeight w:val="630"/>
          <w:jc w:val="center"/>
        </w:trPr>
        <w:tc>
          <w:tcPr>
            <w:tcW w:w="960" w:type="dxa"/>
            <w:shd w:val="clear" w:color="auto" w:fill="auto"/>
            <w:noWrap/>
          </w:tcPr>
          <w:p w14:paraId="1DF4663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40241B1" w14:textId="29CF5DEB" w:rsidR="00157D43" w:rsidRPr="004901B8" w:rsidRDefault="002E711B" w:rsidP="004B7894">
            <w:pPr>
              <w:spacing w:after="0" w:line="240" w:lineRule="auto"/>
              <w:jc w:val="both"/>
              <w:rPr>
                <w:rFonts w:eastAsia="Times New Roman"/>
                <w:color w:val="000000"/>
                <w:szCs w:val="20"/>
              </w:rPr>
            </w:pPr>
            <w:r w:rsidRPr="004901B8">
              <w:rPr>
                <w:color w:val="000000"/>
                <w:szCs w:val="20"/>
              </w:rPr>
              <w:t>Examen du projet de résolution « Approbation de la répartition des ressources par sous-programme pour 2021, conformément à la résolution AG/RES. 2957 (L-O/20), ‘Programme-budget 2021 de l’Organisation’ » (CP/doc.5666/20)</w:t>
            </w:r>
          </w:p>
        </w:tc>
        <w:tc>
          <w:tcPr>
            <w:tcW w:w="2633" w:type="dxa"/>
            <w:shd w:val="clear" w:color="auto" w:fill="auto"/>
          </w:tcPr>
          <w:p w14:paraId="259F0ADB"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6704935C" w14:textId="77777777" w:rsidTr="0034279C">
        <w:trPr>
          <w:trHeight w:val="630"/>
          <w:jc w:val="center"/>
        </w:trPr>
        <w:tc>
          <w:tcPr>
            <w:tcW w:w="960" w:type="dxa"/>
            <w:shd w:val="clear" w:color="auto" w:fill="auto"/>
            <w:noWrap/>
          </w:tcPr>
          <w:p w14:paraId="26BE9422"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845A268" w14:textId="379D7697" w:rsidR="00157D43" w:rsidRPr="004901B8" w:rsidRDefault="00466924" w:rsidP="004B7894">
            <w:pPr>
              <w:spacing w:after="0" w:line="240" w:lineRule="auto"/>
              <w:jc w:val="both"/>
              <w:rPr>
                <w:rFonts w:eastAsia="Times New Roman"/>
                <w:color w:val="000000"/>
                <w:szCs w:val="20"/>
              </w:rPr>
            </w:pPr>
            <w:r w:rsidRPr="004901B8">
              <w:rPr>
                <w:color w:val="000000"/>
                <w:szCs w:val="20"/>
              </w:rPr>
              <w:t>Examen de la recommandation de la Commission des questions administratives et budgétaires visant l’approbation d’un transfert de ressources supérieur à 2,5 % (CP/INF.8889/21)</w:t>
            </w:r>
          </w:p>
        </w:tc>
        <w:tc>
          <w:tcPr>
            <w:tcW w:w="2633" w:type="dxa"/>
            <w:shd w:val="clear" w:color="auto" w:fill="auto"/>
          </w:tcPr>
          <w:p w14:paraId="2274699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61FA28FE" w14:textId="77777777" w:rsidTr="0034279C">
        <w:trPr>
          <w:trHeight w:val="630"/>
          <w:jc w:val="center"/>
        </w:trPr>
        <w:tc>
          <w:tcPr>
            <w:tcW w:w="960" w:type="dxa"/>
            <w:shd w:val="clear" w:color="auto" w:fill="auto"/>
            <w:noWrap/>
          </w:tcPr>
          <w:p w14:paraId="35961CC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ADA7E11" w14:textId="3025B37E" w:rsidR="00157D43" w:rsidRPr="004901B8" w:rsidRDefault="008847BA" w:rsidP="004B7894">
            <w:pPr>
              <w:spacing w:after="0" w:line="240" w:lineRule="auto"/>
              <w:jc w:val="both"/>
              <w:rPr>
                <w:rFonts w:eastAsia="Times New Roman"/>
                <w:color w:val="000000"/>
                <w:szCs w:val="20"/>
              </w:rPr>
            </w:pPr>
            <w:r w:rsidRPr="004901B8">
              <w:rPr>
                <w:color w:val="000000"/>
                <w:szCs w:val="20"/>
              </w:rPr>
              <w:t>Rapport annuel de la Commission des vérificateurs extérieurs adressé au Conseil permanent pour les exercices clos les 31 décembre 2020 et 2019</w:t>
            </w:r>
          </w:p>
        </w:tc>
        <w:tc>
          <w:tcPr>
            <w:tcW w:w="2633" w:type="dxa"/>
            <w:shd w:val="clear" w:color="auto" w:fill="auto"/>
          </w:tcPr>
          <w:p w14:paraId="0B233D7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17C030E5" w14:textId="77777777" w:rsidTr="0034279C">
        <w:trPr>
          <w:trHeight w:val="630"/>
          <w:jc w:val="center"/>
        </w:trPr>
        <w:tc>
          <w:tcPr>
            <w:tcW w:w="960" w:type="dxa"/>
            <w:shd w:val="clear" w:color="auto" w:fill="auto"/>
            <w:noWrap/>
          </w:tcPr>
          <w:p w14:paraId="5503708A"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50989E9" w14:textId="2EDB5A58" w:rsidR="00157D43" w:rsidRPr="004901B8" w:rsidRDefault="008847BA" w:rsidP="004B7894">
            <w:pPr>
              <w:spacing w:after="0" w:line="240" w:lineRule="auto"/>
              <w:jc w:val="both"/>
              <w:rPr>
                <w:rFonts w:eastAsia="Times New Roman"/>
                <w:color w:val="000000"/>
                <w:szCs w:val="20"/>
              </w:rPr>
            </w:pPr>
            <w:r w:rsidRPr="004901B8">
              <w:rPr>
                <w:color w:val="000000"/>
                <w:szCs w:val="20"/>
              </w:rPr>
              <w:t>Examen du projet de résolution « Réduction du taux de recouvrement des coûts indirects (RCI) pour les contributions supérieures à 5 millions USD et ouverture de crédits extraordinaires pour achever l'étude sur le RCI » (CP/INF.8990/21) (CP/CAAP-3744/21 rev. 2) (CP/CAAP-3749/21)</w:t>
            </w:r>
          </w:p>
        </w:tc>
        <w:tc>
          <w:tcPr>
            <w:tcW w:w="2633" w:type="dxa"/>
            <w:shd w:val="clear" w:color="auto" w:fill="auto"/>
          </w:tcPr>
          <w:p w14:paraId="69FC867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0F6BD88C" w14:textId="77777777" w:rsidTr="0034279C">
        <w:trPr>
          <w:trHeight w:val="630"/>
          <w:jc w:val="center"/>
        </w:trPr>
        <w:tc>
          <w:tcPr>
            <w:tcW w:w="960" w:type="dxa"/>
            <w:shd w:val="clear" w:color="auto" w:fill="auto"/>
            <w:noWrap/>
          </w:tcPr>
          <w:p w14:paraId="43207F9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0CC42E9" w14:textId="0E7D3469" w:rsidR="00157D43" w:rsidRPr="004901B8" w:rsidRDefault="005A3703" w:rsidP="004B7894">
            <w:pPr>
              <w:spacing w:after="0" w:line="240" w:lineRule="auto"/>
              <w:jc w:val="both"/>
              <w:rPr>
                <w:rFonts w:eastAsia="Times New Roman"/>
                <w:color w:val="000000"/>
                <w:szCs w:val="20"/>
              </w:rPr>
            </w:pPr>
            <w:r w:rsidRPr="004901B8">
              <w:rPr>
                <w:color w:val="000000"/>
                <w:szCs w:val="20"/>
              </w:rPr>
              <w:t>Examen du projet de résolution « Autorisation visant l’utilisation de ressources provenant du Sous-fonds de réserve de recouvrement des coûts indirects (SFRRCI) pour financer des projets d’investissement et d'autres projets prioritaires » (CP/doc.5710/21)</w:t>
            </w:r>
          </w:p>
        </w:tc>
        <w:tc>
          <w:tcPr>
            <w:tcW w:w="2633" w:type="dxa"/>
            <w:shd w:val="clear" w:color="auto" w:fill="auto"/>
          </w:tcPr>
          <w:p w14:paraId="472FCA2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670B2334" w14:textId="77777777" w:rsidTr="0034279C">
        <w:trPr>
          <w:trHeight w:val="630"/>
          <w:jc w:val="center"/>
        </w:trPr>
        <w:tc>
          <w:tcPr>
            <w:tcW w:w="960" w:type="dxa"/>
            <w:shd w:val="clear" w:color="auto" w:fill="auto"/>
            <w:noWrap/>
          </w:tcPr>
          <w:p w14:paraId="375F2F2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9A1B3A7" w14:textId="7F5A4BA2" w:rsidR="00157D43" w:rsidRPr="004901B8" w:rsidRDefault="008548A8" w:rsidP="004B7894">
            <w:pPr>
              <w:spacing w:after="0" w:line="240" w:lineRule="auto"/>
              <w:jc w:val="both"/>
              <w:rPr>
                <w:rFonts w:eastAsia="Times New Roman"/>
                <w:color w:val="000000"/>
                <w:szCs w:val="20"/>
              </w:rPr>
            </w:pPr>
            <w:r w:rsidRPr="004901B8">
              <w:rPr>
                <w:color w:val="000000"/>
                <w:szCs w:val="20"/>
              </w:rPr>
              <w:t>Rapports d'exécution du budget du Fonds ordinaire de la CIDH pour 2020 et le premier semestre de 2021, et rapport annuel sur la mise en œuvre du Plan stratégique 2017-2021 de la CIDH pour le premier semestre de 2021</w:t>
            </w:r>
          </w:p>
        </w:tc>
        <w:tc>
          <w:tcPr>
            <w:tcW w:w="2633" w:type="dxa"/>
            <w:shd w:val="clear" w:color="auto" w:fill="auto"/>
          </w:tcPr>
          <w:p w14:paraId="2B75F37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4BCC9163" w14:textId="77777777" w:rsidTr="0034279C">
        <w:trPr>
          <w:trHeight w:val="630"/>
          <w:jc w:val="center"/>
        </w:trPr>
        <w:tc>
          <w:tcPr>
            <w:tcW w:w="960" w:type="dxa"/>
            <w:shd w:val="clear" w:color="auto" w:fill="auto"/>
            <w:noWrap/>
          </w:tcPr>
          <w:p w14:paraId="31527A7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4307195" w14:textId="460A71FE" w:rsidR="00157D43" w:rsidRPr="004901B8" w:rsidRDefault="001277AF" w:rsidP="004B7894">
            <w:pPr>
              <w:spacing w:after="0" w:line="240" w:lineRule="auto"/>
              <w:jc w:val="both"/>
              <w:rPr>
                <w:rFonts w:eastAsia="Times New Roman"/>
                <w:color w:val="000000"/>
                <w:szCs w:val="20"/>
              </w:rPr>
            </w:pPr>
            <w:r w:rsidRPr="004901B8">
              <w:rPr>
                <w:color w:val="000000"/>
                <w:szCs w:val="20"/>
              </w:rPr>
              <w:t>Présentation du rapport d'activité 2020 et du plan de travail 2021 du Bureau de l'Ombudsman (CP/doc. 5726/21)</w:t>
            </w:r>
          </w:p>
        </w:tc>
        <w:tc>
          <w:tcPr>
            <w:tcW w:w="2633" w:type="dxa"/>
            <w:shd w:val="clear" w:color="auto" w:fill="auto"/>
          </w:tcPr>
          <w:p w14:paraId="118238E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Questions administratives et budgétaires</w:t>
            </w:r>
          </w:p>
        </w:tc>
      </w:tr>
      <w:tr w:rsidR="00157D43" w:rsidRPr="004901B8" w14:paraId="0F385435" w14:textId="77777777" w:rsidTr="0034279C">
        <w:trPr>
          <w:trHeight w:val="630"/>
          <w:jc w:val="center"/>
        </w:trPr>
        <w:tc>
          <w:tcPr>
            <w:tcW w:w="960" w:type="dxa"/>
            <w:shd w:val="clear" w:color="auto" w:fill="auto"/>
            <w:noWrap/>
          </w:tcPr>
          <w:p w14:paraId="0179BE7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68B9E56" w14:textId="3163B43A" w:rsidR="00157D43" w:rsidRPr="004901B8" w:rsidRDefault="00113FB3" w:rsidP="004B7894">
            <w:pPr>
              <w:spacing w:after="0" w:line="240" w:lineRule="auto"/>
              <w:jc w:val="both"/>
              <w:rPr>
                <w:rFonts w:eastAsia="Times New Roman"/>
                <w:color w:val="000000"/>
                <w:szCs w:val="20"/>
              </w:rPr>
            </w:pPr>
            <w:r w:rsidRPr="004901B8">
              <w:rPr>
                <w:color w:val="000000"/>
                <w:szCs w:val="20"/>
              </w:rPr>
              <w:t xml:space="preserve">Rapport final de la Mission d’observation des élections dépêchée pour les élections générales qui ont eu lieu </w:t>
            </w:r>
            <w:r w:rsidR="0073470D" w:rsidRPr="004901B8">
              <w:rPr>
                <w:color w:val="000000"/>
                <w:szCs w:val="20"/>
              </w:rPr>
              <w:t xml:space="preserve">en Bolivie </w:t>
            </w:r>
            <w:r w:rsidRPr="004901B8">
              <w:rPr>
                <w:color w:val="000000"/>
                <w:szCs w:val="20"/>
              </w:rPr>
              <w:t>le 18 octobre 2020 (CP/INF.8777/20) (CP/doc.5656/20)</w:t>
            </w:r>
          </w:p>
        </w:tc>
        <w:tc>
          <w:tcPr>
            <w:tcW w:w="2633" w:type="dxa"/>
            <w:shd w:val="clear" w:color="auto" w:fill="auto"/>
          </w:tcPr>
          <w:p w14:paraId="2546264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2DA1CFE1" w14:textId="77777777" w:rsidTr="0034279C">
        <w:trPr>
          <w:trHeight w:val="630"/>
          <w:jc w:val="center"/>
        </w:trPr>
        <w:tc>
          <w:tcPr>
            <w:tcW w:w="960" w:type="dxa"/>
            <w:shd w:val="clear" w:color="auto" w:fill="auto"/>
            <w:noWrap/>
          </w:tcPr>
          <w:p w14:paraId="7F032ED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2A1500" w14:textId="5905EB89" w:rsidR="00157D43" w:rsidRPr="004901B8" w:rsidRDefault="00113FB3" w:rsidP="004B7894">
            <w:pPr>
              <w:spacing w:after="0" w:line="240" w:lineRule="auto"/>
              <w:jc w:val="both"/>
              <w:rPr>
                <w:rFonts w:eastAsia="Times New Roman"/>
                <w:color w:val="000000"/>
                <w:szCs w:val="20"/>
              </w:rPr>
            </w:pPr>
            <w:r w:rsidRPr="004901B8">
              <w:rPr>
                <w:color w:val="000000"/>
                <w:szCs w:val="20"/>
              </w:rPr>
              <w:t>Rapport final de la Mission d’observation des élections au Pérou (2020) (CP/INF.8782/20) (CP/doc.5659/20)</w:t>
            </w:r>
          </w:p>
        </w:tc>
        <w:tc>
          <w:tcPr>
            <w:tcW w:w="2633" w:type="dxa"/>
            <w:shd w:val="clear" w:color="auto" w:fill="auto"/>
          </w:tcPr>
          <w:p w14:paraId="417481B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A499D71" w14:textId="77777777" w:rsidTr="0034279C">
        <w:trPr>
          <w:trHeight w:val="630"/>
          <w:jc w:val="center"/>
        </w:trPr>
        <w:tc>
          <w:tcPr>
            <w:tcW w:w="960" w:type="dxa"/>
            <w:shd w:val="clear" w:color="auto" w:fill="auto"/>
            <w:noWrap/>
          </w:tcPr>
          <w:p w14:paraId="33B0C8A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00D6C75" w14:textId="5329D823" w:rsidR="00157D43" w:rsidRPr="004901B8" w:rsidRDefault="00113FB3" w:rsidP="004B7894">
            <w:pPr>
              <w:spacing w:after="0" w:line="240" w:lineRule="auto"/>
              <w:jc w:val="both"/>
              <w:rPr>
                <w:rFonts w:eastAsia="Times New Roman"/>
                <w:color w:val="000000"/>
                <w:szCs w:val="20"/>
              </w:rPr>
            </w:pPr>
            <w:r w:rsidRPr="004901B8">
              <w:rPr>
                <w:color w:val="000000"/>
                <w:szCs w:val="20"/>
              </w:rPr>
              <w:t>Présentation du rapport « Observatoire pour la démocratie et le développement intégré dans les Amériques » par M. Rodolfo Piza Rocafort, Coordinateur du Projet Observatoire (CP/INF.8779/20)</w:t>
            </w:r>
          </w:p>
        </w:tc>
        <w:tc>
          <w:tcPr>
            <w:tcW w:w="2633" w:type="dxa"/>
            <w:shd w:val="clear" w:color="auto" w:fill="auto"/>
          </w:tcPr>
          <w:p w14:paraId="3E067F2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77687377" w14:textId="77777777" w:rsidTr="0034279C">
        <w:trPr>
          <w:trHeight w:val="630"/>
          <w:jc w:val="center"/>
        </w:trPr>
        <w:tc>
          <w:tcPr>
            <w:tcW w:w="960" w:type="dxa"/>
            <w:shd w:val="clear" w:color="auto" w:fill="auto"/>
            <w:noWrap/>
          </w:tcPr>
          <w:p w14:paraId="1529C57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E88BEF7" w14:textId="075589BD" w:rsidR="00157D43" w:rsidRPr="004901B8" w:rsidRDefault="00287AF0" w:rsidP="004B7894">
            <w:pPr>
              <w:spacing w:after="0" w:line="240" w:lineRule="auto"/>
              <w:jc w:val="both"/>
              <w:rPr>
                <w:rFonts w:eastAsia="Times New Roman"/>
                <w:color w:val="000000"/>
                <w:szCs w:val="20"/>
              </w:rPr>
            </w:pPr>
            <w:r w:rsidRPr="004901B8">
              <w:rPr>
                <w:color w:val="000000"/>
                <w:szCs w:val="20"/>
              </w:rPr>
              <w:t>Journée de la visibilité intersexe (CP/INF.8786/20)</w:t>
            </w:r>
          </w:p>
        </w:tc>
        <w:tc>
          <w:tcPr>
            <w:tcW w:w="2633" w:type="dxa"/>
            <w:shd w:val="clear" w:color="auto" w:fill="auto"/>
          </w:tcPr>
          <w:p w14:paraId="5F13030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2B2A2AE5" w14:textId="77777777" w:rsidTr="0034279C">
        <w:trPr>
          <w:trHeight w:val="630"/>
          <w:jc w:val="center"/>
        </w:trPr>
        <w:tc>
          <w:tcPr>
            <w:tcW w:w="960" w:type="dxa"/>
            <w:shd w:val="clear" w:color="auto" w:fill="auto"/>
            <w:noWrap/>
          </w:tcPr>
          <w:p w14:paraId="7D229E7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425BCA8" w14:textId="4021C25E" w:rsidR="00157D43" w:rsidRPr="004901B8" w:rsidRDefault="00287AF0" w:rsidP="004B7894">
            <w:pPr>
              <w:spacing w:after="0" w:line="240" w:lineRule="auto"/>
              <w:jc w:val="both"/>
              <w:rPr>
                <w:rFonts w:eastAsia="Times New Roman"/>
                <w:color w:val="000000"/>
                <w:szCs w:val="20"/>
              </w:rPr>
            </w:pPr>
            <w:r w:rsidRPr="004901B8">
              <w:rPr>
                <w:color w:val="000000"/>
                <w:szCs w:val="20"/>
              </w:rPr>
              <w:t>Rapport final de la Mission d’observation des élections sur les élections générales au Guatemala en 2019 (CP/INF. 8800/20) (CP/doc.5663/20)</w:t>
            </w:r>
          </w:p>
        </w:tc>
        <w:tc>
          <w:tcPr>
            <w:tcW w:w="2633" w:type="dxa"/>
            <w:shd w:val="clear" w:color="auto" w:fill="auto"/>
          </w:tcPr>
          <w:p w14:paraId="26C33DE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73C443A6" w14:textId="77777777" w:rsidTr="0034279C">
        <w:trPr>
          <w:trHeight w:val="630"/>
          <w:jc w:val="center"/>
        </w:trPr>
        <w:tc>
          <w:tcPr>
            <w:tcW w:w="960" w:type="dxa"/>
            <w:shd w:val="clear" w:color="auto" w:fill="auto"/>
            <w:noWrap/>
          </w:tcPr>
          <w:p w14:paraId="0BBC6F9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711592E" w14:textId="74B17C12" w:rsidR="00157D43" w:rsidRPr="004901B8" w:rsidRDefault="006A5DC8" w:rsidP="004B7894">
            <w:pPr>
              <w:spacing w:after="0" w:line="240" w:lineRule="auto"/>
              <w:jc w:val="both"/>
              <w:rPr>
                <w:rFonts w:eastAsia="Times New Roman"/>
                <w:color w:val="000000"/>
                <w:szCs w:val="20"/>
              </w:rPr>
            </w:pPr>
            <w:r w:rsidRPr="004901B8">
              <w:rPr>
                <w:color w:val="000000"/>
                <w:szCs w:val="20"/>
              </w:rPr>
              <w:t>Rapport final de la Mission d’observation des élections sur les élections générales dans le Commonwealth de</w:t>
            </w:r>
            <w:r w:rsidR="0034279C">
              <w:rPr>
                <w:color w:val="000000"/>
                <w:szCs w:val="20"/>
              </w:rPr>
              <w:t> </w:t>
            </w:r>
            <w:r w:rsidRPr="004901B8">
              <w:rPr>
                <w:color w:val="000000"/>
                <w:szCs w:val="20"/>
              </w:rPr>
              <w:t>la Dominique en 2019 (CP/INF.8800/20) (CP/doc.5664/20)</w:t>
            </w:r>
          </w:p>
        </w:tc>
        <w:tc>
          <w:tcPr>
            <w:tcW w:w="2633" w:type="dxa"/>
            <w:shd w:val="clear" w:color="auto" w:fill="auto"/>
          </w:tcPr>
          <w:p w14:paraId="4F97207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2865F857" w14:textId="77777777" w:rsidTr="0034279C">
        <w:trPr>
          <w:trHeight w:val="630"/>
          <w:jc w:val="center"/>
        </w:trPr>
        <w:tc>
          <w:tcPr>
            <w:tcW w:w="960" w:type="dxa"/>
            <w:shd w:val="clear" w:color="auto" w:fill="auto"/>
            <w:noWrap/>
          </w:tcPr>
          <w:p w14:paraId="4B6424C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BE3A84E" w14:textId="13AD96BD" w:rsidR="00157D43" w:rsidRPr="004901B8" w:rsidRDefault="006A5DC8" w:rsidP="004B7894">
            <w:pPr>
              <w:spacing w:after="0" w:line="240" w:lineRule="auto"/>
              <w:jc w:val="both"/>
              <w:rPr>
                <w:rFonts w:eastAsia="Times New Roman"/>
                <w:color w:val="000000"/>
                <w:szCs w:val="20"/>
              </w:rPr>
            </w:pPr>
            <w:r w:rsidRPr="004901B8">
              <w:rPr>
                <w:color w:val="000000"/>
                <w:szCs w:val="20"/>
              </w:rPr>
              <w:t>Examen du projet de déclaration « Solidarité avec les peuples et les gouvernements du continent américain qui ont été touchés par des catastrophes naturelles » (CP/doc.5661/20 rev. 2)</w:t>
            </w:r>
          </w:p>
        </w:tc>
        <w:tc>
          <w:tcPr>
            <w:tcW w:w="2633" w:type="dxa"/>
            <w:shd w:val="clear" w:color="auto" w:fill="auto"/>
          </w:tcPr>
          <w:p w14:paraId="47BC932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37129A52" w14:textId="77777777" w:rsidTr="0034279C">
        <w:trPr>
          <w:trHeight w:val="630"/>
          <w:jc w:val="center"/>
        </w:trPr>
        <w:tc>
          <w:tcPr>
            <w:tcW w:w="960" w:type="dxa"/>
            <w:shd w:val="clear" w:color="auto" w:fill="auto"/>
            <w:noWrap/>
          </w:tcPr>
          <w:p w14:paraId="6AF4EBC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106511D" w14:textId="2233268A" w:rsidR="00157D43" w:rsidRPr="004901B8" w:rsidRDefault="00AD3787" w:rsidP="004B7894">
            <w:pPr>
              <w:spacing w:after="0" w:line="240" w:lineRule="auto"/>
              <w:jc w:val="both"/>
              <w:rPr>
                <w:rFonts w:eastAsia="Times New Roman"/>
                <w:color w:val="000000"/>
                <w:szCs w:val="20"/>
              </w:rPr>
            </w:pPr>
            <w:r w:rsidRPr="004901B8">
              <w:rPr>
                <w:color w:val="000000"/>
                <w:szCs w:val="20"/>
              </w:rPr>
              <w:t>Exécution de l’« Accord final en vue de la fin du conflit et pour la construction d’une paix stable et durable »</w:t>
            </w:r>
          </w:p>
        </w:tc>
        <w:tc>
          <w:tcPr>
            <w:tcW w:w="2633" w:type="dxa"/>
            <w:shd w:val="clear" w:color="auto" w:fill="auto"/>
          </w:tcPr>
          <w:p w14:paraId="7A62B04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353B11BC" w14:textId="77777777" w:rsidTr="0034279C">
        <w:trPr>
          <w:trHeight w:val="630"/>
          <w:jc w:val="center"/>
        </w:trPr>
        <w:tc>
          <w:tcPr>
            <w:tcW w:w="960" w:type="dxa"/>
            <w:shd w:val="clear" w:color="auto" w:fill="auto"/>
            <w:noWrap/>
          </w:tcPr>
          <w:p w14:paraId="5FB70A89"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C1C264E" w14:textId="48528A35" w:rsidR="00157D43" w:rsidRPr="004901B8" w:rsidRDefault="00630537" w:rsidP="004B7894">
            <w:pPr>
              <w:spacing w:after="0" w:line="240" w:lineRule="auto"/>
              <w:jc w:val="both"/>
              <w:rPr>
                <w:rFonts w:eastAsia="Times New Roman"/>
                <w:color w:val="000000"/>
                <w:szCs w:val="20"/>
              </w:rPr>
            </w:pPr>
            <w:bookmarkStart w:id="641" w:name="_Hlk86242162"/>
            <w:r w:rsidRPr="004901B8">
              <w:rPr>
                <w:szCs w:val="20"/>
              </w:rPr>
              <w:t>Commémoration de la Journée internationale des personnes handicapées</w:t>
            </w:r>
            <w:bookmarkEnd w:id="641"/>
          </w:p>
        </w:tc>
        <w:tc>
          <w:tcPr>
            <w:tcW w:w="2633" w:type="dxa"/>
            <w:shd w:val="clear" w:color="auto" w:fill="auto"/>
          </w:tcPr>
          <w:p w14:paraId="2EF62D7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6811A9FE" w14:textId="77777777" w:rsidTr="0034279C">
        <w:trPr>
          <w:trHeight w:val="630"/>
          <w:jc w:val="center"/>
        </w:trPr>
        <w:tc>
          <w:tcPr>
            <w:tcW w:w="960" w:type="dxa"/>
            <w:shd w:val="clear" w:color="auto" w:fill="auto"/>
            <w:noWrap/>
          </w:tcPr>
          <w:p w14:paraId="36243B8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70C88E7" w14:textId="3F70FD53" w:rsidR="00157D43" w:rsidRPr="004901B8" w:rsidRDefault="00630537" w:rsidP="004B7894">
            <w:pPr>
              <w:spacing w:after="0" w:line="240" w:lineRule="auto"/>
              <w:jc w:val="both"/>
              <w:rPr>
                <w:rFonts w:eastAsia="Times New Roman"/>
                <w:color w:val="000000"/>
                <w:szCs w:val="20"/>
              </w:rPr>
            </w:pPr>
            <w:r w:rsidRPr="004901B8">
              <w:rPr>
                <w:color w:val="000000"/>
                <w:szCs w:val="20"/>
              </w:rPr>
              <w:t>Commémoration de la Journée internationale pour l’élimination de la violence à l’égard des femmes (CP/INF.8809/20)</w:t>
            </w:r>
          </w:p>
        </w:tc>
        <w:tc>
          <w:tcPr>
            <w:tcW w:w="2633" w:type="dxa"/>
            <w:shd w:val="clear" w:color="auto" w:fill="auto"/>
          </w:tcPr>
          <w:p w14:paraId="26ECDE1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7A0BD3A9" w14:textId="77777777" w:rsidTr="0034279C">
        <w:trPr>
          <w:trHeight w:val="630"/>
          <w:jc w:val="center"/>
        </w:trPr>
        <w:tc>
          <w:tcPr>
            <w:tcW w:w="960" w:type="dxa"/>
            <w:shd w:val="clear" w:color="auto" w:fill="auto"/>
            <w:noWrap/>
          </w:tcPr>
          <w:p w14:paraId="08B35C9A"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3F445ED" w14:textId="698C5996" w:rsidR="00157D43" w:rsidRPr="004901B8" w:rsidRDefault="008B29FC" w:rsidP="004B7894">
            <w:pPr>
              <w:spacing w:after="0" w:line="240" w:lineRule="auto"/>
              <w:jc w:val="both"/>
              <w:rPr>
                <w:rFonts w:eastAsia="Times New Roman"/>
                <w:color w:val="000000"/>
                <w:szCs w:val="20"/>
              </w:rPr>
            </w:pPr>
            <w:r w:rsidRPr="004901B8">
              <w:rPr>
                <w:color w:val="000000"/>
                <w:szCs w:val="20"/>
              </w:rPr>
              <w:t>Journée internationale de la mémoire trans</w:t>
            </w:r>
          </w:p>
        </w:tc>
        <w:tc>
          <w:tcPr>
            <w:tcW w:w="2633" w:type="dxa"/>
            <w:shd w:val="clear" w:color="auto" w:fill="auto"/>
          </w:tcPr>
          <w:p w14:paraId="2D2B87F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4EDB9DD5" w14:textId="77777777" w:rsidTr="0034279C">
        <w:trPr>
          <w:trHeight w:val="468"/>
          <w:jc w:val="center"/>
        </w:trPr>
        <w:tc>
          <w:tcPr>
            <w:tcW w:w="960" w:type="dxa"/>
            <w:shd w:val="clear" w:color="auto" w:fill="auto"/>
            <w:noWrap/>
          </w:tcPr>
          <w:p w14:paraId="32C3FEC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4128A17" w14:textId="3DF7C395" w:rsidR="00157D43" w:rsidRPr="004901B8" w:rsidRDefault="00126720" w:rsidP="004B7894">
            <w:pPr>
              <w:spacing w:after="0" w:line="240" w:lineRule="auto"/>
              <w:jc w:val="both"/>
              <w:rPr>
                <w:rFonts w:eastAsia="Times New Roman"/>
                <w:color w:val="000000"/>
                <w:szCs w:val="20"/>
              </w:rPr>
            </w:pPr>
            <w:r w:rsidRPr="004901B8">
              <w:rPr>
                <w:color w:val="000000"/>
                <w:szCs w:val="20"/>
              </w:rPr>
              <w:t>La situation en République bolivarienne du Venezuela</w:t>
            </w:r>
          </w:p>
        </w:tc>
        <w:tc>
          <w:tcPr>
            <w:tcW w:w="2633" w:type="dxa"/>
            <w:shd w:val="clear" w:color="auto" w:fill="auto"/>
          </w:tcPr>
          <w:p w14:paraId="76484DB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35A7D702" w14:textId="77777777" w:rsidTr="0034279C">
        <w:trPr>
          <w:trHeight w:val="630"/>
          <w:jc w:val="center"/>
        </w:trPr>
        <w:tc>
          <w:tcPr>
            <w:tcW w:w="960" w:type="dxa"/>
            <w:shd w:val="clear" w:color="auto" w:fill="auto"/>
            <w:noWrap/>
          </w:tcPr>
          <w:p w14:paraId="5A42E18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2D3AAA6" w14:textId="6B4341AE" w:rsidR="00157D43" w:rsidRPr="004901B8" w:rsidRDefault="009F59F8" w:rsidP="004B7894">
            <w:pPr>
              <w:spacing w:after="0" w:line="240" w:lineRule="auto"/>
              <w:jc w:val="both"/>
              <w:rPr>
                <w:rFonts w:eastAsia="Times New Roman"/>
                <w:color w:val="000000"/>
                <w:szCs w:val="20"/>
              </w:rPr>
            </w:pPr>
            <w:r w:rsidRPr="004901B8">
              <w:rPr>
                <w:color w:val="000000"/>
                <w:szCs w:val="20"/>
              </w:rPr>
              <w:t>Commémoration du vingtième anniversaire de l’adoption de la Convention des Nations Unies contre la criminalité transnationale organisée</w:t>
            </w:r>
          </w:p>
        </w:tc>
        <w:tc>
          <w:tcPr>
            <w:tcW w:w="2633" w:type="dxa"/>
            <w:shd w:val="clear" w:color="auto" w:fill="auto"/>
          </w:tcPr>
          <w:p w14:paraId="1D4686A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8DABD2A" w14:textId="77777777" w:rsidTr="0034279C">
        <w:trPr>
          <w:trHeight w:val="630"/>
          <w:jc w:val="center"/>
        </w:trPr>
        <w:tc>
          <w:tcPr>
            <w:tcW w:w="960" w:type="dxa"/>
            <w:shd w:val="clear" w:color="auto" w:fill="auto"/>
            <w:noWrap/>
          </w:tcPr>
          <w:p w14:paraId="02F03F9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5C56CB6" w14:textId="409AB43E" w:rsidR="00157D43" w:rsidRPr="004901B8" w:rsidRDefault="009F59F8" w:rsidP="004B7894">
            <w:pPr>
              <w:spacing w:after="0" w:line="240" w:lineRule="auto"/>
              <w:jc w:val="both"/>
              <w:rPr>
                <w:rFonts w:eastAsia="Times New Roman"/>
                <w:color w:val="000000"/>
                <w:szCs w:val="20"/>
              </w:rPr>
            </w:pPr>
            <w:r w:rsidRPr="004901B8">
              <w:rPr>
                <w:color w:val="000000"/>
                <w:szCs w:val="20"/>
              </w:rPr>
              <w:t>Présentation du vingt-neuvième rapport du Secrétaire général au Conseil permanent sur la Mission d’appui au processus de paix en Colombie de l’Organisation des États Américains (MAPP-OEA)</w:t>
            </w:r>
          </w:p>
        </w:tc>
        <w:tc>
          <w:tcPr>
            <w:tcW w:w="2633" w:type="dxa"/>
            <w:shd w:val="clear" w:color="auto" w:fill="auto"/>
          </w:tcPr>
          <w:p w14:paraId="11E8539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0AC0396" w14:textId="77777777" w:rsidTr="0034279C">
        <w:trPr>
          <w:trHeight w:val="549"/>
          <w:jc w:val="center"/>
        </w:trPr>
        <w:tc>
          <w:tcPr>
            <w:tcW w:w="960" w:type="dxa"/>
            <w:shd w:val="clear" w:color="auto" w:fill="auto"/>
            <w:noWrap/>
          </w:tcPr>
          <w:p w14:paraId="1A97C5C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B8B551C" w14:textId="7D03D566" w:rsidR="00157D43" w:rsidRPr="004901B8" w:rsidRDefault="009F59F8" w:rsidP="004B7894">
            <w:pPr>
              <w:spacing w:after="0" w:line="240" w:lineRule="auto"/>
              <w:jc w:val="both"/>
              <w:rPr>
                <w:rFonts w:eastAsia="Times New Roman"/>
                <w:color w:val="000000"/>
                <w:szCs w:val="20"/>
              </w:rPr>
            </w:pPr>
            <w:r w:rsidRPr="004901B8">
              <w:rPr>
                <w:color w:val="000000"/>
                <w:szCs w:val="20"/>
              </w:rPr>
              <w:t>La migration vénézuélienne et ses récentes conséquences tragiques</w:t>
            </w:r>
          </w:p>
        </w:tc>
        <w:tc>
          <w:tcPr>
            <w:tcW w:w="2633" w:type="dxa"/>
            <w:shd w:val="clear" w:color="auto" w:fill="auto"/>
          </w:tcPr>
          <w:p w14:paraId="3B4CE9A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62B1D1FE" w14:textId="77777777" w:rsidTr="0034279C">
        <w:trPr>
          <w:trHeight w:val="630"/>
          <w:jc w:val="center"/>
        </w:trPr>
        <w:tc>
          <w:tcPr>
            <w:tcW w:w="960" w:type="dxa"/>
            <w:shd w:val="clear" w:color="auto" w:fill="auto"/>
            <w:noWrap/>
          </w:tcPr>
          <w:p w14:paraId="32123E2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0E71B8A" w14:textId="1E95B42A" w:rsidR="00157D43" w:rsidRPr="004901B8" w:rsidRDefault="00391458" w:rsidP="004B7894">
            <w:pPr>
              <w:spacing w:after="0" w:line="240" w:lineRule="auto"/>
              <w:jc w:val="both"/>
              <w:rPr>
                <w:rFonts w:eastAsia="Times New Roman"/>
                <w:color w:val="000000"/>
                <w:szCs w:val="20"/>
              </w:rPr>
            </w:pPr>
            <w:r w:rsidRPr="004901B8">
              <w:rPr>
                <w:color w:val="000000"/>
                <w:szCs w:val="20"/>
              </w:rPr>
              <w:t>Mise en œuvre de la résolution CP/RES. 1149 (2278/20), « Représentation et participation des femmes à l’OEA » (CP/INF.8840/21)</w:t>
            </w:r>
          </w:p>
        </w:tc>
        <w:tc>
          <w:tcPr>
            <w:tcW w:w="2633" w:type="dxa"/>
            <w:shd w:val="clear" w:color="auto" w:fill="auto"/>
          </w:tcPr>
          <w:p w14:paraId="3D18278B"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6C1D4C6" w14:textId="77777777" w:rsidTr="0034279C">
        <w:trPr>
          <w:trHeight w:val="630"/>
          <w:jc w:val="center"/>
        </w:trPr>
        <w:tc>
          <w:tcPr>
            <w:tcW w:w="960" w:type="dxa"/>
            <w:shd w:val="clear" w:color="auto" w:fill="auto"/>
            <w:noWrap/>
          </w:tcPr>
          <w:p w14:paraId="5AD1E20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0D9F253" w14:textId="3425C775" w:rsidR="00157D43" w:rsidRPr="004901B8" w:rsidRDefault="00391458" w:rsidP="004B7894">
            <w:pPr>
              <w:spacing w:after="0" w:line="240" w:lineRule="auto"/>
              <w:jc w:val="both"/>
              <w:rPr>
                <w:rFonts w:eastAsia="Times New Roman"/>
                <w:color w:val="000000"/>
                <w:szCs w:val="20"/>
              </w:rPr>
            </w:pPr>
            <w:r w:rsidRPr="004901B8">
              <w:rPr>
                <w:color w:val="000000"/>
                <w:szCs w:val="20"/>
              </w:rPr>
              <w:t>Événements relatifs au différend entre le Guyana et le Venezuela (CP/INF.8838/21)</w:t>
            </w:r>
          </w:p>
        </w:tc>
        <w:tc>
          <w:tcPr>
            <w:tcW w:w="2633" w:type="dxa"/>
            <w:shd w:val="clear" w:color="auto" w:fill="auto"/>
          </w:tcPr>
          <w:p w14:paraId="04323FA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0F96490" w14:textId="77777777" w:rsidTr="0034279C">
        <w:trPr>
          <w:trHeight w:val="630"/>
          <w:jc w:val="center"/>
        </w:trPr>
        <w:tc>
          <w:tcPr>
            <w:tcW w:w="960" w:type="dxa"/>
            <w:shd w:val="clear" w:color="auto" w:fill="auto"/>
            <w:noWrap/>
          </w:tcPr>
          <w:p w14:paraId="250C6C4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8A18F31" w14:textId="57C56422" w:rsidR="00157D43" w:rsidRPr="004901B8" w:rsidRDefault="00855A1C" w:rsidP="004B7894">
            <w:pPr>
              <w:spacing w:after="0" w:line="240" w:lineRule="auto"/>
              <w:jc w:val="both"/>
              <w:rPr>
                <w:rFonts w:eastAsia="Times New Roman"/>
                <w:color w:val="000000"/>
                <w:szCs w:val="20"/>
              </w:rPr>
            </w:pPr>
            <w:r w:rsidRPr="004901B8">
              <w:rPr>
                <w:color w:val="000000"/>
                <w:szCs w:val="20"/>
              </w:rPr>
              <w:t>Situation actuelle de la pandémie de COVID-19 dans la région et de l’accès aux vaccins</w:t>
            </w:r>
          </w:p>
        </w:tc>
        <w:tc>
          <w:tcPr>
            <w:tcW w:w="2633" w:type="dxa"/>
            <w:shd w:val="clear" w:color="auto" w:fill="auto"/>
          </w:tcPr>
          <w:p w14:paraId="18FF30A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2BDB21DD" w14:textId="77777777" w:rsidTr="0034279C">
        <w:trPr>
          <w:trHeight w:val="630"/>
          <w:jc w:val="center"/>
        </w:trPr>
        <w:tc>
          <w:tcPr>
            <w:tcW w:w="960" w:type="dxa"/>
            <w:shd w:val="clear" w:color="auto" w:fill="auto"/>
            <w:noWrap/>
          </w:tcPr>
          <w:p w14:paraId="4A93942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AA73340" w14:textId="3A340817" w:rsidR="00157D43" w:rsidRPr="004901B8" w:rsidRDefault="00855A1C" w:rsidP="004B7894">
            <w:pPr>
              <w:spacing w:after="0" w:line="240" w:lineRule="auto"/>
              <w:jc w:val="both"/>
              <w:rPr>
                <w:rFonts w:eastAsia="Times New Roman"/>
                <w:color w:val="000000"/>
                <w:szCs w:val="20"/>
              </w:rPr>
            </w:pPr>
            <w:r w:rsidRPr="004901B8">
              <w:rPr>
                <w:color w:val="000000"/>
                <w:szCs w:val="20"/>
              </w:rPr>
              <w:t>La distribution équitable des vaccins contre la COVID-19</w:t>
            </w:r>
          </w:p>
        </w:tc>
        <w:tc>
          <w:tcPr>
            <w:tcW w:w="2633" w:type="dxa"/>
            <w:shd w:val="clear" w:color="auto" w:fill="auto"/>
          </w:tcPr>
          <w:p w14:paraId="1B65CFA1"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5BE064D1" w14:textId="77777777" w:rsidTr="0034279C">
        <w:trPr>
          <w:trHeight w:val="630"/>
          <w:jc w:val="center"/>
        </w:trPr>
        <w:tc>
          <w:tcPr>
            <w:tcW w:w="960" w:type="dxa"/>
            <w:shd w:val="clear" w:color="auto" w:fill="auto"/>
            <w:noWrap/>
          </w:tcPr>
          <w:p w14:paraId="10AEF4FA"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2F8DE8F" w14:textId="4562721D" w:rsidR="00157D43" w:rsidRPr="004901B8" w:rsidRDefault="00E05D81" w:rsidP="004B7894">
            <w:pPr>
              <w:spacing w:after="0" w:line="240" w:lineRule="auto"/>
              <w:jc w:val="both"/>
              <w:rPr>
                <w:rFonts w:eastAsia="Times New Roman"/>
                <w:color w:val="000000"/>
                <w:szCs w:val="20"/>
              </w:rPr>
            </w:pPr>
            <w:bookmarkStart w:id="642" w:name="_Hlk86242553"/>
            <w:r w:rsidRPr="004901B8">
              <w:rPr>
                <w:color w:val="000000"/>
                <w:szCs w:val="20"/>
              </w:rPr>
              <w:t>Commémoration de la Journée de la femme des Amériques</w:t>
            </w:r>
            <w:bookmarkEnd w:id="642"/>
          </w:p>
        </w:tc>
        <w:tc>
          <w:tcPr>
            <w:tcW w:w="2633" w:type="dxa"/>
            <w:shd w:val="clear" w:color="auto" w:fill="auto"/>
          </w:tcPr>
          <w:p w14:paraId="407ECF3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724F01D2" w14:textId="77777777" w:rsidTr="0034279C">
        <w:trPr>
          <w:trHeight w:val="360"/>
          <w:jc w:val="center"/>
        </w:trPr>
        <w:tc>
          <w:tcPr>
            <w:tcW w:w="960" w:type="dxa"/>
            <w:shd w:val="clear" w:color="auto" w:fill="auto"/>
            <w:noWrap/>
          </w:tcPr>
          <w:p w14:paraId="4A889F1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789780F" w14:textId="3B7906BD" w:rsidR="00157D43" w:rsidRPr="004901B8" w:rsidRDefault="00EE50F8" w:rsidP="004B7894">
            <w:pPr>
              <w:spacing w:after="0" w:line="240" w:lineRule="auto"/>
              <w:jc w:val="both"/>
              <w:rPr>
                <w:rFonts w:eastAsia="Times New Roman"/>
                <w:color w:val="000000"/>
                <w:szCs w:val="20"/>
              </w:rPr>
            </w:pPr>
            <w:bookmarkStart w:id="643" w:name="_Hlk86242568"/>
            <w:r w:rsidRPr="004901B8">
              <w:rPr>
                <w:color w:val="000000"/>
                <w:szCs w:val="20"/>
              </w:rPr>
              <w:t>Commémoration de la Journée mondiale de la justice sociale</w:t>
            </w:r>
            <w:bookmarkEnd w:id="643"/>
          </w:p>
        </w:tc>
        <w:tc>
          <w:tcPr>
            <w:tcW w:w="2633" w:type="dxa"/>
            <w:shd w:val="clear" w:color="auto" w:fill="auto"/>
          </w:tcPr>
          <w:p w14:paraId="4FCFCF4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F3062FB" w14:textId="77777777" w:rsidTr="0034279C">
        <w:trPr>
          <w:trHeight w:val="630"/>
          <w:jc w:val="center"/>
        </w:trPr>
        <w:tc>
          <w:tcPr>
            <w:tcW w:w="960" w:type="dxa"/>
            <w:shd w:val="clear" w:color="auto" w:fill="auto"/>
            <w:noWrap/>
          </w:tcPr>
          <w:p w14:paraId="5C05D63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6F8D33A" w14:textId="7AD57EB2" w:rsidR="00157D43" w:rsidRPr="004901B8" w:rsidRDefault="00EE50F8" w:rsidP="004B7894">
            <w:pPr>
              <w:spacing w:after="0" w:line="240" w:lineRule="auto"/>
              <w:jc w:val="both"/>
              <w:rPr>
                <w:rFonts w:eastAsia="Times New Roman"/>
                <w:color w:val="000000"/>
                <w:szCs w:val="20"/>
              </w:rPr>
            </w:pPr>
            <w:r w:rsidRPr="004901B8">
              <w:rPr>
                <w:color w:val="000000"/>
                <w:szCs w:val="20"/>
              </w:rPr>
              <w:t>Commémoration de la Journée internationale des femmes : accélérer les progrès vers l’égalité des sexes</w:t>
            </w:r>
          </w:p>
        </w:tc>
        <w:tc>
          <w:tcPr>
            <w:tcW w:w="2633" w:type="dxa"/>
            <w:shd w:val="clear" w:color="auto" w:fill="auto"/>
          </w:tcPr>
          <w:p w14:paraId="72CC359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0D4A6455" w14:textId="77777777" w:rsidTr="0034279C">
        <w:trPr>
          <w:trHeight w:val="630"/>
          <w:jc w:val="center"/>
        </w:trPr>
        <w:tc>
          <w:tcPr>
            <w:tcW w:w="960" w:type="dxa"/>
            <w:shd w:val="clear" w:color="auto" w:fill="auto"/>
            <w:noWrap/>
          </w:tcPr>
          <w:p w14:paraId="1E520689"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BD176F5" w14:textId="26E763C6" w:rsidR="00157D43" w:rsidRPr="004901B8" w:rsidRDefault="00EF3248" w:rsidP="004B7894">
            <w:pPr>
              <w:spacing w:after="0" w:line="240" w:lineRule="auto"/>
              <w:jc w:val="both"/>
              <w:rPr>
                <w:rFonts w:eastAsia="Times New Roman"/>
                <w:color w:val="000000"/>
                <w:szCs w:val="20"/>
              </w:rPr>
            </w:pPr>
            <w:r w:rsidRPr="004901B8">
              <w:rPr>
                <w:color w:val="000000"/>
                <w:szCs w:val="20"/>
              </w:rPr>
              <w:t>Présentation du statut temporaire de protection. L'engagement de la Colombie envers la migration vénézuélienne</w:t>
            </w:r>
          </w:p>
        </w:tc>
        <w:tc>
          <w:tcPr>
            <w:tcW w:w="2633" w:type="dxa"/>
            <w:shd w:val="clear" w:color="auto" w:fill="auto"/>
          </w:tcPr>
          <w:p w14:paraId="3DCD6FE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65F9B68" w14:textId="77777777" w:rsidTr="0034279C">
        <w:trPr>
          <w:trHeight w:val="405"/>
          <w:jc w:val="center"/>
        </w:trPr>
        <w:tc>
          <w:tcPr>
            <w:tcW w:w="960" w:type="dxa"/>
            <w:shd w:val="clear" w:color="auto" w:fill="auto"/>
            <w:noWrap/>
          </w:tcPr>
          <w:p w14:paraId="79F7D6E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3FD88A9" w14:textId="3E5F4672" w:rsidR="00157D43" w:rsidRPr="004901B8" w:rsidRDefault="00EF3248" w:rsidP="004B7894">
            <w:pPr>
              <w:spacing w:after="0" w:line="240" w:lineRule="auto"/>
              <w:jc w:val="both"/>
              <w:rPr>
                <w:rFonts w:eastAsia="Times New Roman"/>
                <w:color w:val="000000"/>
                <w:szCs w:val="20"/>
              </w:rPr>
            </w:pPr>
            <w:r w:rsidRPr="004901B8">
              <w:rPr>
                <w:color w:val="000000"/>
                <w:szCs w:val="20"/>
              </w:rPr>
              <w:t>Le processus électoral en Haïti</w:t>
            </w:r>
          </w:p>
        </w:tc>
        <w:tc>
          <w:tcPr>
            <w:tcW w:w="2633" w:type="dxa"/>
            <w:shd w:val="clear" w:color="auto" w:fill="auto"/>
          </w:tcPr>
          <w:p w14:paraId="20707C5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595768B0" w14:textId="77777777" w:rsidTr="0034279C">
        <w:trPr>
          <w:trHeight w:val="450"/>
          <w:jc w:val="center"/>
        </w:trPr>
        <w:tc>
          <w:tcPr>
            <w:tcW w:w="960" w:type="dxa"/>
            <w:shd w:val="clear" w:color="auto" w:fill="auto"/>
            <w:noWrap/>
          </w:tcPr>
          <w:p w14:paraId="6CD9B14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6730273" w14:textId="6D80F3A0" w:rsidR="00157D43" w:rsidRPr="004901B8" w:rsidRDefault="00EF3248" w:rsidP="004B7894">
            <w:pPr>
              <w:spacing w:after="0" w:line="240" w:lineRule="auto"/>
              <w:jc w:val="both"/>
              <w:rPr>
                <w:rFonts w:eastAsia="Times New Roman"/>
                <w:color w:val="000000"/>
                <w:szCs w:val="20"/>
              </w:rPr>
            </w:pPr>
            <w:bookmarkStart w:id="644" w:name="_Hlk86244558"/>
            <w:r w:rsidRPr="004901B8">
              <w:rPr>
                <w:color w:val="000000"/>
                <w:szCs w:val="20"/>
              </w:rPr>
              <w:t>Commémoration de la Journée mondiale du syndrome de Down</w:t>
            </w:r>
            <w:bookmarkEnd w:id="644"/>
          </w:p>
        </w:tc>
        <w:tc>
          <w:tcPr>
            <w:tcW w:w="2633" w:type="dxa"/>
            <w:shd w:val="clear" w:color="auto" w:fill="auto"/>
          </w:tcPr>
          <w:p w14:paraId="3531FA2D"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5DA7C82" w14:textId="77777777" w:rsidTr="0034279C">
        <w:trPr>
          <w:trHeight w:val="1485"/>
          <w:jc w:val="center"/>
        </w:trPr>
        <w:tc>
          <w:tcPr>
            <w:tcW w:w="960" w:type="dxa"/>
            <w:shd w:val="clear" w:color="auto" w:fill="auto"/>
            <w:noWrap/>
          </w:tcPr>
          <w:p w14:paraId="095807B3"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12C16C0" w14:textId="3F7355FB" w:rsidR="00157D43" w:rsidRPr="004901B8" w:rsidRDefault="000069B9" w:rsidP="0034279C">
            <w:pPr>
              <w:spacing w:line="240" w:lineRule="auto"/>
              <w:jc w:val="both"/>
              <w:rPr>
                <w:szCs w:val="20"/>
              </w:rPr>
            </w:pPr>
            <w:r w:rsidRPr="004901B8">
              <w:rPr>
                <w:szCs w:val="20"/>
              </w:rPr>
              <w:t>Commémoration de la Journée internationale de commémoration des victimes de l’esclavage et de la traite transatlantique des esclaves : « Mettre fin à l'héritage du racisme de l'esclavage : l'impératif de renforcer la justice et la résilience au sein des communautés d'ascendance africaine dans les Amériques face à la COVID-19 »</w:t>
            </w:r>
          </w:p>
        </w:tc>
        <w:tc>
          <w:tcPr>
            <w:tcW w:w="2633" w:type="dxa"/>
            <w:shd w:val="clear" w:color="auto" w:fill="auto"/>
          </w:tcPr>
          <w:p w14:paraId="63718A7B"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330DF887" w14:textId="77777777" w:rsidTr="0034279C">
        <w:trPr>
          <w:trHeight w:val="630"/>
          <w:jc w:val="center"/>
        </w:trPr>
        <w:tc>
          <w:tcPr>
            <w:tcW w:w="960" w:type="dxa"/>
            <w:shd w:val="clear" w:color="auto" w:fill="auto"/>
            <w:noWrap/>
          </w:tcPr>
          <w:p w14:paraId="79E7494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F463D8" w14:textId="3D2A300E" w:rsidR="00157D43" w:rsidRPr="004901B8" w:rsidRDefault="003427CC" w:rsidP="004B7894">
            <w:pPr>
              <w:spacing w:after="0" w:line="240" w:lineRule="auto"/>
              <w:jc w:val="both"/>
              <w:rPr>
                <w:rFonts w:eastAsia="Times New Roman"/>
                <w:color w:val="000000"/>
                <w:szCs w:val="20"/>
              </w:rPr>
            </w:pPr>
            <w:bookmarkStart w:id="645" w:name="_Hlk86244835"/>
            <w:r w:rsidRPr="004901B8">
              <w:rPr>
                <w:color w:val="000000"/>
                <w:szCs w:val="20"/>
              </w:rPr>
              <w:t>Commémoration de la Journée internationale pour le droit à la vérité en ce qui concerne les violations flagrantes des droits de l’homme et pour la dignité des victimes</w:t>
            </w:r>
            <w:bookmarkEnd w:id="645"/>
          </w:p>
        </w:tc>
        <w:tc>
          <w:tcPr>
            <w:tcW w:w="2633" w:type="dxa"/>
            <w:shd w:val="clear" w:color="auto" w:fill="auto"/>
          </w:tcPr>
          <w:p w14:paraId="12A730F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585C8515" w14:textId="77777777" w:rsidTr="0034279C">
        <w:trPr>
          <w:trHeight w:val="630"/>
          <w:jc w:val="center"/>
        </w:trPr>
        <w:tc>
          <w:tcPr>
            <w:tcW w:w="960" w:type="dxa"/>
            <w:shd w:val="clear" w:color="auto" w:fill="auto"/>
            <w:noWrap/>
          </w:tcPr>
          <w:p w14:paraId="3A041E7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B12C49B" w14:textId="44ED9E94" w:rsidR="00157D43" w:rsidRPr="004901B8" w:rsidRDefault="003427CC" w:rsidP="004B7894">
            <w:pPr>
              <w:spacing w:after="0" w:line="240" w:lineRule="auto"/>
              <w:jc w:val="both"/>
              <w:rPr>
                <w:rFonts w:eastAsia="Times New Roman"/>
                <w:color w:val="000000"/>
                <w:szCs w:val="20"/>
              </w:rPr>
            </w:pPr>
            <w:r w:rsidRPr="004901B8">
              <w:rPr>
                <w:color w:val="000000"/>
                <w:szCs w:val="20"/>
              </w:rPr>
              <w:t>Commémoration de la Journée interaméricaine pour la lutte contre la fabrication et le trafic illicites d’armes à feu, proclamée au moyen de la résolution AG/RES. 2925 (XLVIII-O/18) paragraphe 111 (CP/INF.8914/21)</w:t>
            </w:r>
          </w:p>
        </w:tc>
        <w:tc>
          <w:tcPr>
            <w:tcW w:w="2633" w:type="dxa"/>
            <w:shd w:val="clear" w:color="auto" w:fill="auto"/>
          </w:tcPr>
          <w:p w14:paraId="2A0D395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3D65A873" w14:textId="77777777" w:rsidTr="0034279C">
        <w:trPr>
          <w:trHeight w:val="630"/>
          <w:jc w:val="center"/>
        </w:trPr>
        <w:tc>
          <w:tcPr>
            <w:tcW w:w="960" w:type="dxa"/>
            <w:shd w:val="clear" w:color="auto" w:fill="auto"/>
            <w:noWrap/>
          </w:tcPr>
          <w:p w14:paraId="706A5A5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B194C32" w14:textId="2F53F73C" w:rsidR="00157D43" w:rsidRPr="004901B8" w:rsidRDefault="003427CC" w:rsidP="004B7894">
            <w:pPr>
              <w:spacing w:after="0" w:line="240" w:lineRule="auto"/>
              <w:jc w:val="both"/>
              <w:rPr>
                <w:rFonts w:eastAsia="Times New Roman"/>
                <w:color w:val="000000"/>
                <w:szCs w:val="20"/>
              </w:rPr>
            </w:pPr>
            <w:r w:rsidRPr="004901B8">
              <w:rPr>
                <w:color w:val="000000"/>
                <w:szCs w:val="20"/>
              </w:rPr>
              <w:t>Situation actuelle de la pandémie de COVID-19 dans la région et de l’accès aux vaccins</w:t>
            </w:r>
          </w:p>
        </w:tc>
        <w:tc>
          <w:tcPr>
            <w:tcW w:w="2633" w:type="dxa"/>
            <w:shd w:val="clear" w:color="auto" w:fill="auto"/>
          </w:tcPr>
          <w:p w14:paraId="548CECC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A5F7EEA" w14:textId="77777777" w:rsidTr="0034279C">
        <w:trPr>
          <w:trHeight w:val="405"/>
          <w:jc w:val="center"/>
        </w:trPr>
        <w:tc>
          <w:tcPr>
            <w:tcW w:w="960" w:type="dxa"/>
            <w:shd w:val="clear" w:color="auto" w:fill="auto"/>
            <w:noWrap/>
          </w:tcPr>
          <w:p w14:paraId="7FFC292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7C3B428" w14:textId="58556EED" w:rsidR="00157D43" w:rsidRPr="004901B8" w:rsidRDefault="00BF4A95" w:rsidP="004B7894">
            <w:pPr>
              <w:spacing w:line="240" w:lineRule="auto"/>
              <w:rPr>
                <w:szCs w:val="20"/>
              </w:rPr>
            </w:pPr>
            <w:bookmarkStart w:id="646" w:name="_Hlk86254930"/>
            <w:r w:rsidRPr="004901B8">
              <w:rPr>
                <w:szCs w:val="20"/>
              </w:rPr>
              <w:t>Les éruptions à Saint-Vincent-et-les-Grenadines</w:t>
            </w:r>
            <w:bookmarkEnd w:id="646"/>
          </w:p>
        </w:tc>
        <w:tc>
          <w:tcPr>
            <w:tcW w:w="2633" w:type="dxa"/>
            <w:shd w:val="clear" w:color="auto" w:fill="auto"/>
          </w:tcPr>
          <w:p w14:paraId="79E32716"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71C903ED" w14:textId="77777777" w:rsidTr="0034279C">
        <w:trPr>
          <w:trHeight w:val="630"/>
          <w:jc w:val="center"/>
        </w:trPr>
        <w:tc>
          <w:tcPr>
            <w:tcW w:w="960" w:type="dxa"/>
            <w:shd w:val="clear" w:color="auto" w:fill="auto"/>
            <w:noWrap/>
          </w:tcPr>
          <w:p w14:paraId="5C949DAA"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C71679C" w14:textId="7180AFCD" w:rsidR="00157D43" w:rsidRPr="004901B8" w:rsidRDefault="0097689A" w:rsidP="004B7894">
            <w:pPr>
              <w:spacing w:after="0" w:line="240" w:lineRule="auto"/>
              <w:jc w:val="both"/>
              <w:rPr>
                <w:rFonts w:eastAsia="Times New Roman"/>
                <w:color w:val="000000"/>
                <w:szCs w:val="20"/>
              </w:rPr>
            </w:pPr>
            <w:r w:rsidRPr="004901B8">
              <w:rPr>
                <w:color w:val="000000"/>
                <w:szCs w:val="20"/>
              </w:rPr>
              <w:t>Rapport final des missions d’observation des élections de l’OEA dépêchées en République dominicaine concernant les élections municipales du 15 mars 2020 et l’élection présidentielle du 5 juillet 2020 (CP/INF.8939/21) (CP/doc.5694/21)</w:t>
            </w:r>
          </w:p>
        </w:tc>
        <w:tc>
          <w:tcPr>
            <w:tcW w:w="2633" w:type="dxa"/>
            <w:shd w:val="clear" w:color="auto" w:fill="auto"/>
          </w:tcPr>
          <w:p w14:paraId="35A0B83E"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60CF23C8" w14:textId="77777777" w:rsidTr="0034279C">
        <w:trPr>
          <w:trHeight w:val="315"/>
          <w:jc w:val="center"/>
        </w:trPr>
        <w:tc>
          <w:tcPr>
            <w:tcW w:w="960" w:type="dxa"/>
            <w:shd w:val="clear" w:color="auto" w:fill="auto"/>
            <w:noWrap/>
          </w:tcPr>
          <w:p w14:paraId="47A8A06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B1E21ED" w14:textId="45D26997" w:rsidR="00157D43" w:rsidRPr="004901B8" w:rsidRDefault="0097689A" w:rsidP="004B7894">
            <w:pPr>
              <w:spacing w:after="0" w:line="240" w:lineRule="auto"/>
              <w:jc w:val="both"/>
              <w:rPr>
                <w:rFonts w:eastAsia="Times New Roman"/>
                <w:color w:val="000000"/>
                <w:szCs w:val="20"/>
              </w:rPr>
            </w:pPr>
            <w:r w:rsidRPr="004901B8">
              <w:rPr>
                <w:color w:val="000000"/>
                <w:szCs w:val="20"/>
              </w:rPr>
              <w:t>Journée mondiale de sensibilisation à l'autisme</w:t>
            </w:r>
          </w:p>
        </w:tc>
        <w:tc>
          <w:tcPr>
            <w:tcW w:w="2633" w:type="dxa"/>
            <w:shd w:val="clear" w:color="auto" w:fill="auto"/>
          </w:tcPr>
          <w:p w14:paraId="3E0855C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A6C8550" w14:textId="77777777" w:rsidTr="0034279C">
        <w:trPr>
          <w:trHeight w:val="405"/>
          <w:jc w:val="center"/>
        </w:trPr>
        <w:tc>
          <w:tcPr>
            <w:tcW w:w="960" w:type="dxa"/>
            <w:shd w:val="clear" w:color="auto" w:fill="auto"/>
            <w:noWrap/>
          </w:tcPr>
          <w:p w14:paraId="059C98D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69F1F06" w14:textId="33DD86AE" w:rsidR="00157D43" w:rsidRPr="004901B8" w:rsidRDefault="0097689A" w:rsidP="004B7894">
            <w:pPr>
              <w:spacing w:after="0" w:line="240" w:lineRule="auto"/>
              <w:jc w:val="both"/>
              <w:rPr>
                <w:rFonts w:eastAsia="Times New Roman"/>
                <w:color w:val="000000"/>
                <w:szCs w:val="20"/>
              </w:rPr>
            </w:pPr>
            <w:bookmarkStart w:id="647" w:name="_Hlk86259074"/>
            <w:r w:rsidRPr="004901B8">
              <w:rPr>
                <w:color w:val="000000"/>
                <w:szCs w:val="20"/>
              </w:rPr>
              <w:t>La situation au Nicaragua</w:t>
            </w:r>
            <w:bookmarkEnd w:id="647"/>
          </w:p>
        </w:tc>
        <w:tc>
          <w:tcPr>
            <w:tcW w:w="2633" w:type="dxa"/>
            <w:shd w:val="clear" w:color="auto" w:fill="auto"/>
          </w:tcPr>
          <w:p w14:paraId="3176176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0E18330" w14:textId="77777777" w:rsidTr="0034279C">
        <w:trPr>
          <w:trHeight w:val="630"/>
          <w:jc w:val="center"/>
        </w:trPr>
        <w:tc>
          <w:tcPr>
            <w:tcW w:w="960" w:type="dxa"/>
            <w:shd w:val="clear" w:color="auto" w:fill="auto"/>
            <w:noWrap/>
          </w:tcPr>
          <w:p w14:paraId="50431F0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A0B69DA" w14:textId="491ACFE3" w:rsidR="00157D43" w:rsidRPr="004901B8" w:rsidRDefault="008569FC" w:rsidP="004B7894">
            <w:pPr>
              <w:spacing w:after="0" w:line="240" w:lineRule="auto"/>
              <w:jc w:val="both"/>
              <w:rPr>
                <w:rFonts w:eastAsia="Times New Roman"/>
                <w:color w:val="000000"/>
                <w:szCs w:val="20"/>
              </w:rPr>
            </w:pPr>
            <w:bookmarkStart w:id="648" w:name="_Hlk86259158"/>
            <w:r w:rsidRPr="004901B8">
              <w:rPr>
                <w:color w:val="000000"/>
                <w:szCs w:val="20"/>
              </w:rPr>
              <w:t>Constitution de la mission de l'OEA à la République d'Haïti selon les dispositions de la résolution CP/RES. 1168 (2215/21)</w:t>
            </w:r>
            <w:bookmarkEnd w:id="648"/>
          </w:p>
        </w:tc>
        <w:tc>
          <w:tcPr>
            <w:tcW w:w="2633" w:type="dxa"/>
            <w:shd w:val="clear" w:color="auto" w:fill="auto"/>
          </w:tcPr>
          <w:p w14:paraId="62E89D2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0209076F" w14:textId="77777777" w:rsidTr="0034279C">
        <w:trPr>
          <w:trHeight w:val="360"/>
          <w:jc w:val="center"/>
        </w:trPr>
        <w:tc>
          <w:tcPr>
            <w:tcW w:w="960" w:type="dxa"/>
            <w:shd w:val="clear" w:color="auto" w:fill="auto"/>
            <w:noWrap/>
          </w:tcPr>
          <w:p w14:paraId="36728DB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3B4B2E6" w14:textId="68CEFABD" w:rsidR="00157D43" w:rsidRPr="004901B8" w:rsidRDefault="008569FC" w:rsidP="004B7894">
            <w:pPr>
              <w:spacing w:after="0" w:line="240" w:lineRule="auto"/>
              <w:jc w:val="both"/>
              <w:rPr>
                <w:rFonts w:eastAsia="Times New Roman"/>
                <w:color w:val="000000"/>
                <w:szCs w:val="20"/>
              </w:rPr>
            </w:pPr>
            <w:r w:rsidRPr="004901B8">
              <w:rPr>
                <w:color w:val="000000"/>
                <w:szCs w:val="20"/>
              </w:rPr>
              <w:t>Journée internationale des familles</w:t>
            </w:r>
          </w:p>
        </w:tc>
        <w:tc>
          <w:tcPr>
            <w:tcW w:w="2633" w:type="dxa"/>
            <w:shd w:val="clear" w:color="auto" w:fill="auto"/>
          </w:tcPr>
          <w:p w14:paraId="26400B9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13C0C2E8" w14:textId="77777777" w:rsidTr="0034279C">
        <w:trPr>
          <w:trHeight w:val="405"/>
          <w:jc w:val="center"/>
        </w:trPr>
        <w:tc>
          <w:tcPr>
            <w:tcW w:w="960" w:type="dxa"/>
            <w:shd w:val="clear" w:color="auto" w:fill="auto"/>
            <w:noWrap/>
          </w:tcPr>
          <w:p w14:paraId="2F6ED88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78BFDDC" w14:textId="36CC1D2E" w:rsidR="00157D43" w:rsidRPr="004901B8" w:rsidRDefault="00E36AA9" w:rsidP="004B7894">
            <w:pPr>
              <w:spacing w:after="0" w:line="240" w:lineRule="auto"/>
              <w:rPr>
                <w:rFonts w:eastAsia="Times New Roman"/>
                <w:color w:val="000000"/>
                <w:szCs w:val="20"/>
              </w:rPr>
            </w:pPr>
            <w:r w:rsidRPr="004901B8">
              <w:rPr>
                <w:color w:val="000000"/>
                <w:szCs w:val="20"/>
              </w:rPr>
              <w:t>La situation au Nicaragua</w:t>
            </w:r>
          </w:p>
        </w:tc>
        <w:tc>
          <w:tcPr>
            <w:tcW w:w="2633" w:type="dxa"/>
            <w:shd w:val="clear" w:color="auto" w:fill="auto"/>
          </w:tcPr>
          <w:p w14:paraId="6096C99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Piliers de l’OEA</w:t>
            </w:r>
          </w:p>
        </w:tc>
      </w:tr>
      <w:tr w:rsidR="00E36AA9" w:rsidRPr="004901B8" w14:paraId="4599C4A2" w14:textId="77777777" w:rsidTr="0034279C">
        <w:trPr>
          <w:trHeight w:val="630"/>
          <w:jc w:val="center"/>
        </w:trPr>
        <w:tc>
          <w:tcPr>
            <w:tcW w:w="960" w:type="dxa"/>
            <w:shd w:val="clear" w:color="auto" w:fill="auto"/>
            <w:noWrap/>
          </w:tcPr>
          <w:p w14:paraId="1BEBD2A3" w14:textId="77777777" w:rsidR="00E36AA9" w:rsidRPr="004901B8" w:rsidRDefault="00E36AA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0FC746E" w14:textId="1663F38B" w:rsidR="00E36AA9" w:rsidRPr="004901B8" w:rsidRDefault="00EE1863" w:rsidP="004B7894">
            <w:pPr>
              <w:spacing w:after="0" w:line="240" w:lineRule="auto"/>
              <w:rPr>
                <w:rFonts w:eastAsia="Times New Roman"/>
                <w:color w:val="000000"/>
                <w:szCs w:val="20"/>
              </w:rPr>
            </w:pPr>
            <w:r w:rsidRPr="004901B8">
              <w:rPr>
                <w:color w:val="000000"/>
                <w:szCs w:val="20"/>
              </w:rPr>
              <w:t>Exposé de M</w:t>
            </w:r>
            <w:r w:rsidRPr="004901B8">
              <w:rPr>
                <w:color w:val="000000"/>
                <w:szCs w:val="20"/>
                <w:vertAlign w:val="superscript"/>
              </w:rPr>
              <w:t>me</w:t>
            </w:r>
            <w:r w:rsidRPr="004901B8">
              <w:rPr>
                <w:color w:val="000000"/>
                <w:szCs w:val="20"/>
              </w:rPr>
              <w:t xml:space="preserve"> Antonia Urrejola Noguera, Présidente de la Commission interaméricaine des droits de l'homme (CIDH), sur la situation au Nicaragua</w:t>
            </w:r>
          </w:p>
        </w:tc>
        <w:tc>
          <w:tcPr>
            <w:tcW w:w="2633" w:type="dxa"/>
            <w:shd w:val="clear" w:color="auto" w:fill="auto"/>
          </w:tcPr>
          <w:p w14:paraId="300B8929" w14:textId="5A42751F" w:rsidR="00E36AA9"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E36AA9" w:rsidRPr="004901B8" w14:paraId="01B05AE9" w14:textId="77777777" w:rsidTr="0034279C">
        <w:trPr>
          <w:trHeight w:val="630"/>
          <w:jc w:val="center"/>
        </w:trPr>
        <w:tc>
          <w:tcPr>
            <w:tcW w:w="960" w:type="dxa"/>
            <w:shd w:val="clear" w:color="auto" w:fill="auto"/>
            <w:noWrap/>
          </w:tcPr>
          <w:p w14:paraId="15A7D79D" w14:textId="77777777" w:rsidR="00E36AA9" w:rsidRPr="004901B8" w:rsidRDefault="00E36AA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3075CED" w14:textId="5EA8A9F3" w:rsidR="00E36AA9" w:rsidRPr="004901B8" w:rsidRDefault="00EE1863" w:rsidP="004B7894">
            <w:pPr>
              <w:spacing w:after="0" w:line="240" w:lineRule="auto"/>
              <w:rPr>
                <w:rFonts w:eastAsia="Times New Roman"/>
                <w:color w:val="000000"/>
                <w:szCs w:val="20"/>
              </w:rPr>
            </w:pPr>
            <w:bookmarkStart w:id="649" w:name="_Hlk86245028"/>
            <w:r w:rsidRPr="004901B8">
              <w:rPr>
                <w:color w:val="000000"/>
                <w:szCs w:val="20"/>
              </w:rPr>
              <w:t>Commémoration de la Journée internationale pour le soutien aux victimes de la torture</w:t>
            </w:r>
            <w:bookmarkEnd w:id="649"/>
          </w:p>
        </w:tc>
        <w:tc>
          <w:tcPr>
            <w:tcW w:w="2633" w:type="dxa"/>
            <w:shd w:val="clear" w:color="auto" w:fill="auto"/>
          </w:tcPr>
          <w:p w14:paraId="2C84E776" w14:textId="1FAC4CFA" w:rsidR="00E36AA9"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EE1863" w:rsidRPr="004901B8" w14:paraId="1F7304F6" w14:textId="77777777" w:rsidTr="0034279C">
        <w:trPr>
          <w:trHeight w:val="630"/>
          <w:jc w:val="center"/>
        </w:trPr>
        <w:tc>
          <w:tcPr>
            <w:tcW w:w="960" w:type="dxa"/>
            <w:shd w:val="clear" w:color="auto" w:fill="auto"/>
            <w:noWrap/>
          </w:tcPr>
          <w:p w14:paraId="0CADAD86" w14:textId="77777777" w:rsidR="00EE1863" w:rsidRPr="004901B8" w:rsidRDefault="00EE186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DE69517" w14:textId="7D3D345B" w:rsidR="00EE1863" w:rsidRPr="004901B8" w:rsidRDefault="00A00F2D" w:rsidP="004B7894">
            <w:pPr>
              <w:spacing w:after="0" w:line="240" w:lineRule="auto"/>
              <w:rPr>
                <w:rFonts w:eastAsia="Times New Roman"/>
                <w:color w:val="000000"/>
                <w:szCs w:val="20"/>
              </w:rPr>
            </w:pPr>
            <w:bookmarkStart w:id="650" w:name="_Hlk86245055"/>
            <w:r w:rsidRPr="004901B8">
              <w:rPr>
                <w:color w:val="000000"/>
                <w:szCs w:val="20"/>
              </w:rPr>
              <w:t>Commémoration de la Journée de l'enfance et de l’adolescence des Amériques</w:t>
            </w:r>
            <w:bookmarkEnd w:id="650"/>
          </w:p>
        </w:tc>
        <w:tc>
          <w:tcPr>
            <w:tcW w:w="2633" w:type="dxa"/>
            <w:shd w:val="clear" w:color="auto" w:fill="auto"/>
          </w:tcPr>
          <w:p w14:paraId="11F28207" w14:textId="07C690C4" w:rsidR="00EE1863"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EE1863" w:rsidRPr="004901B8" w14:paraId="7CD5E3E2" w14:textId="77777777" w:rsidTr="0034279C">
        <w:trPr>
          <w:trHeight w:val="630"/>
          <w:jc w:val="center"/>
        </w:trPr>
        <w:tc>
          <w:tcPr>
            <w:tcW w:w="960" w:type="dxa"/>
            <w:shd w:val="clear" w:color="auto" w:fill="auto"/>
            <w:noWrap/>
          </w:tcPr>
          <w:p w14:paraId="12A543CE" w14:textId="77777777" w:rsidR="00EE1863" w:rsidRPr="004901B8" w:rsidRDefault="00EE186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926FFCA" w14:textId="1024F101" w:rsidR="00EE1863" w:rsidRPr="004901B8" w:rsidRDefault="00A00F2D" w:rsidP="004B7894">
            <w:pPr>
              <w:spacing w:after="0" w:line="240" w:lineRule="auto"/>
              <w:rPr>
                <w:rFonts w:eastAsia="Times New Roman"/>
                <w:color w:val="000000"/>
                <w:szCs w:val="20"/>
              </w:rPr>
            </w:pPr>
            <w:bookmarkStart w:id="651" w:name="_Hlk86245082"/>
            <w:r w:rsidRPr="004901B8">
              <w:rPr>
                <w:color w:val="000000"/>
                <w:szCs w:val="20"/>
              </w:rPr>
              <w:t>Commémoration de la Journée internationale contre l'abus et le trafic de drogues</w:t>
            </w:r>
            <w:bookmarkEnd w:id="651"/>
          </w:p>
        </w:tc>
        <w:tc>
          <w:tcPr>
            <w:tcW w:w="2633" w:type="dxa"/>
            <w:shd w:val="clear" w:color="auto" w:fill="auto"/>
          </w:tcPr>
          <w:p w14:paraId="182FCCF0" w14:textId="3420FBCB" w:rsidR="00EE1863"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EE1863" w:rsidRPr="004901B8" w14:paraId="78A95F5C" w14:textId="77777777" w:rsidTr="0034279C">
        <w:trPr>
          <w:trHeight w:val="630"/>
          <w:jc w:val="center"/>
        </w:trPr>
        <w:tc>
          <w:tcPr>
            <w:tcW w:w="960" w:type="dxa"/>
            <w:shd w:val="clear" w:color="auto" w:fill="auto"/>
            <w:noWrap/>
          </w:tcPr>
          <w:p w14:paraId="4111FF65" w14:textId="77777777" w:rsidR="00EE1863" w:rsidRPr="004901B8" w:rsidRDefault="00EE186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A7FA5E6" w14:textId="213F8F01" w:rsidR="00EE1863" w:rsidRPr="004901B8" w:rsidRDefault="00161986" w:rsidP="004B7894">
            <w:pPr>
              <w:spacing w:after="0" w:line="240" w:lineRule="auto"/>
              <w:rPr>
                <w:rFonts w:eastAsia="Times New Roman"/>
                <w:color w:val="000000"/>
                <w:szCs w:val="20"/>
              </w:rPr>
            </w:pPr>
            <w:bookmarkStart w:id="652" w:name="_Hlk86259756"/>
            <w:r w:rsidRPr="004901B8">
              <w:rPr>
                <w:color w:val="000000"/>
                <w:szCs w:val="20"/>
              </w:rPr>
              <w:t>Présentation du rapport de la Mission de bons offices du Conseil permanent en République d'Haïti</w:t>
            </w:r>
            <w:bookmarkEnd w:id="652"/>
          </w:p>
        </w:tc>
        <w:tc>
          <w:tcPr>
            <w:tcW w:w="2633" w:type="dxa"/>
            <w:shd w:val="clear" w:color="auto" w:fill="auto"/>
          </w:tcPr>
          <w:p w14:paraId="3E0C4B16" w14:textId="05A31F79" w:rsidR="00EE1863"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EE1863" w:rsidRPr="004901B8" w14:paraId="6E612179" w14:textId="77777777" w:rsidTr="0034279C">
        <w:trPr>
          <w:trHeight w:val="630"/>
          <w:jc w:val="center"/>
        </w:trPr>
        <w:tc>
          <w:tcPr>
            <w:tcW w:w="960" w:type="dxa"/>
            <w:shd w:val="clear" w:color="auto" w:fill="auto"/>
            <w:noWrap/>
          </w:tcPr>
          <w:p w14:paraId="51BA538C" w14:textId="77777777" w:rsidR="00EE1863" w:rsidRPr="004901B8" w:rsidRDefault="00EE186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423F63A" w14:textId="72ADECED" w:rsidR="00EE1863" w:rsidRPr="004901B8" w:rsidRDefault="00A94701" w:rsidP="004B7894">
            <w:pPr>
              <w:spacing w:after="0" w:line="240" w:lineRule="auto"/>
              <w:rPr>
                <w:rFonts w:eastAsia="Times New Roman"/>
                <w:color w:val="000000"/>
                <w:szCs w:val="20"/>
              </w:rPr>
            </w:pPr>
            <w:r w:rsidRPr="004901B8">
              <w:rPr>
                <w:color w:val="000000"/>
                <w:szCs w:val="20"/>
              </w:rPr>
              <w:t>Assassinat du Président de la République d'Haïti, Son Excellence M. Jovenel Moïse, aux premières heures du 7 juillet 2021</w:t>
            </w:r>
          </w:p>
        </w:tc>
        <w:tc>
          <w:tcPr>
            <w:tcW w:w="2633" w:type="dxa"/>
            <w:shd w:val="clear" w:color="auto" w:fill="auto"/>
          </w:tcPr>
          <w:p w14:paraId="22A9FD24" w14:textId="429CE8B2" w:rsidR="00EE1863"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161986" w:rsidRPr="004901B8" w14:paraId="61F25A2F" w14:textId="77777777" w:rsidTr="0034279C">
        <w:trPr>
          <w:trHeight w:val="630"/>
          <w:jc w:val="center"/>
        </w:trPr>
        <w:tc>
          <w:tcPr>
            <w:tcW w:w="960" w:type="dxa"/>
            <w:shd w:val="clear" w:color="auto" w:fill="auto"/>
            <w:noWrap/>
          </w:tcPr>
          <w:p w14:paraId="318F797E" w14:textId="77777777" w:rsidR="00161986" w:rsidRPr="004901B8" w:rsidRDefault="00161986"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834A90B" w14:textId="047B9493" w:rsidR="00161986" w:rsidRPr="004901B8" w:rsidRDefault="00A94701" w:rsidP="004B7894">
            <w:pPr>
              <w:spacing w:after="0" w:line="240" w:lineRule="auto"/>
              <w:rPr>
                <w:rFonts w:eastAsia="Times New Roman"/>
                <w:color w:val="000000"/>
                <w:szCs w:val="20"/>
              </w:rPr>
            </w:pPr>
            <w:r w:rsidRPr="004901B8">
              <w:rPr>
                <w:color w:val="000000"/>
                <w:szCs w:val="20"/>
              </w:rPr>
              <w:t>Rapport final de la Mission d’observation des élections de l’OEA dépêchée au Suriname pour les élections présidentielles du 25 mai 2020 (CP/INF. 9020/21) (CP/doc.5714/21)</w:t>
            </w:r>
          </w:p>
        </w:tc>
        <w:tc>
          <w:tcPr>
            <w:tcW w:w="2633" w:type="dxa"/>
            <w:shd w:val="clear" w:color="auto" w:fill="auto"/>
          </w:tcPr>
          <w:p w14:paraId="4745F5C5" w14:textId="2D23EE60" w:rsidR="00161986"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161986" w:rsidRPr="004901B8" w14:paraId="347FFD44" w14:textId="77777777" w:rsidTr="0034279C">
        <w:trPr>
          <w:trHeight w:val="630"/>
          <w:jc w:val="center"/>
        </w:trPr>
        <w:tc>
          <w:tcPr>
            <w:tcW w:w="960" w:type="dxa"/>
            <w:shd w:val="clear" w:color="auto" w:fill="auto"/>
            <w:noWrap/>
          </w:tcPr>
          <w:p w14:paraId="76D907F9" w14:textId="77777777" w:rsidR="00161986" w:rsidRPr="004901B8" w:rsidRDefault="00161986"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F13E40C" w14:textId="1FE6C6A3" w:rsidR="00161986" w:rsidRPr="004901B8" w:rsidRDefault="001C7FB2" w:rsidP="004B7894">
            <w:pPr>
              <w:spacing w:after="0" w:line="240" w:lineRule="auto"/>
              <w:rPr>
                <w:rFonts w:eastAsia="Times New Roman"/>
                <w:color w:val="000000"/>
                <w:szCs w:val="20"/>
              </w:rPr>
            </w:pPr>
            <w:r w:rsidRPr="004901B8">
              <w:rPr>
                <w:color w:val="000000"/>
                <w:szCs w:val="20"/>
              </w:rPr>
              <w:t>Présentation du trentième rapport du Secrétaire général au Conseil permanent sur la Mission d’appui au processus de paix en Colombie de l’Organisation des États Américains (MAPP-OEA)</w:t>
            </w:r>
          </w:p>
        </w:tc>
        <w:tc>
          <w:tcPr>
            <w:tcW w:w="2633" w:type="dxa"/>
            <w:shd w:val="clear" w:color="auto" w:fill="auto"/>
          </w:tcPr>
          <w:p w14:paraId="3920A5A8" w14:textId="7351711C" w:rsidR="00161986" w:rsidRPr="004901B8" w:rsidRDefault="00161986" w:rsidP="004B7894">
            <w:pPr>
              <w:spacing w:after="0" w:line="240" w:lineRule="auto"/>
              <w:jc w:val="both"/>
              <w:rPr>
                <w:rFonts w:eastAsia="Times New Roman"/>
                <w:color w:val="000000"/>
                <w:szCs w:val="20"/>
              </w:rPr>
            </w:pPr>
            <w:r w:rsidRPr="004901B8">
              <w:rPr>
                <w:color w:val="000000"/>
                <w:szCs w:val="20"/>
              </w:rPr>
              <w:t>Piliers de l’OEA</w:t>
            </w:r>
          </w:p>
        </w:tc>
      </w:tr>
      <w:tr w:rsidR="001C7FB2" w:rsidRPr="004901B8" w14:paraId="4679C27F" w14:textId="77777777" w:rsidTr="0034279C">
        <w:trPr>
          <w:trHeight w:val="630"/>
          <w:jc w:val="center"/>
        </w:trPr>
        <w:tc>
          <w:tcPr>
            <w:tcW w:w="960" w:type="dxa"/>
            <w:shd w:val="clear" w:color="auto" w:fill="auto"/>
            <w:noWrap/>
          </w:tcPr>
          <w:p w14:paraId="18C174C7" w14:textId="77777777" w:rsidR="001C7FB2" w:rsidRPr="004901B8" w:rsidRDefault="001C7FB2"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0A9BF0C" w14:textId="45617A58" w:rsidR="001C7FB2" w:rsidRPr="004901B8" w:rsidRDefault="0066785B" w:rsidP="004B7894">
            <w:pPr>
              <w:spacing w:after="0" w:line="240" w:lineRule="auto"/>
              <w:rPr>
                <w:rFonts w:eastAsia="Times New Roman"/>
                <w:color w:val="000000"/>
                <w:szCs w:val="20"/>
              </w:rPr>
            </w:pPr>
            <w:r w:rsidRPr="004901B8">
              <w:rPr>
                <w:color w:val="000000"/>
                <w:szCs w:val="20"/>
              </w:rPr>
              <w:t>Suivi de la résolution CP/RES. 1165 (2312/21), « La distribution équitable des vaccins contre la COVID-19 »</w:t>
            </w:r>
          </w:p>
        </w:tc>
        <w:tc>
          <w:tcPr>
            <w:tcW w:w="2633" w:type="dxa"/>
            <w:shd w:val="clear" w:color="auto" w:fill="auto"/>
          </w:tcPr>
          <w:p w14:paraId="1B131783" w14:textId="60EAF56D" w:rsidR="001C7FB2" w:rsidRPr="004901B8" w:rsidRDefault="0066785B" w:rsidP="004B7894">
            <w:pPr>
              <w:spacing w:after="0" w:line="240" w:lineRule="auto"/>
              <w:jc w:val="both"/>
              <w:rPr>
                <w:rFonts w:eastAsia="Times New Roman"/>
                <w:color w:val="000000"/>
                <w:szCs w:val="20"/>
              </w:rPr>
            </w:pPr>
            <w:r w:rsidRPr="004901B8">
              <w:rPr>
                <w:color w:val="000000"/>
                <w:szCs w:val="20"/>
              </w:rPr>
              <w:t>Piliers de l’OEA</w:t>
            </w:r>
          </w:p>
        </w:tc>
      </w:tr>
      <w:tr w:rsidR="001C7FB2" w:rsidRPr="004901B8" w14:paraId="11D108E3" w14:textId="77777777" w:rsidTr="0034279C">
        <w:trPr>
          <w:trHeight w:val="630"/>
          <w:jc w:val="center"/>
        </w:trPr>
        <w:tc>
          <w:tcPr>
            <w:tcW w:w="960" w:type="dxa"/>
            <w:shd w:val="clear" w:color="auto" w:fill="auto"/>
            <w:noWrap/>
          </w:tcPr>
          <w:p w14:paraId="20B2D85A" w14:textId="77777777" w:rsidR="001C7FB2" w:rsidRPr="004901B8" w:rsidRDefault="001C7FB2"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822BBBB" w14:textId="5AC20E10" w:rsidR="001C7FB2" w:rsidRPr="004901B8" w:rsidRDefault="00FA3E28" w:rsidP="004B7894">
            <w:pPr>
              <w:spacing w:after="0" w:line="240" w:lineRule="auto"/>
              <w:rPr>
                <w:rFonts w:eastAsia="Times New Roman"/>
                <w:color w:val="000000"/>
                <w:szCs w:val="20"/>
              </w:rPr>
            </w:pPr>
            <w:r w:rsidRPr="004901B8">
              <w:rPr>
                <w:color w:val="000000"/>
                <w:szCs w:val="20"/>
              </w:rPr>
              <w:t>Commémoration de la Journée internationale des peuples autochtones et de la Quatrième Semaine interaméricaine des peuples autochtones</w:t>
            </w:r>
          </w:p>
        </w:tc>
        <w:tc>
          <w:tcPr>
            <w:tcW w:w="2633" w:type="dxa"/>
            <w:shd w:val="clear" w:color="auto" w:fill="auto"/>
          </w:tcPr>
          <w:p w14:paraId="3788AFE7" w14:textId="41243475" w:rsidR="001C7FB2" w:rsidRPr="004901B8" w:rsidRDefault="0066785B" w:rsidP="004B7894">
            <w:pPr>
              <w:spacing w:after="0" w:line="240" w:lineRule="auto"/>
              <w:jc w:val="both"/>
              <w:rPr>
                <w:rFonts w:eastAsia="Times New Roman"/>
                <w:color w:val="000000"/>
                <w:szCs w:val="20"/>
              </w:rPr>
            </w:pPr>
            <w:r w:rsidRPr="004901B8">
              <w:rPr>
                <w:color w:val="000000"/>
                <w:szCs w:val="20"/>
              </w:rPr>
              <w:t>Piliers de l’OEA</w:t>
            </w:r>
          </w:p>
        </w:tc>
      </w:tr>
      <w:tr w:rsidR="001C7FB2" w:rsidRPr="004901B8" w14:paraId="6296D682" w14:textId="77777777" w:rsidTr="0034279C">
        <w:trPr>
          <w:trHeight w:val="360"/>
          <w:jc w:val="center"/>
        </w:trPr>
        <w:tc>
          <w:tcPr>
            <w:tcW w:w="960" w:type="dxa"/>
            <w:shd w:val="clear" w:color="auto" w:fill="auto"/>
            <w:noWrap/>
          </w:tcPr>
          <w:p w14:paraId="44CE1FDE" w14:textId="77777777" w:rsidR="001C7FB2" w:rsidRPr="004901B8" w:rsidRDefault="001C7FB2"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2A96CCE" w14:textId="1903453A" w:rsidR="001C7FB2" w:rsidRPr="004901B8" w:rsidRDefault="00092A3E" w:rsidP="004B7894">
            <w:pPr>
              <w:spacing w:after="0" w:line="240" w:lineRule="auto"/>
              <w:rPr>
                <w:rFonts w:eastAsia="Times New Roman"/>
                <w:color w:val="000000"/>
                <w:szCs w:val="20"/>
              </w:rPr>
            </w:pPr>
            <w:r w:rsidRPr="004901B8">
              <w:rPr>
                <w:color w:val="000000"/>
                <w:szCs w:val="20"/>
              </w:rPr>
              <w:t>La crise humanitaire en Haïti</w:t>
            </w:r>
          </w:p>
        </w:tc>
        <w:tc>
          <w:tcPr>
            <w:tcW w:w="2633" w:type="dxa"/>
            <w:shd w:val="clear" w:color="auto" w:fill="auto"/>
          </w:tcPr>
          <w:p w14:paraId="28BFD68E" w14:textId="32693AFA" w:rsidR="001C7FB2" w:rsidRPr="004901B8" w:rsidRDefault="0066785B" w:rsidP="004B7894">
            <w:pPr>
              <w:spacing w:after="0" w:line="240" w:lineRule="auto"/>
              <w:jc w:val="both"/>
              <w:rPr>
                <w:rFonts w:eastAsia="Times New Roman"/>
                <w:color w:val="000000"/>
                <w:szCs w:val="20"/>
              </w:rPr>
            </w:pPr>
            <w:r w:rsidRPr="004901B8">
              <w:rPr>
                <w:color w:val="000000"/>
                <w:szCs w:val="20"/>
              </w:rPr>
              <w:t>Piliers de l’OEA</w:t>
            </w:r>
          </w:p>
        </w:tc>
      </w:tr>
      <w:tr w:rsidR="00092A3E" w:rsidRPr="004901B8" w14:paraId="4A93594F" w14:textId="77777777" w:rsidTr="0034279C">
        <w:trPr>
          <w:trHeight w:val="630"/>
          <w:jc w:val="center"/>
        </w:trPr>
        <w:tc>
          <w:tcPr>
            <w:tcW w:w="960" w:type="dxa"/>
            <w:shd w:val="clear" w:color="auto" w:fill="auto"/>
            <w:noWrap/>
          </w:tcPr>
          <w:p w14:paraId="3AE50489" w14:textId="77777777" w:rsidR="00092A3E" w:rsidRPr="004901B8" w:rsidRDefault="00092A3E"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EEBBF20" w14:textId="67B09856" w:rsidR="00092A3E" w:rsidRPr="004901B8" w:rsidRDefault="00A818B7" w:rsidP="004B7894">
            <w:pPr>
              <w:spacing w:after="0" w:line="240" w:lineRule="auto"/>
              <w:rPr>
                <w:rFonts w:eastAsia="Times New Roman"/>
                <w:color w:val="000000"/>
                <w:szCs w:val="20"/>
              </w:rPr>
            </w:pPr>
            <w:bookmarkStart w:id="653" w:name="_Hlk86260575"/>
            <w:r w:rsidRPr="004901B8">
              <w:rPr>
                <w:color w:val="000000"/>
                <w:szCs w:val="20"/>
              </w:rPr>
              <w:t>Célébration de la Journée internationale des personnes d’ascendance africaine</w:t>
            </w:r>
            <w:bookmarkEnd w:id="653"/>
          </w:p>
        </w:tc>
        <w:tc>
          <w:tcPr>
            <w:tcW w:w="2633" w:type="dxa"/>
            <w:shd w:val="clear" w:color="auto" w:fill="auto"/>
          </w:tcPr>
          <w:p w14:paraId="35103A24" w14:textId="01B243D7" w:rsidR="00092A3E" w:rsidRPr="004901B8" w:rsidRDefault="00092A3E" w:rsidP="004B7894">
            <w:pPr>
              <w:spacing w:after="0" w:line="240" w:lineRule="auto"/>
              <w:jc w:val="both"/>
              <w:rPr>
                <w:rFonts w:eastAsia="Times New Roman"/>
                <w:color w:val="000000"/>
                <w:szCs w:val="20"/>
              </w:rPr>
            </w:pPr>
            <w:r w:rsidRPr="004901B8">
              <w:rPr>
                <w:color w:val="000000"/>
                <w:szCs w:val="20"/>
              </w:rPr>
              <w:t>Piliers de l’OEA</w:t>
            </w:r>
          </w:p>
        </w:tc>
      </w:tr>
      <w:tr w:rsidR="00092A3E" w:rsidRPr="004901B8" w14:paraId="5D59FD25" w14:textId="77777777" w:rsidTr="0034279C">
        <w:trPr>
          <w:trHeight w:val="630"/>
          <w:jc w:val="center"/>
        </w:trPr>
        <w:tc>
          <w:tcPr>
            <w:tcW w:w="960" w:type="dxa"/>
            <w:shd w:val="clear" w:color="auto" w:fill="auto"/>
            <w:noWrap/>
          </w:tcPr>
          <w:p w14:paraId="496624E1" w14:textId="77777777" w:rsidR="00092A3E" w:rsidRPr="004901B8" w:rsidRDefault="00092A3E"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EA1B815" w14:textId="6AEF5BE8" w:rsidR="00092A3E" w:rsidRPr="004901B8" w:rsidRDefault="00304E46" w:rsidP="004B7894">
            <w:pPr>
              <w:spacing w:after="0" w:line="240" w:lineRule="auto"/>
              <w:rPr>
                <w:rFonts w:eastAsia="Times New Roman"/>
                <w:color w:val="000000"/>
                <w:szCs w:val="20"/>
              </w:rPr>
            </w:pPr>
            <w:r w:rsidRPr="004901B8">
              <w:rPr>
                <w:color w:val="000000"/>
                <w:szCs w:val="20"/>
              </w:rPr>
              <w:t>Situation des personnes atteintes de maladies rares dans la région</w:t>
            </w:r>
          </w:p>
        </w:tc>
        <w:tc>
          <w:tcPr>
            <w:tcW w:w="2633" w:type="dxa"/>
            <w:shd w:val="clear" w:color="auto" w:fill="auto"/>
          </w:tcPr>
          <w:p w14:paraId="4D1FF07E" w14:textId="0BC8CF05" w:rsidR="00092A3E" w:rsidRPr="004901B8" w:rsidRDefault="00092A3E" w:rsidP="004B7894">
            <w:pPr>
              <w:spacing w:after="0" w:line="240" w:lineRule="auto"/>
              <w:jc w:val="both"/>
              <w:rPr>
                <w:rFonts w:eastAsia="Times New Roman"/>
                <w:color w:val="000000"/>
                <w:szCs w:val="20"/>
              </w:rPr>
            </w:pPr>
            <w:r w:rsidRPr="004901B8">
              <w:rPr>
                <w:color w:val="000000"/>
                <w:szCs w:val="20"/>
              </w:rPr>
              <w:t>Piliers de l’OEA</w:t>
            </w:r>
          </w:p>
        </w:tc>
      </w:tr>
      <w:tr w:rsidR="00092A3E" w:rsidRPr="004901B8" w14:paraId="40206E2F" w14:textId="77777777" w:rsidTr="0034279C">
        <w:trPr>
          <w:trHeight w:val="630"/>
          <w:jc w:val="center"/>
        </w:trPr>
        <w:tc>
          <w:tcPr>
            <w:tcW w:w="960" w:type="dxa"/>
            <w:shd w:val="clear" w:color="auto" w:fill="auto"/>
            <w:noWrap/>
          </w:tcPr>
          <w:p w14:paraId="0DAEB139" w14:textId="77777777" w:rsidR="00092A3E" w:rsidRPr="004901B8" w:rsidRDefault="00092A3E"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1D1898A" w14:textId="6F7DC24D" w:rsidR="00092A3E" w:rsidRPr="004901B8" w:rsidRDefault="00E029D7" w:rsidP="004B7894">
            <w:pPr>
              <w:spacing w:line="240" w:lineRule="auto"/>
              <w:rPr>
                <w:szCs w:val="20"/>
              </w:rPr>
            </w:pPr>
            <w:bookmarkStart w:id="654" w:name="_Hlk86245376"/>
            <w:r w:rsidRPr="004901B8">
              <w:rPr>
                <w:szCs w:val="20"/>
              </w:rPr>
              <w:t xml:space="preserve">Commémoration du vingtième anniversaire de la Charte démocratique interaméricaine </w:t>
            </w:r>
            <w:bookmarkEnd w:id="654"/>
          </w:p>
        </w:tc>
        <w:tc>
          <w:tcPr>
            <w:tcW w:w="2633" w:type="dxa"/>
            <w:shd w:val="clear" w:color="auto" w:fill="auto"/>
          </w:tcPr>
          <w:p w14:paraId="5E961E97" w14:textId="54FA647E" w:rsidR="00092A3E" w:rsidRPr="004901B8" w:rsidRDefault="00304E46" w:rsidP="004B7894">
            <w:pPr>
              <w:spacing w:after="0" w:line="240" w:lineRule="auto"/>
              <w:jc w:val="both"/>
              <w:rPr>
                <w:rFonts w:eastAsia="Times New Roman"/>
                <w:color w:val="000000"/>
                <w:szCs w:val="20"/>
              </w:rPr>
            </w:pPr>
            <w:r w:rsidRPr="004901B8">
              <w:rPr>
                <w:color w:val="000000"/>
                <w:szCs w:val="20"/>
              </w:rPr>
              <w:t>Piliers de l’OEA</w:t>
            </w:r>
          </w:p>
        </w:tc>
      </w:tr>
      <w:tr w:rsidR="00092A3E" w:rsidRPr="004901B8" w14:paraId="32E3E35E" w14:textId="77777777" w:rsidTr="0034279C">
        <w:trPr>
          <w:trHeight w:val="630"/>
          <w:jc w:val="center"/>
        </w:trPr>
        <w:tc>
          <w:tcPr>
            <w:tcW w:w="960" w:type="dxa"/>
            <w:shd w:val="clear" w:color="auto" w:fill="auto"/>
            <w:noWrap/>
          </w:tcPr>
          <w:p w14:paraId="3E867AB0" w14:textId="77777777" w:rsidR="00092A3E" w:rsidRPr="004901B8" w:rsidRDefault="00092A3E"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81D8362" w14:textId="3678A6C2" w:rsidR="00092A3E" w:rsidRPr="004901B8" w:rsidRDefault="00A41734" w:rsidP="004B7894">
            <w:pPr>
              <w:spacing w:after="0" w:line="240" w:lineRule="auto"/>
              <w:rPr>
                <w:rFonts w:eastAsia="Times New Roman"/>
                <w:color w:val="000000"/>
                <w:szCs w:val="20"/>
              </w:rPr>
            </w:pPr>
            <w:r w:rsidRPr="004901B8">
              <w:rPr>
                <w:color w:val="000000"/>
                <w:szCs w:val="20"/>
              </w:rPr>
              <w:t>L’évolution de la pandémie de COVID-19 et son impact dans le continent américain</w:t>
            </w:r>
          </w:p>
        </w:tc>
        <w:tc>
          <w:tcPr>
            <w:tcW w:w="2633" w:type="dxa"/>
            <w:shd w:val="clear" w:color="auto" w:fill="auto"/>
          </w:tcPr>
          <w:p w14:paraId="2F463173" w14:textId="726D0A98" w:rsidR="00092A3E" w:rsidRPr="004901B8" w:rsidRDefault="00304E46" w:rsidP="004B7894">
            <w:pPr>
              <w:spacing w:after="0" w:line="240" w:lineRule="auto"/>
              <w:jc w:val="both"/>
              <w:rPr>
                <w:rFonts w:eastAsia="Times New Roman"/>
                <w:color w:val="000000"/>
                <w:szCs w:val="20"/>
              </w:rPr>
            </w:pPr>
            <w:r w:rsidRPr="004901B8">
              <w:rPr>
                <w:color w:val="000000"/>
                <w:szCs w:val="20"/>
              </w:rPr>
              <w:t>Piliers de l’OEA</w:t>
            </w:r>
          </w:p>
        </w:tc>
      </w:tr>
      <w:tr w:rsidR="00A41734" w:rsidRPr="004901B8" w14:paraId="46055749" w14:textId="77777777" w:rsidTr="0034279C">
        <w:trPr>
          <w:trHeight w:val="630"/>
          <w:jc w:val="center"/>
        </w:trPr>
        <w:tc>
          <w:tcPr>
            <w:tcW w:w="960" w:type="dxa"/>
            <w:shd w:val="clear" w:color="auto" w:fill="auto"/>
            <w:noWrap/>
          </w:tcPr>
          <w:p w14:paraId="0D01486C" w14:textId="77777777" w:rsidR="00A41734" w:rsidRPr="004901B8" w:rsidRDefault="00A41734"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5440432" w14:textId="15678FE2" w:rsidR="00A41734" w:rsidRPr="004901B8" w:rsidRDefault="00C131E5" w:rsidP="004B7894">
            <w:pPr>
              <w:spacing w:after="0" w:line="240" w:lineRule="auto"/>
              <w:rPr>
                <w:rFonts w:eastAsia="Times New Roman"/>
                <w:color w:val="000000"/>
                <w:szCs w:val="20"/>
              </w:rPr>
            </w:pPr>
            <w:r w:rsidRPr="004901B8">
              <w:rPr>
                <w:color w:val="000000"/>
                <w:szCs w:val="20"/>
              </w:rPr>
              <w:t>Commémoration de la Journée internationale des personnes âgées et de la sensibilisation à la maltraitance des personnes âgées</w:t>
            </w:r>
          </w:p>
        </w:tc>
        <w:tc>
          <w:tcPr>
            <w:tcW w:w="2633" w:type="dxa"/>
            <w:shd w:val="clear" w:color="auto" w:fill="auto"/>
          </w:tcPr>
          <w:p w14:paraId="1D61A50B" w14:textId="4E47162E" w:rsidR="00A41734" w:rsidRPr="004901B8" w:rsidRDefault="00A41734" w:rsidP="004B7894">
            <w:pPr>
              <w:spacing w:after="0" w:line="240" w:lineRule="auto"/>
              <w:jc w:val="both"/>
              <w:rPr>
                <w:rFonts w:eastAsia="Times New Roman"/>
                <w:color w:val="000000"/>
                <w:szCs w:val="20"/>
              </w:rPr>
            </w:pPr>
            <w:r w:rsidRPr="004901B8">
              <w:rPr>
                <w:color w:val="000000"/>
                <w:szCs w:val="20"/>
              </w:rPr>
              <w:t>Piliers de l’OEA</w:t>
            </w:r>
          </w:p>
        </w:tc>
      </w:tr>
      <w:tr w:rsidR="00C131E5" w:rsidRPr="004901B8" w14:paraId="23C9C938" w14:textId="77777777" w:rsidTr="0034279C">
        <w:trPr>
          <w:trHeight w:val="405"/>
          <w:jc w:val="center"/>
        </w:trPr>
        <w:tc>
          <w:tcPr>
            <w:tcW w:w="960" w:type="dxa"/>
            <w:shd w:val="clear" w:color="auto" w:fill="auto"/>
            <w:noWrap/>
          </w:tcPr>
          <w:p w14:paraId="66E7E58C" w14:textId="77777777" w:rsidR="00C131E5" w:rsidRPr="004901B8" w:rsidRDefault="00C131E5"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95E2C36" w14:textId="52EBB3A7" w:rsidR="00C131E5" w:rsidRPr="004901B8" w:rsidRDefault="00B87D45" w:rsidP="004B7894">
            <w:pPr>
              <w:spacing w:after="0" w:line="240" w:lineRule="auto"/>
              <w:rPr>
                <w:rFonts w:eastAsia="Times New Roman"/>
                <w:color w:val="000000"/>
                <w:szCs w:val="20"/>
              </w:rPr>
            </w:pPr>
            <w:r w:rsidRPr="004901B8">
              <w:rPr>
                <w:szCs w:val="20"/>
              </w:rPr>
              <w:t>La situation au Nicaragua</w:t>
            </w:r>
          </w:p>
        </w:tc>
        <w:tc>
          <w:tcPr>
            <w:tcW w:w="2633" w:type="dxa"/>
            <w:shd w:val="clear" w:color="auto" w:fill="auto"/>
          </w:tcPr>
          <w:p w14:paraId="5CD2F339" w14:textId="161E940F" w:rsidR="00C131E5" w:rsidRPr="004901B8" w:rsidRDefault="00B87D45" w:rsidP="004B7894">
            <w:pPr>
              <w:spacing w:after="0" w:line="240" w:lineRule="auto"/>
              <w:jc w:val="both"/>
              <w:rPr>
                <w:rFonts w:eastAsia="Times New Roman"/>
                <w:color w:val="000000"/>
                <w:szCs w:val="20"/>
              </w:rPr>
            </w:pPr>
            <w:r w:rsidRPr="004901B8">
              <w:rPr>
                <w:color w:val="000000"/>
                <w:szCs w:val="20"/>
              </w:rPr>
              <w:t>Piliers de l’OEA</w:t>
            </w:r>
          </w:p>
        </w:tc>
      </w:tr>
      <w:tr w:rsidR="00C131E5" w:rsidRPr="004901B8" w14:paraId="53AAF170" w14:textId="77777777" w:rsidTr="0034279C">
        <w:trPr>
          <w:trHeight w:val="630"/>
          <w:jc w:val="center"/>
        </w:trPr>
        <w:tc>
          <w:tcPr>
            <w:tcW w:w="960" w:type="dxa"/>
            <w:shd w:val="clear" w:color="auto" w:fill="auto"/>
            <w:noWrap/>
          </w:tcPr>
          <w:p w14:paraId="144BD61F" w14:textId="77777777" w:rsidR="00C131E5" w:rsidRPr="004901B8" w:rsidRDefault="00C131E5"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C621491" w14:textId="2389A223" w:rsidR="00C131E5" w:rsidRPr="004901B8" w:rsidRDefault="00530BC1" w:rsidP="004B7894">
            <w:pPr>
              <w:spacing w:after="0" w:line="240" w:lineRule="auto"/>
              <w:rPr>
                <w:rFonts w:eastAsia="Times New Roman"/>
                <w:color w:val="000000"/>
                <w:szCs w:val="20"/>
              </w:rPr>
            </w:pPr>
            <w:r w:rsidRPr="004901B8">
              <w:rPr>
                <w:color w:val="000000"/>
                <w:szCs w:val="20"/>
              </w:rPr>
              <w:t>Promotion du développement durable et intégré grâce à un engagement renouvelé pour la réduction des risques de catastrophe, la sécurité alimentaire et la nutrition, ainsi que l’élimination de la pauvreté (CP/INF.9144/21) (CP/INF.9149/21)</w:t>
            </w:r>
          </w:p>
        </w:tc>
        <w:tc>
          <w:tcPr>
            <w:tcW w:w="2633" w:type="dxa"/>
            <w:shd w:val="clear" w:color="auto" w:fill="auto"/>
          </w:tcPr>
          <w:p w14:paraId="19BBC616" w14:textId="1BE1E308" w:rsidR="00C131E5" w:rsidRPr="004901B8" w:rsidRDefault="00B87D45" w:rsidP="004B7894">
            <w:pPr>
              <w:spacing w:after="0" w:line="240" w:lineRule="auto"/>
              <w:jc w:val="both"/>
              <w:rPr>
                <w:rFonts w:eastAsia="Times New Roman"/>
                <w:color w:val="000000"/>
                <w:szCs w:val="20"/>
              </w:rPr>
            </w:pPr>
            <w:r w:rsidRPr="004901B8">
              <w:rPr>
                <w:color w:val="000000"/>
                <w:szCs w:val="20"/>
              </w:rPr>
              <w:t>Piliers de l’OEA</w:t>
            </w:r>
          </w:p>
        </w:tc>
      </w:tr>
      <w:tr w:rsidR="000B1489" w:rsidRPr="004901B8" w14:paraId="708280D4" w14:textId="77777777" w:rsidTr="0034279C">
        <w:trPr>
          <w:trHeight w:val="630"/>
          <w:jc w:val="center"/>
        </w:trPr>
        <w:tc>
          <w:tcPr>
            <w:tcW w:w="960" w:type="dxa"/>
            <w:shd w:val="clear" w:color="auto" w:fill="auto"/>
            <w:noWrap/>
          </w:tcPr>
          <w:p w14:paraId="780379C9" w14:textId="77777777" w:rsidR="000B1489" w:rsidRPr="004901B8" w:rsidRDefault="000B148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63FCB2" w14:textId="721DD63A" w:rsidR="000B1489" w:rsidRPr="004901B8" w:rsidRDefault="002175F1" w:rsidP="004B7894">
            <w:pPr>
              <w:spacing w:after="0" w:line="240" w:lineRule="auto"/>
              <w:rPr>
                <w:rFonts w:eastAsia="Times New Roman"/>
                <w:color w:val="000000"/>
                <w:szCs w:val="20"/>
              </w:rPr>
            </w:pPr>
            <w:r w:rsidRPr="004901B8">
              <w:rPr>
                <w:color w:val="000000"/>
                <w:szCs w:val="20"/>
              </w:rPr>
              <w:t>Panel pour une convention mondiale sur la santé publique (CP/INF.9154/21)</w:t>
            </w:r>
          </w:p>
        </w:tc>
        <w:tc>
          <w:tcPr>
            <w:tcW w:w="2633" w:type="dxa"/>
            <w:shd w:val="clear" w:color="auto" w:fill="auto"/>
          </w:tcPr>
          <w:p w14:paraId="6EE2090F" w14:textId="6E5D2957" w:rsidR="000B1489" w:rsidRPr="004901B8" w:rsidRDefault="00F618C4" w:rsidP="004B7894">
            <w:pPr>
              <w:spacing w:after="0" w:line="240" w:lineRule="auto"/>
              <w:jc w:val="both"/>
              <w:rPr>
                <w:rFonts w:eastAsia="Times New Roman"/>
                <w:color w:val="000000"/>
                <w:szCs w:val="20"/>
              </w:rPr>
            </w:pPr>
            <w:r w:rsidRPr="004901B8">
              <w:rPr>
                <w:color w:val="000000"/>
                <w:szCs w:val="20"/>
              </w:rPr>
              <w:t>Piliers de l’OEA</w:t>
            </w:r>
          </w:p>
        </w:tc>
      </w:tr>
      <w:tr w:rsidR="000B1489" w:rsidRPr="004901B8" w14:paraId="45CDE03B" w14:textId="77777777" w:rsidTr="0034279C">
        <w:trPr>
          <w:trHeight w:val="630"/>
          <w:jc w:val="center"/>
        </w:trPr>
        <w:tc>
          <w:tcPr>
            <w:tcW w:w="960" w:type="dxa"/>
            <w:shd w:val="clear" w:color="auto" w:fill="auto"/>
            <w:noWrap/>
          </w:tcPr>
          <w:p w14:paraId="2ADD4E1C" w14:textId="77777777" w:rsidR="000B1489" w:rsidRPr="004901B8" w:rsidRDefault="000B148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70A6397" w14:textId="7DB07424" w:rsidR="000B1489" w:rsidRPr="004901B8" w:rsidRDefault="004D375C" w:rsidP="004B7894">
            <w:pPr>
              <w:spacing w:after="0" w:line="240" w:lineRule="auto"/>
              <w:rPr>
                <w:rFonts w:eastAsia="Times New Roman"/>
                <w:color w:val="000000"/>
                <w:szCs w:val="20"/>
              </w:rPr>
            </w:pPr>
            <w:r w:rsidRPr="004901B8">
              <w:rPr>
                <w:color w:val="000000"/>
                <w:szCs w:val="20"/>
              </w:rPr>
              <w:t>Présentation du rapport « N</w:t>
            </w:r>
            <w:r w:rsidR="007B18B0" w:rsidRPr="004901B8">
              <w:rPr>
                <w:color w:val="000000"/>
                <w:szCs w:val="20"/>
              </w:rPr>
              <w:t>i</w:t>
            </w:r>
            <w:r w:rsidRPr="004901B8">
              <w:rPr>
                <w:color w:val="000000"/>
                <w:szCs w:val="20"/>
              </w:rPr>
              <w:t>caragua : Concentration du pouvoir et affaiblissement de l'État de droit », publié le 28 octobre 2021, par la commissaire Antonia Urrejola, Présidente de la Co</w:t>
            </w:r>
            <w:r w:rsidR="007B18B0" w:rsidRPr="004901B8">
              <w:rPr>
                <w:color w:val="000000"/>
                <w:szCs w:val="20"/>
              </w:rPr>
              <w:t>mmission</w:t>
            </w:r>
            <w:r w:rsidRPr="004901B8">
              <w:rPr>
                <w:color w:val="000000"/>
                <w:szCs w:val="20"/>
              </w:rPr>
              <w:t xml:space="preserve"> interaméricaine des droits de l’homme (CP/INF.9163/21)</w:t>
            </w:r>
          </w:p>
        </w:tc>
        <w:tc>
          <w:tcPr>
            <w:tcW w:w="2633" w:type="dxa"/>
            <w:shd w:val="clear" w:color="auto" w:fill="auto"/>
          </w:tcPr>
          <w:p w14:paraId="349B530D" w14:textId="0B740311" w:rsidR="000B1489" w:rsidRPr="004901B8" w:rsidRDefault="00F618C4" w:rsidP="004B7894">
            <w:pPr>
              <w:spacing w:after="0" w:line="240" w:lineRule="auto"/>
              <w:jc w:val="both"/>
              <w:rPr>
                <w:rFonts w:eastAsia="Times New Roman"/>
                <w:color w:val="000000"/>
                <w:szCs w:val="20"/>
              </w:rPr>
            </w:pPr>
            <w:r w:rsidRPr="004901B8">
              <w:rPr>
                <w:color w:val="000000"/>
                <w:szCs w:val="20"/>
              </w:rPr>
              <w:t>Piliers de l’OEA</w:t>
            </w:r>
          </w:p>
        </w:tc>
      </w:tr>
      <w:tr w:rsidR="00157D43" w:rsidRPr="004901B8" w14:paraId="6CAFCF01" w14:textId="77777777" w:rsidTr="0034279C">
        <w:trPr>
          <w:trHeight w:val="630"/>
          <w:jc w:val="center"/>
        </w:trPr>
        <w:tc>
          <w:tcPr>
            <w:tcW w:w="960" w:type="dxa"/>
            <w:shd w:val="clear" w:color="auto" w:fill="auto"/>
            <w:noWrap/>
          </w:tcPr>
          <w:p w14:paraId="65020D5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2FAC222" w14:textId="77777777" w:rsidR="0075520B" w:rsidRPr="004901B8" w:rsidRDefault="0075520B" w:rsidP="00680059">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78F67B06" w14:textId="77777777" w:rsidR="0075520B" w:rsidRPr="004901B8" w:rsidRDefault="0075520B" w:rsidP="00680059">
            <w:pPr>
              <w:spacing w:after="0" w:line="240" w:lineRule="auto"/>
              <w:jc w:val="both"/>
              <w:rPr>
                <w:rFonts w:eastAsia="Times New Roman"/>
                <w:color w:val="000000"/>
                <w:szCs w:val="20"/>
                <w:lang w:val="fr-FR"/>
              </w:rPr>
            </w:pPr>
          </w:p>
          <w:p w14:paraId="22DA8BDE" w14:textId="4E6CE960" w:rsidR="0075520B" w:rsidRPr="004901B8" w:rsidRDefault="00680059" w:rsidP="00680059">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2236 (séance ordinaire du Conseil permanent du 19 juin 2019)</w:t>
            </w:r>
          </w:p>
          <w:p w14:paraId="353492B3" w14:textId="4FC80ECF" w:rsidR="0075520B" w:rsidRPr="004901B8" w:rsidRDefault="00680059" w:rsidP="00680059">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2238 (séance ordinaire du Conseil permanent du 17 juillet 2019)</w:t>
            </w:r>
          </w:p>
          <w:p w14:paraId="3CECA8B5" w14:textId="4752FD5B" w:rsidR="0075520B" w:rsidRPr="004901B8" w:rsidRDefault="00680059" w:rsidP="00680059">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2239 (séance extraordinaire du Conseil permanent du 18 juillet 2019)</w:t>
            </w:r>
          </w:p>
          <w:p w14:paraId="5E10ECC3" w14:textId="67C695A4" w:rsidR="0075520B" w:rsidRPr="004901B8" w:rsidRDefault="00680059" w:rsidP="00680059">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2241 (séance ordinaire du Conseil permanent du 24 juillet 2019)</w:t>
            </w:r>
          </w:p>
          <w:p w14:paraId="1AC6418F" w14:textId="09AFAB49" w:rsidR="00157D43" w:rsidRPr="004901B8" w:rsidRDefault="00157D43" w:rsidP="004B7894">
            <w:pPr>
              <w:spacing w:after="0" w:line="240" w:lineRule="auto"/>
              <w:jc w:val="both"/>
              <w:rPr>
                <w:rFonts w:eastAsia="Times New Roman"/>
                <w:color w:val="000000"/>
                <w:szCs w:val="20"/>
              </w:rPr>
            </w:pPr>
          </w:p>
        </w:tc>
        <w:tc>
          <w:tcPr>
            <w:tcW w:w="2633" w:type="dxa"/>
            <w:shd w:val="clear" w:color="auto" w:fill="auto"/>
          </w:tcPr>
          <w:p w14:paraId="42CDCFF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482DE11" w14:textId="77777777" w:rsidTr="0034279C">
        <w:trPr>
          <w:trHeight w:val="630"/>
          <w:jc w:val="center"/>
        </w:trPr>
        <w:tc>
          <w:tcPr>
            <w:tcW w:w="960" w:type="dxa"/>
            <w:shd w:val="clear" w:color="auto" w:fill="auto"/>
            <w:noWrap/>
          </w:tcPr>
          <w:p w14:paraId="2FA553DF"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BFA24FE" w14:textId="77777777" w:rsidR="0075520B" w:rsidRPr="004901B8" w:rsidRDefault="0075520B"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766A0860" w14:textId="77777777" w:rsidR="0075520B" w:rsidRPr="004901B8" w:rsidRDefault="0075520B" w:rsidP="004B7894">
            <w:pPr>
              <w:spacing w:after="0" w:line="240" w:lineRule="auto"/>
              <w:jc w:val="both"/>
              <w:rPr>
                <w:rFonts w:eastAsia="Times New Roman"/>
                <w:color w:val="000000"/>
                <w:szCs w:val="20"/>
                <w:lang w:val="fr-FR"/>
              </w:rPr>
            </w:pPr>
          </w:p>
          <w:p w14:paraId="5CD03E7D" w14:textId="4C307E1B" w:rsidR="0075520B" w:rsidRPr="004901B8" w:rsidRDefault="00680059" w:rsidP="004B7894">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2234 (séance ordinaire du Conseil permanent du 5 juin 2019)</w:t>
            </w:r>
          </w:p>
          <w:p w14:paraId="3BFA25BD" w14:textId="13E9CAC6" w:rsidR="0075520B" w:rsidRPr="004901B8" w:rsidRDefault="00680059" w:rsidP="004B7894">
            <w:pPr>
              <w:numPr>
                <w:ilvl w:val="3"/>
                <w:numId w:val="94"/>
              </w:numPr>
              <w:spacing w:after="0" w:line="240" w:lineRule="auto"/>
              <w:jc w:val="both"/>
              <w:rPr>
                <w:rFonts w:eastAsia="Times New Roman"/>
                <w:color w:val="000000"/>
                <w:szCs w:val="20"/>
              </w:rPr>
            </w:pPr>
            <w:r>
              <w:rPr>
                <w:color w:val="000000"/>
                <w:szCs w:val="20"/>
              </w:rPr>
              <w:t xml:space="preserve">CP/ACTA </w:t>
            </w:r>
            <w:r w:rsidR="0075520B" w:rsidRPr="004901B8">
              <w:rPr>
                <w:color w:val="000000"/>
                <w:szCs w:val="20"/>
              </w:rPr>
              <w:t>2235 (séance ordinaire du Conseil permanent du 12 juillet 2019)</w:t>
            </w:r>
          </w:p>
          <w:p w14:paraId="748F6B40" w14:textId="334AC6E5" w:rsidR="00157D43" w:rsidRPr="004901B8" w:rsidRDefault="00157D43" w:rsidP="004B7894">
            <w:pPr>
              <w:spacing w:after="0" w:line="240" w:lineRule="auto"/>
              <w:jc w:val="both"/>
              <w:rPr>
                <w:rFonts w:eastAsia="Times New Roman"/>
                <w:color w:val="000000"/>
                <w:szCs w:val="20"/>
                <w:lang w:val="fr-FR"/>
              </w:rPr>
            </w:pPr>
          </w:p>
        </w:tc>
        <w:tc>
          <w:tcPr>
            <w:tcW w:w="2633" w:type="dxa"/>
            <w:shd w:val="clear" w:color="auto" w:fill="auto"/>
          </w:tcPr>
          <w:p w14:paraId="3D125CE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A535E0A" w14:textId="77777777" w:rsidTr="0034279C">
        <w:trPr>
          <w:trHeight w:val="630"/>
          <w:jc w:val="center"/>
        </w:trPr>
        <w:tc>
          <w:tcPr>
            <w:tcW w:w="960" w:type="dxa"/>
            <w:shd w:val="clear" w:color="auto" w:fill="auto"/>
            <w:noWrap/>
          </w:tcPr>
          <w:p w14:paraId="2B8DE4F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D962A80" w14:textId="30ADA1BE" w:rsidR="00157D43" w:rsidRPr="004901B8" w:rsidRDefault="00AE46C1" w:rsidP="004B7894">
            <w:pPr>
              <w:spacing w:after="0" w:line="240" w:lineRule="auto"/>
              <w:jc w:val="both"/>
              <w:rPr>
                <w:rFonts w:eastAsia="Times New Roman"/>
                <w:color w:val="000000"/>
                <w:szCs w:val="20"/>
              </w:rPr>
            </w:pPr>
            <w:r w:rsidRPr="004901B8">
              <w:rPr>
                <w:color w:val="000000"/>
                <w:szCs w:val="20"/>
              </w:rPr>
              <w:t>Examen de la répartition des mandats issus de la cinquantième session ordinaire de l’Assemblée générale et de sessions antérieures (CP/doc.5665/20)</w:t>
            </w:r>
          </w:p>
        </w:tc>
        <w:tc>
          <w:tcPr>
            <w:tcW w:w="2633" w:type="dxa"/>
            <w:shd w:val="clear" w:color="auto" w:fill="auto"/>
          </w:tcPr>
          <w:p w14:paraId="04E96EFC"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256578CD" w14:textId="77777777" w:rsidTr="0034279C">
        <w:trPr>
          <w:trHeight w:val="630"/>
          <w:jc w:val="center"/>
        </w:trPr>
        <w:tc>
          <w:tcPr>
            <w:tcW w:w="960" w:type="dxa"/>
            <w:shd w:val="clear" w:color="auto" w:fill="auto"/>
            <w:noWrap/>
          </w:tcPr>
          <w:p w14:paraId="3B4B6AB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749DA73" w14:textId="7AC7ACF6" w:rsidR="00157D43" w:rsidRPr="004901B8" w:rsidRDefault="008B012D" w:rsidP="004B7894">
            <w:pPr>
              <w:spacing w:after="0" w:line="240" w:lineRule="auto"/>
              <w:jc w:val="both"/>
              <w:rPr>
                <w:rFonts w:eastAsia="Times New Roman"/>
                <w:color w:val="000000"/>
                <w:szCs w:val="20"/>
              </w:rPr>
            </w:pPr>
            <w:r w:rsidRPr="004901B8">
              <w:rPr>
                <w:color w:val="000000"/>
                <w:szCs w:val="20"/>
              </w:rPr>
              <w:t>Examen de la répartition des mandats issus de la cinquantième session ordinaire de l’Assemblée générale et de sessions antérieures (CP/doc.5665/20 rev. 1)</w:t>
            </w:r>
          </w:p>
        </w:tc>
        <w:tc>
          <w:tcPr>
            <w:tcW w:w="2633" w:type="dxa"/>
            <w:shd w:val="clear" w:color="auto" w:fill="auto"/>
          </w:tcPr>
          <w:p w14:paraId="474E642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50466DF4" w14:textId="77777777" w:rsidTr="0034279C">
        <w:trPr>
          <w:trHeight w:val="630"/>
          <w:jc w:val="center"/>
        </w:trPr>
        <w:tc>
          <w:tcPr>
            <w:tcW w:w="960" w:type="dxa"/>
            <w:shd w:val="clear" w:color="auto" w:fill="auto"/>
            <w:noWrap/>
          </w:tcPr>
          <w:p w14:paraId="40D8064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ECA2B12" w14:textId="6B4B81F4" w:rsidR="00157D43" w:rsidRPr="004901B8" w:rsidRDefault="00773F7E" w:rsidP="004B7894">
            <w:pPr>
              <w:spacing w:after="0" w:line="240" w:lineRule="auto"/>
              <w:jc w:val="both"/>
              <w:rPr>
                <w:rFonts w:eastAsia="Times New Roman"/>
                <w:color w:val="000000"/>
                <w:szCs w:val="20"/>
              </w:rPr>
            </w:pPr>
            <w:r w:rsidRPr="004901B8">
              <w:rPr>
                <w:color w:val="000000"/>
                <w:szCs w:val="20"/>
              </w:rPr>
              <w:t>Examen du projet de déclaration « Reconnaissance de la bataille de la Pampa de Quinoa à Ayacucho comme un jalon historique fondamental pour l'indépendance du Pérou et des Amériques » (CP/doc.5669/20)</w:t>
            </w:r>
          </w:p>
        </w:tc>
        <w:tc>
          <w:tcPr>
            <w:tcW w:w="2633" w:type="dxa"/>
            <w:shd w:val="clear" w:color="auto" w:fill="auto"/>
          </w:tcPr>
          <w:p w14:paraId="1CE31FC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347E44AC" w14:textId="77777777" w:rsidTr="0034279C">
        <w:trPr>
          <w:trHeight w:val="630"/>
          <w:jc w:val="center"/>
        </w:trPr>
        <w:tc>
          <w:tcPr>
            <w:tcW w:w="960" w:type="dxa"/>
            <w:shd w:val="clear" w:color="auto" w:fill="auto"/>
            <w:noWrap/>
          </w:tcPr>
          <w:p w14:paraId="38F51BF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0B7F10A" w14:textId="77777777" w:rsidR="00DA4F34" w:rsidRPr="004901B8" w:rsidRDefault="00DA4F34"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3BA6FA07" w14:textId="77777777" w:rsidR="00DA4F34" w:rsidRPr="004901B8" w:rsidRDefault="00DA4F34" w:rsidP="004B7894">
            <w:pPr>
              <w:spacing w:after="0" w:line="240" w:lineRule="auto"/>
              <w:jc w:val="both"/>
              <w:rPr>
                <w:rFonts w:eastAsia="Times New Roman"/>
                <w:color w:val="000000"/>
                <w:szCs w:val="20"/>
                <w:lang w:val="fr-FR"/>
              </w:rPr>
            </w:pPr>
          </w:p>
          <w:p w14:paraId="0FD2BFE1" w14:textId="355B0F51" w:rsidR="00DA4F34" w:rsidRPr="00680059" w:rsidRDefault="00680059" w:rsidP="00680059">
            <w:pPr>
              <w:numPr>
                <w:ilvl w:val="3"/>
                <w:numId w:val="94"/>
              </w:numPr>
              <w:spacing w:after="0" w:line="240" w:lineRule="auto"/>
              <w:jc w:val="both"/>
              <w:rPr>
                <w:color w:val="000000"/>
                <w:szCs w:val="20"/>
              </w:rPr>
            </w:pPr>
            <w:r>
              <w:rPr>
                <w:color w:val="000000"/>
                <w:szCs w:val="20"/>
              </w:rPr>
              <w:t xml:space="preserve">CP/ACTA </w:t>
            </w:r>
            <w:r w:rsidR="00DA4F34" w:rsidRPr="004901B8">
              <w:rPr>
                <w:color w:val="000000"/>
                <w:szCs w:val="20"/>
              </w:rPr>
              <w:t>2242/19 (réunion mixte du Conseil permanent/CIDI du 7 août 2019)</w:t>
            </w:r>
          </w:p>
          <w:p w14:paraId="2317CC58" w14:textId="785BF199" w:rsidR="00DA4F34" w:rsidRPr="00680059" w:rsidRDefault="00680059" w:rsidP="00680059">
            <w:pPr>
              <w:numPr>
                <w:ilvl w:val="3"/>
                <w:numId w:val="94"/>
              </w:numPr>
              <w:spacing w:after="0" w:line="240" w:lineRule="auto"/>
              <w:jc w:val="both"/>
              <w:rPr>
                <w:color w:val="000000"/>
                <w:szCs w:val="20"/>
              </w:rPr>
            </w:pPr>
            <w:r>
              <w:rPr>
                <w:color w:val="000000"/>
                <w:szCs w:val="20"/>
              </w:rPr>
              <w:t xml:space="preserve">CP/ACTA </w:t>
            </w:r>
            <w:r w:rsidR="00DA4F34" w:rsidRPr="004901B8">
              <w:rPr>
                <w:color w:val="000000"/>
                <w:szCs w:val="20"/>
              </w:rPr>
              <w:t>2244/19 (séance ordinaire du Conseil permanent du 28 août 2019)</w:t>
            </w:r>
          </w:p>
          <w:p w14:paraId="630708E2" w14:textId="78BD79C1" w:rsidR="00DA4F34" w:rsidRPr="00680059" w:rsidRDefault="00680059" w:rsidP="00680059">
            <w:pPr>
              <w:numPr>
                <w:ilvl w:val="3"/>
                <w:numId w:val="94"/>
              </w:numPr>
              <w:spacing w:after="0" w:line="240" w:lineRule="auto"/>
              <w:jc w:val="both"/>
              <w:rPr>
                <w:color w:val="000000"/>
                <w:szCs w:val="20"/>
              </w:rPr>
            </w:pPr>
            <w:r>
              <w:rPr>
                <w:color w:val="000000"/>
                <w:szCs w:val="20"/>
              </w:rPr>
              <w:t xml:space="preserve">CP/ACTA </w:t>
            </w:r>
            <w:r w:rsidR="00DA4F34" w:rsidRPr="004901B8">
              <w:rPr>
                <w:color w:val="000000"/>
                <w:szCs w:val="20"/>
              </w:rPr>
              <w:t>2245/19 (séance ordinaire du Conseil permanent du 11 septembre 2019)</w:t>
            </w:r>
          </w:p>
          <w:p w14:paraId="1FECB9CB" w14:textId="29D36265" w:rsidR="00DA4F34" w:rsidRPr="00680059" w:rsidRDefault="00680059" w:rsidP="00680059">
            <w:pPr>
              <w:numPr>
                <w:ilvl w:val="3"/>
                <w:numId w:val="94"/>
              </w:numPr>
              <w:spacing w:after="0" w:line="240" w:lineRule="auto"/>
              <w:jc w:val="both"/>
              <w:rPr>
                <w:color w:val="000000"/>
                <w:szCs w:val="20"/>
              </w:rPr>
            </w:pPr>
            <w:r>
              <w:rPr>
                <w:color w:val="000000"/>
                <w:szCs w:val="20"/>
              </w:rPr>
              <w:t xml:space="preserve">CP/ACTA </w:t>
            </w:r>
            <w:r w:rsidR="00DA4F34" w:rsidRPr="004901B8">
              <w:rPr>
                <w:color w:val="000000"/>
                <w:szCs w:val="20"/>
              </w:rPr>
              <w:t>2247/19 (séance ordinaire du Conseil permanent du 27 septembre 2019)</w:t>
            </w:r>
          </w:p>
          <w:p w14:paraId="57A0659B" w14:textId="20648CD0" w:rsidR="00DA4F34" w:rsidRPr="00680059" w:rsidRDefault="00680059" w:rsidP="00680059">
            <w:pPr>
              <w:numPr>
                <w:ilvl w:val="3"/>
                <w:numId w:val="94"/>
              </w:numPr>
              <w:spacing w:after="0" w:line="240" w:lineRule="auto"/>
              <w:jc w:val="both"/>
              <w:rPr>
                <w:color w:val="000000"/>
                <w:szCs w:val="20"/>
              </w:rPr>
            </w:pPr>
            <w:r>
              <w:rPr>
                <w:color w:val="000000"/>
                <w:szCs w:val="20"/>
              </w:rPr>
              <w:t xml:space="preserve">CP/ACTA </w:t>
            </w:r>
            <w:r w:rsidR="00DA4F34" w:rsidRPr="004901B8">
              <w:rPr>
                <w:color w:val="000000"/>
                <w:szCs w:val="20"/>
              </w:rPr>
              <w:t>2248/19 (séance extraordinaire du Conseil permanent du 2 octobre 2019)</w:t>
            </w:r>
          </w:p>
          <w:p w14:paraId="58FCC1C3" w14:textId="7E70987B" w:rsidR="00157D43" w:rsidRPr="003C5965" w:rsidRDefault="00680059" w:rsidP="004B7894">
            <w:pPr>
              <w:numPr>
                <w:ilvl w:val="3"/>
                <w:numId w:val="94"/>
              </w:numPr>
              <w:spacing w:after="0" w:line="240" w:lineRule="auto"/>
              <w:jc w:val="both"/>
              <w:rPr>
                <w:rFonts w:eastAsia="Times New Roman"/>
                <w:color w:val="000000"/>
                <w:szCs w:val="20"/>
              </w:rPr>
            </w:pPr>
            <w:r>
              <w:rPr>
                <w:color w:val="000000"/>
                <w:szCs w:val="20"/>
              </w:rPr>
              <w:t xml:space="preserve">CP/ACTA </w:t>
            </w:r>
            <w:r w:rsidR="00DA4F34" w:rsidRPr="004901B8">
              <w:rPr>
                <w:color w:val="000000"/>
                <w:szCs w:val="20"/>
              </w:rPr>
              <w:t>2249/19 (séance ordinaire du Conseil permanent du 4 octobre 2019)</w:t>
            </w:r>
          </w:p>
        </w:tc>
        <w:tc>
          <w:tcPr>
            <w:tcW w:w="2633" w:type="dxa"/>
            <w:shd w:val="clear" w:color="auto" w:fill="auto"/>
          </w:tcPr>
          <w:p w14:paraId="73A24D5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36D9FD9A" w14:textId="77777777" w:rsidTr="0034279C">
        <w:trPr>
          <w:trHeight w:val="630"/>
          <w:jc w:val="center"/>
        </w:trPr>
        <w:tc>
          <w:tcPr>
            <w:tcW w:w="960" w:type="dxa"/>
            <w:shd w:val="clear" w:color="auto" w:fill="auto"/>
            <w:noWrap/>
          </w:tcPr>
          <w:p w14:paraId="6B1D3F5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E5203EF" w14:textId="77777777" w:rsidR="00DA4F34" w:rsidRPr="004901B8" w:rsidRDefault="00DA4F34" w:rsidP="004B7894">
            <w:pPr>
              <w:spacing w:line="240" w:lineRule="auto"/>
              <w:rPr>
                <w:szCs w:val="20"/>
              </w:rPr>
            </w:pPr>
            <w:r w:rsidRPr="004901B8">
              <w:rPr>
                <w:szCs w:val="20"/>
              </w:rPr>
              <w:t>Adoption des procès-verbaux de séances du Conseil permanent :</w:t>
            </w:r>
          </w:p>
          <w:p w14:paraId="2B6DDDFD" w14:textId="77777777" w:rsidR="00DA4F34" w:rsidRPr="00680059" w:rsidRDefault="00DA4F34" w:rsidP="00680059">
            <w:pPr>
              <w:spacing w:after="0" w:line="240" w:lineRule="auto"/>
              <w:ind w:left="-10"/>
              <w:jc w:val="both"/>
              <w:rPr>
                <w:color w:val="000000"/>
                <w:szCs w:val="20"/>
              </w:rPr>
            </w:pPr>
          </w:p>
          <w:p w14:paraId="30E9F79F" w14:textId="449BD0D3" w:rsidR="00DA4F34" w:rsidRPr="00680059" w:rsidRDefault="00680059" w:rsidP="00680059">
            <w:pPr>
              <w:numPr>
                <w:ilvl w:val="3"/>
                <w:numId w:val="94"/>
              </w:numPr>
              <w:spacing w:after="0" w:line="240" w:lineRule="auto"/>
              <w:jc w:val="both"/>
              <w:rPr>
                <w:color w:val="000000"/>
                <w:szCs w:val="20"/>
              </w:rPr>
            </w:pPr>
            <w:r w:rsidRPr="00680059">
              <w:rPr>
                <w:color w:val="000000"/>
                <w:szCs w:val="20"/>
              </w:rPr>
              <w:t xml:space="preserve">CP/ACTA </w:t>
            </w:r>
            <w:r w:rsidR="00DA4F34" w:rsidRPr="00680059">
              <w:rPr>
                <w:color w:val="000000"/>
                <w:szCs w:val="20"/>
              </w:rPr>
              <w:t>2250/19 (séance extraordinaire du Conseil permanent du 15 octobre 2019)</w:t>
            </w:r>
          </w:p>
          <w:p w14:paraId="1ACD57E5" w14:textId="29CFC907" w:rsidR="00DA4F34" w:rsidRPr="00680059" w:rsidRDefault="00680059" w:rsidP="00680059">
            <w:pPr>
              <w:numPr>
                <w:ilvl w:val="3"/>
                <w:numId w:val="94"/>
              </w:numPr>
              <w:spacing w:after="0" w:line="240" w:lineRule="auto"/>
              <w:jc w:val="both"/>
              <w:rPr>
                <w:color w:val="000000"/>
                <w:szCs w:val="20"/>
              </w:rPr>
            </w:pPr>
            <w:r w:rsidRPr="00680059">
              <w:rPr>
                <w:color w:val="000000"/>
                <w:szCs w:val="20"/>
              </w:rPr>
              <w:t xml:space="preserve">CP/ACTA </w:t>
            </w:r>
            <w:r w:rsidR="00DA4F34" w:rsidRPr="00680059">
              <w:rPr>
                <w:color w:val="000000"/>
                <w:szCs w:val="20"/>
              </w:rPr>
              <w:t>2251/19 (séance extraordinaire du Conseil permanent du 17 octobre 2019)</w:t>
            </w:r>
          </w:p>
          <w:p w14:paraId="52B1AA75" w14:textId="2D9FF0C6" w:rsidR="00DA4F34" w:rsidRPr="00680059" w:rsidRDefault="00680059" w:rsidP="00680059">
            <w:pPr>
              <w:numPr>
                <w:ilvl w:val="3"/>
                <w:numId w:val="94"/>
              </w:numPr>
              <w:spacing w:after="0" w:line="240" w:lineRule="auto"/>
              <w:jc w:val="both"/>
              <w:rPr>
                <w:color w:val="000000"/>
                <w:szCs w:val="20"/>
              </w:rPr>
            </w:pPr>
            <w:r w:rsidRPr="00680059">
              <w:rPr>
                <w:color w:val="000000"/>
                <w:szCs w:val="20"/>
              </w:rPr>
              <w:t xml:space="preserve">CP/ACTA </w:t>
            </w:r>
            <w:r w:rsidR="00DA4F34" w:rsidRPr="00680059">
              <w:rPr>
                <w:color w:val="000000"/>
                <w:szCs w:val="20"/>
              </w:rPr>
              <w:t>2252/19 (séance extraordinaire du Conseil permanent du 23 octobre 2019)</w:t>
            </w:r>
          </w:p>
          <w:p w14:paraId="04E5222D" w14:textId="3BEDE87A" w:rsidR="00DA4F34" w:rsidRPr="00680059" w:rsidRDefault="00680059" w:rsidP="00680059">
            <w:pPr>
              <w:numPr>
                <w:ilvl w:val="3"/>
                <w:numId w:val="94"/>
              </w:numPr>
              <w:spacing w:after="0" w:line="240" w:lineRule="auto"/>
              <w:jc w:val="both"/>
              <w:rPr>
                <w:color w:val="000000"/>
                <w:szCs w:val="20"/>
              </w:rPr>
            </w:pPr>
            <w:r w:rsidRPr="00680059">
              <w:rPr>
                <w:color w:val="000000"/>
                <w:szCs w:val="20"/>
              </w:rPr>
              <w:t xml:space="preserve">CP/ACTA </w:t>
            </w:r>
            <w:r w:rsidR="00DA4F34" w:rsidRPr="00680059">
              <w:rPr>
                <w:color w:val="000000"/>
                <w:szCs w:val="20"/>
              </w:rPr>
              <w:t>2253/19 (séance extraordinaire du Conseil permanent du 24 octobre 2019)</w:t>
            </w:r>
          </w:p>
          <w:p w14:paraId="26C4C483" w14:textId="5ED7B4AF" w:rsidR="00157D43" w:rsidRPr="004901B8" w:rsidRDefault="00680059" w:rsidP="00680059">
            <w:pPr>
              <w:numPr>
                <w:ilvl w:val="3"/>
                <w:numId w:val="94"/>
              </w:numPr>
              <w:spacing w:after="0" w:line="240" w:lineRule="auto"/>
              <w:jc w:val="both"/>
              <w:rPr>
                <w:rFonts w:eastAsia="Times New Roman"/>
                <w:color w:val="000000"/>
                <w:szCs w:val="20"/>
              </w:rPr>
            </w:pPr>
            <w:r w:rsidRPr="00680059">
              <w:rPr>
                <w:color w:val="000000"/>
                <w:szCs w:val="20"/>
              </w:rPr>
              <w:t xml:space="preserve">CP/ACTA </w:t>
            </w:r>
            <w:r w:rsidR="00DA4F34" w:rsidRPr="00680059">
              <w:rPr>
                <w:color w:val="000000"/>
                <w:szCs w:val="20"/>
              </w:rPr>
              <w:t>2254/19 (séance ordinaire du Conseil permanent du 30 octobre 2019)</w:t>
            </w:r>
          </w:p>
        </w:tc>
        <w:tc>
          <w:tcPr>
            <w:tcW w:w="2633" w:type="dxa"/>
            <w:shd w:val="clear" w:color="auto" w:fill="auto"/>
          </w:tcPr>
          <w:p w14:paraId="65B39EA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4AD39ACC" w14:textId="77777777" w:rsidTr="0034279C">
        <w:trPr>
          <w:trHeight w:val="630"/>
          <w:jc w:val="center"/>
        </w:trPr>
        <w:tc>
          <w:tcPr>
            <w:tcW w:w="960" w:type="dxa"/>
            <w:shd w:val="clear" w:color="auto" w:fill="auto"/>
            <w:noWrap/>
          </w:tcPr>
          <w:p w14:paraId="63E2D8B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0A16B55" w14:textId="30D1264D" w:rsidR="00157D43" w:rsidRPr="004901B8" w:rsidRDefault="008C6BC4" w:rsidP="004B7894">
            <w:pPr>
              <w:spacing w:after="0" w:line="240" w:lineRule="auto"/>
              <w:jc w:val="both"/>
              <w:rPr>
                <w:rFonts w:eastAsia="Times New Roman"/>
                <w:color w:val="000000"/>
                <w:szCs w:val="20"/>
              </w:rPr>
            </w:pPr>
            <w:r w:rsidRPr="004901B8">
              <w:rPr>
                <w:color w:val="000000"/>
                <w:szCs w:val="20"/>
              </w:rPr>
              <w:t>Examen du projet de résolution « Convocation de la Onzième Réunion des ministres de la justice des Amériques (REMJA-XI) » (CP/doc.5672/21)</w:t>
            </w:r>
          </w:p>
        </w:tc>
        <w:tc>
          <w:tcPr>
            <w:tcW w:w="2633" w:type="dxa"/>
            <w:shd w:val="clear" w:color="auto" w:fill="auto"/>
          </w:tcPr>
          <w:p w14:paraId="1B9F56D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40EB62E5" w14:textId="77777777" w:rsidTr="0034279C">
        <w:trPr>
          <w:trHeight w:val="630"/>
          <w:jc w:val="center"/>
        </w:trPr>
        <w:tc>
          <w:tcPr>
            <w:tcW w:w="960" w:type="dxa"/>
            <w:shd w:val="clear" w:color="auto" w:fill="auto"/>
            <w:noWrap/>
          </w:tcPr>
          <w:p w14:paraId="32E6676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91FBF98" w14:textId="77777777" w:rsidR="008C6BC4" w:rsidRPr="004901B8" w:rsidRDefault="008C6BC4" w:rsidP="004B7894">
            <w:pPr>
              <w:spacing w:after="0" w:line="240" w:lineRule="auto"/>
              <w:rPr>
                <w:rFonts w:eastAsia="Times New Roman"/>
                <w:color w:val="000000"/>
                <w:szCs w:val="20"/>
              </w:rPr>
            </w:pPr>
            <w:r w:rsidRPr="004901B8">
              <w:rPr>
                <w:color w:val="000000"/>
                <w:szCs w:val="20"/>
              </w:rPr>
              <w:t>Adoption des procès-verbaux de séances du Conseil permanent :</w:t>
            </w:r>
          </w:p>
          <w:p w14:paraId="52061B23" w14:textId="77777777" w:rsidR="008C6BC4" w:rsidRPr="004901B8" w:rsidRDefault="008C6BC4" w:rsidP="004B7894">
            <w:pPr>
              <w:spacing w:after="0" w:line="240" w:lineRule="auto"/>
              <w:rPr>
                <w:rFonts w:eastAsia="Times New Roman"/>
                <w:color w:val="000000"/>
                <w:szCs w:val="20"/>
                <w:lang w:val="fr-FR"/>
              </w:rPr>
            </w:pPr>
          </w:p>
          <w:p w14:paraId="4F4BDD5D" w14:textId="4CC7BC7C"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2250/19 (séance extraordinaire du Conseil permanent du 15 octobre 2019)</w:t>
            </w:r>
          </w:p>
          <w:p w14:paraId="2C7815D9" w14:textId="21DA3028"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2251/19 (séance extraordinaire du Conseil permanent du 17 octobre 2019)</w:t>
            </w:r>
          </w:p>
          <w:p w14:paraId="15EAF03D" w14:textId="34BDCD77"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2252/19 (séance extraordinaire du Conseil permanent du 23 octobre 2019)</w:t>
            </w:r>
          </w:p>
          <w:p w14:paraId="710F15CB" w14:textId="7BAB78F4"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2253/19 (séance extraordinaire du Conseil permanent du 24 octobre 2019)</w:t>
            </w:r>
          </w:p>
          <w:p w14:paraId="6AC41171" w14:textId="11ADADDF"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2254/19 (séance ordinaire du Conseil permanent du 30 octobre 2019)</w:t>
            </w:r>
          </w:p>
          <w:p w14:paraId="7EDE1043" w14:textId="03BD21CE"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2255/19 (séance extraordinaire du Conseil permanent du 4 novembre 2019)</w:t>
            </w:r>
          </w:p>
          <w:p w14:paraId="2822CFFB" w14:textId="228E7510"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2256/19 (séance ordinaire du Conseil permanent du 6 novembre 2019)</w:t>
            </w:r>
          </w:p>
          <w:p w14:paraId="5A918A8D" w14:textId="492B3C09"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2257/19 (réunion mixte du Conseil permanent/CIDI du 6 novembre 2019)</w:t>
            </w:r>
          </w:p>
          <w:p w14:paraId="1C7D302C" w14:textId="2AF2FEE6" w:rsidR="008C6BC4"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C6BC4" w:rsidRPr="004901B8">
              <w:rPr>
                <w:color w:val="000000"/>
                <w:szCs w:val="20"/>
              </w:rPr>
              <w:t>2258/19 (séance extraordinaire du Conseil permanent du 12 novembre 2019)</w:t>
            </w:r>
          </w:p>
          <w:p w14:paraId="4C1934A7" w14:textId="095C02DF" w:rsidR="00157D43" w:rsidRPr="003C5965" w:rsidRDefault="00680059" w:rsidP="004B7894">
            <w:pPr>
              <w:numPr>
                <w:ilvl w:val="3"/>
                <w:numId w:val="94"/>
              </w:numPr>
              <w:spacing w:after="0" w:line="240" w:lineRule="auto"/>
              <w:jc w:val="both"/>
              <w:rPr>
                <w:rFonts w:eastAsia="Times New Roman"/>
                <w:color w:val="000000"/>
                <w:szCs w:val="20"/>
              </w:rPr>
            </w:pPr>
            <w:r>
              <w:rPr>
                <w:color w:val="000000"/>
                <w:szCs w:val="20"/>
              </w:rPr>
              <w:t xml:space="preserve">CP/ACTA </w:t>
            </w:r>
            <w:r w:rsidR="008C6BC4" w:rsidRPr="004901B8">
              <w:rPr>
                <w:color w:val="000000"/>
                <w:szCs w:val="20"/>
              </w:rPr>
              <w:t>2259/19 (séance ordinaire du Conseil permanent du 20 novembre 2019)</w:t>
            </w:r>
          </w:p>
        </w:tc>
        <w:tc>
          <w:tcPr>
            <w:tcW w:w="2633" w:type="dxa"/>
            <w:shd w:val="clear" w:color="auto" w:fill="auto"/>
          </w:tcPr>
          <w:p w14:paraId="7E05D5E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7AA39C0D" w14:textId="77777777" w:rsidTr="0034279C">
        <w:trPr>
          <w:trHeight w:val="630"/>
          <w:jc w:val="center"/>
        </w:trPr>
        <w:tc>
          <w:tcPr>
            <w:tcW w:w="960" w:type="dxa"/>
            <w:shd w:val="clear" w:color="auto" w:fill="auto"/>
            <w:noWrap/>
          </w:tcPr>
          <w:p w14:paraId="213DC7B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43DD5364" w14:textId="77777777" w:rsidR="008016FE" w:rsidRPr="004901B8" w:rsidRDefault="008016FE" w:rsidP="004B7894">
            <w:pPr>
              <w:spacing w:after="0" w:line="240" w:lineRule="auto"/>
              <w:rPr>
                <w:rFonts w:eastAsia="Times New Roman"/>
                <w:color w:val="000000"/>
                <w:szCs w:val="20"/>
              </w:rPr>
            </w:pPr>
            <w:r w:rsidRPr="004901B8">
              <w:rPr>
                <w:color w:val="000000"/>
                <w:szCs w:val="20"/>
              </w:rPr>
              <w:t>Adoption des procès-verbaux de séances du Conseil permanent :</w:t>
            </w:r>
          </w:p>
          <w:p w14:paraId="1CD50377" w14:textId="77777777" w:rsidR="008016FE" w:rsidRPr="004901B8" w:rsidRDefault="008016FE" w:rsidP="004B7894">
            <w:pPr>
              <w:spacing w:after="0" w:line="240" w:lineRule="auto"/>
              <w:rPr>
                <w:rFonts w:eastAsia="Times New Roman"/>
                <w:color w:val="000000"/>
                <w:szCs w:val="20"/>
                <w:lang w:val="fr-FR"/>
              </w:rPr>
            </w:pPr>
          </w:p>
          <w:p w14:paraId="32F2A16E" w14:textId="07BE1555" w:rsidR="008016FE"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016FE" w:rsidRPr="004901B8">
              <w:rPr>
                <w:color w:val="000000"/>
                <w:szCs w:val="20"/>
              </w:rPr>
              <w:t>2260/19 (séance extraordinaire du Conseil permanent du 21 novembre 2019)</w:t>
            </w:r>
          </w:p>
          <w:p w14:paraId="2127D174" w14:textId="4F4D1B01" w:rsidR="008016FE"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016FE" w:rsidRPr="004901B8">
              <w:rPr>
                <w:color w:val="000000"/>
                <w:szCs w:val="20"/>
              </w:rPr>
              <w:t>2261/19 (séance extraordinaire du Conseil permanent du 22 novembre 2019)</w:t>
            </w:r>
          </w:p>
          <w:p w14:paraId="0F9B167A" w14:textId="3496F4EC" w:rsidR="008016FE" w:rsidRPr="00B222B8" w:rsidRDefault="00680059" w:rsidP="00B222B8">
            <w:pPr>
              <w:numPr>
                <w:ilvl w:val="3"/>
                <w:numId w:val="94"/>
              </w:numPr>
              <w:spacing w:after="0" w:line="240" w:lineRule="auto"/>
              <w:jc w:val="both"/>
              <w:rPr>
                <w:color w:val="000000"/>
                <w:szCs w:val="20"/>
              </w:rPr>
            </w:pPr>
            <w:r>
              <w:rPr>
                <w:color w:val="000000"/>
                <w:szCs w:val="20"/>
              </w:rPr>
              <w:t xml:space="preserve">CP/ACTA </w:t>
            </w:r>
            <w:r w:rsidR="008016FE" w:rsidRPr="004901B8">
              <w:rPr>
                <w:color w:val="000000"/>
                <w:szCs w:val="20"/>
              </w:rPr>
              <w:t>2262/19 (séance extraordinaire du Conseil permanent du 25 novembre 2019)</w:t>
            </w:r>
          </w:p>
          <w:p w14:paraId="5A2410EC" w14:textId="4F021879" w:rsidR="00157D43" w:rsidRPr="003C5965" w:rsidRDefault="00680059" w:rsidP="004B7894">
            <w:pPr>
              <w:numPr>
                <w:ilvl w:val="3"/>
                <w:numId w:val="94"/>
              </w:numPr>
              <w:spacing w:after="0" w:line="240" w:lineRule="auto"/>
              <w:jc w:val="both"/>
              <w:rPr>
                <w:color w:val="000000"/>
                <w:szCs w:val="20"/>
              </w:rPr>
            </w:pPr>
            <w:r>
              <w:rPr>
                <w:color w:val="000000"/>
                <w:szCs w:val="20"/>
              </w:rPr>
              <w:t xml:space="preserve">CP/ACTA </w:t>
            </w:r>
            <w:r w:rsidR="008016FE" w:rsidRPr="004901B8">
              <w:rPr>
                <w:color w:val="000000"/>
                <w:szCs w:val="20"/>
              </w:rPr>
              <w:t>2263/19 (séance extraordinaire du Conseil permanent du 26 novembre 2019)</w:t>
            </w:r>
          </w:p>
        </w:tc>
        <w:tc>
          <w:tcPr>
            <w:tcW w:w="2633" w:type="dxa"/>
            <w:shd w:val="clear" w:color="auto" w:fill="auto"/>
          </w:tcPr>
          <w:p w14:paraId="34AA0C3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28E48F00" w14:textId="77777777" w:rsidTr="0034279C">
        <w:trPr>
          <w:trHeight w:val="630"/>
          <w:jc w:val="center"/>
        </w:trPr>
        <w:tc>
          <w:tcPr>
            <w:tcW w:w="960" w:type="dxa"/>
            <w:shd w:val="clear" w:color="auto" w:fill="auto"/>
            <w:noWrap/>
          </w:tcPr>
          <w:p w14:paraId="71A6AB83"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80DC2DB" w14:textId="77777777" w:rsidR="005A1757" w:rsidRPr="004901B8" w:rsidRDefault="005A1757"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62F9155C" w14:textId="77777777" w:rsidR="005A1757" w:rsidRPr="004901B8" w:rsidRDefault="005A1757" w:rsidP="004B7894">
            <w:pPr>
              <w:spacing w:after="0" w:line="240" w:lineRule="auto"/>
              <w:jc w:val="both"/>
              <w:rPr>
                <w:rFonts w:eastAsia="Times New Roman"/>
                <w:color w:val="000000"/>
                <w:szCs w:val="20"/>
                <w:lang w:val="fr-FR"/>
              </w:rPr>
            </w:pPr>
          </w:p>
          <w:p w14:paraId="08B56768" w14:textId="79A4CEF2"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2264/19 (séance extraordinaire du 10 décembre 2019)</w:t>
            </w:r>
          </w:p>
          <w:p w14:paraId="324CB35C" w14:textId="293AC8B9"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2265/19 (séance extraordinaire du 11 décembre 2019)</w:t>
            </w:r>
          </w:p>
          <w:p w14:paraId="43899B33" w14:textId="7992C25E"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2266/19 (séance ordinaire du 11 décembre 2019)</w:t>
            </w:r>
          </w:p>
          <w:p w14:paraId="1113D802" w14:textId="03031162"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2267/19 (séance extraordinaire du 12 décembre 2019)</w:t>
            </w:r>
          </w:p>
          <w:p w14:paraId="37B93ACB" w14:textId="35A87A7B" w:rsidR="00157D43" w:rsidRPr="003C5965" w:rsidRDefault="00680059" w:rsidP="004B7894">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2268/19 (séance ordinaire du 18 décembre 2019)</w:t>
            </w:r>
          </w:p>
        </w:tc>
        <w:tc>
          <w:tcPr>
            <w:tcW w:w="2633" w:type="dxa"/>
            <w:shd w:val="clear" w:color="auto" w:fill="auto"/>
          </w:tcPr>
          <w:p w14:paraId="5811408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24A7B3B1" w14:textId="77777777" w:rsidTr="0034279C">
        <w:trPr>
          <w:trHeight w:val="630"/>
          <w:jc w:val="center"/>
        </w:trPr>
        <w:tc>
          <w:tcPr>
            <w:tcW w:w="960" w:type="dxa"/>
            <w:shd w:val="clear" w:color="auto" w:fill="auto"/>
            <w:noWrap/>
          </w:tcPr>
          <w:p w14:paraId="634EA952"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5874382" w14:textId="5491CC86" w:rsidR="005A1757" w:rsidRPr="004901B8" w:rsidRDefault="005A1757"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4135B9A1" w14:textId="77777777" w:rsidR="005A1757" w:rsidRPr="004901B8" w:rsidRDefault="005A1757" w:rsidP="004B7894">
            <w:pPr>
              <w:spacing w:after="0" w:line="240" w:lineRule="auto"/>
              <w:jc w:val="both"/>
              <w:rPr>
                <w:rFonts w:eastAsia="Times New Roman"/>
                <w:color w:val="000000"/>
                <w:szCs w:val="20"/>
              </w:rPr>
            </w:pPr>
          </w:p>
          <w:p w14:paraId="451F2271" w14:textId="3CB4BD60"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2264/19 (séance extraordinaire du 10 décembre 2019)</w:t>
            </w:r>
          </w:p>
          <w:p w14:paraId="5679116E" w14:textId="1B946D16"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2269/20 (séance extraordinaire du 10 janvier 2020)</w:t>
            </w:r>
          </w:p>
          <w:p w14:paraId="7D9E94A1" w14:textId="605D7329"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2271/20 (séance extraordinaire du 23 janvier 2020)</w:t>
            </w:r>
          </w:p>
          <w:p w14:paraId="47B8E55D" w14:textId="36BED255" w:rsidR="005A1757"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5A1757" w:rsidRPr="004901B8">
              <w:rPr>
                <w:color w:val="000000"/>
                <w:szCs w:val="20"/>
              </w:rPr>
              <w:t>2272/20 (séance ordinaire du 29 janvier 2020)</w:t>
            </w:r>
          </w:p>
          <w:p w14:paraId="5BC2A314" w14:textId="4952D300" w:rsidR="00157D43" w:rsidRPr="004901B8" w:rsidRDefault="00680059" w:rsidP="003C5965">
            <w:pPr>
              <w:numPr>
                <w:ilvl w:val="3"/>
                <w:numId w:val="94"/>
              </w:numPr>
              <w:spacing w:after="0" w:line="240" w:lineRule="auto"/>
              <w:jc w:val="both"/>
              <w:rPr>
                <w:rFonts w:eastAsia="Times New Roman"/>
                <w:color w:val="000000"/>
                <w:szCs w:val="20"/>
              </w:rPr>
            </w:pPr>
            <w:r>
              <w:rPr>
                <w:color w:val="000000"/>
                <w:szCs w:val="20"/>
              </w:rPr>
              <w:t xml:space="preserve">CP/ACTA </w:t>
            </w:r>
            <w:r w:rsidR="005A1757" w:rsidRPr="004901B8">
              <w:rPr>
                <w:color w:val="000000"/>
                <w:szCs w:val="20"/>
              </w:rPr>
              <w:t>2273/20 (séance extraordinaire du 6 février 2020)</w:t>
            </w:r>
          </w:p>
        </w:tc>
        <w:tc>
          <w:tcPr>
            <w:tcW w:w="2633" w:type="dxa"/>
            <w:shd w:val="clear" w:color="auto" w:fill="auto"/>
          </w:tcPr>
          <w:p w14:paraId="54F70C8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30172691" w14:textId="77777777" w:rsidTr="0034279C">
        <w:trPr>
          <w:trHeight w:val="630"/>
          <w:jc w:val="center"/>
        </w:trPr>
        <w:tc>
          <w:tcPr>
            <w:tcW w:w="960" w:type="dxa"/>
            <w:shd w:val="clear" w:color="auto" w:fill="auto"/>
            <w:noWrap/>
          </w:tcPr>
          <w:p w14:paraId="50A54652"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41DD7DB" w14:textId="77777777" w:rsidR="00DC7AD9" w:rsidRPr="004901B8" w:rsidRDefault="00DC7AD9" w:rsidP="004B7894">
            <w:pPr>
              <w:spacing w:after="0" w:line="240" w:lineRule="auto"/>
              <w:ind w:left="360"/>
              <w:rPr>
                <w:rFonts w:eastAsia="Times New Roman"/>
                <w:color w:val="000000"/>
                <w:szCs w:val="20"/>
              </w:rPr>
            </w:pPr>
            <w:r w:rsidRPr="004901B8">
              <w:rPr>
                <w:color w:val="000000"/>
                <w:szCs w:val="20"/>
              </w:rPr>
              <w:t>Adoption des procès-verbaux de séances du Conseil permanent :</w:t>
            </w:r>
          </w:p>
          <w:p w14:paraId="77EEC831" w14:textId="77777777" w:rsidR="00DC7AD9" w:rsidRPr="004901B8" w:rsidRDefault="00DC7AD9" w:rsidP="004B7894">
            <w:pPr>
              <w:spacing w:after="0" w:line="240" w:lineRule="auto"/>
              <w:rPr>
                <w:rFonts w:eastAsia="Times New Roman"/>
                <w:color w:val="000000"/>
                <w:szCs w:val="20"/>
                <w:lang w:val="fr-FR"/>
              </w:rPr>
            </w:pPr>
          </w:p>
          <w:p w14:paraId="1E8305A0" w14:textId="7BF9487B"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2274/20 (séance ordinaire du 6 février 2020)</w:t>
            </w:r>
          </w:p>
          <w:p w14:paraId="237B8E7D" w14:textId="3850D9E7"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2276/20 (séance ordinaire du 19 février 2020)</w:t>
            </w:r>
          </w:p>
          <w:p w14:paraId="56161033" w14:textId="55292700"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2277/20 (séance ordinaire du 4 mars 2020)</w:t>
            </w:r>
          </w:p>
          <w:p w14:paraId="2778569C" w14:textId="3313B0A5"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2278/20 (séance extraordinaire du 12 mars 2020)</w:t>
            </w:r>
          </w:p>
          <w:p w14:paraId="4E9F6F98" w14:textId="7C25A290"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2281/20 (séance extraordinaire du 24 avril 2020)</w:t>
            </w:r>
          </w:p>
          <w:p w14:paraId="5588FAA7" w14:textId="367B8A65" w:rsidR="00DC7AD9"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2283/20 (séance extraordinaire du 14 mai 2020)</w:t>
            </w:r>
          </w:p>
          <w:p w14:paraId="6F879A64" w14:textId="4A998E7C" w:rsidR="00157D43" w:rsidRPr="001A076F" w:rsidRDefault="00680059" w:rsidP="004B7894">
            <w:pPr>
              <w:numPr>
                <w:ilvl w:val="3"/>
                <w:numId w:val="94"/>
              </w:numPr>
              <w:spacing w:after="0" w:line="240" w:lineRule="auto"/>
              <w:jc w:val="both"/>
              <w:rPr>
                <w:color w:val="000000"/>
                <w:szCs w:val="20"/>
              </w:rPr>
            </w:pPr>
            <w:r>
              <w:rPr>
                <w:color w:val="000000"/>
                <w:szCs w:val="20"/>
              </w:rPr>
              <w:t xml:space="preserve">CP/ACTA </w:t>
            </w:r>
            <w:r w:rsidR="00DC7AD9" w:rsidRPr="004901B8">
              <w:rPr>
                <w:color w:val="000000"/>
                <w:szCs w:val="20"/>
              </w:rPr>
              <w:t>2288/20 (réunion mixte CP/CIDI du 17 juin 2020)</w:t>
            </w:r>
          </w:p>
        </w:tc>
        <w:tc>
          <w:tcPr>
            <w:tcW w:w="2633" w:type="dxa"/>
            <w:shd w:val="clear" w:color="auto" w:fill="auto"/>
          </w:tcPr>
          <w:p w14:paraId="403AF008"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7224D169" w14:textId="77777777" w:rsidTr="0034279C">
        <w:trPr>
          <w:trHeight w:val="630"/>
          <w:jc w:val="center"/>
        </w:trPr>
        <w:tc>
          <w:tcPr>
            <w:tcW w:w="960" w:type="dxa"/>
            <w:shd w:val="clear" w:color="auto" w:fill="auto"/>
            <w:noWrap/>
          </w:tcPr>
          <w:p w14:paraId="032F6358" w14:textId="77777777" w:rsidR="00157D43" w:rsidRPr="004901B8" w:rsidRDefault="00157D43" w:rsidP="004B7894">
            <w:pPr>
              <w:numPr>
                <w:ilvl w:val="0"/>
                <w:numId w:val="20"/>
              </w:numPr>
              <w:spacing w:after="0" w:line="240" w:lineRule="auto"/>
              <w:rPr>
                <w:rFonts w:eastAsia="Times New Roman"/>
                <w:color w:val="000000"/>
                <w:szCs w:val="20"/>
                <w:lang w:val="es-US"/>
              </w:rPr>
            </w:pPr>
          </w:p>
        </w:tc>
        <w:tc>
          <w:tcPr>
            <w:tcW w:w="5137" w:type="dxa"/>
            <w:shd w:val="clear" w:color="auto" w:fill="auto"/>
          </w:tcPr>
          <w:p w14:paraId="7C320AC5" w14:textId="77777777" w:rsidR="007F1850" w:rsidRPr="004901B8" w:rsidRDefault="007F1850"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26D42EE4" w14:textId="77777777" w:rsidR="007F1850" w:rsidRPr="004901B8" w:rsidRDefault="007F1850" w:rsidP="004B7894">
            <w:pPr>
              <w:spacing w:after="0" w:line="240" w:lineRule="auto"/>
              <w:jc w:val="both"/>
              <w:rPr>
                <w:rFonts w:eastAsia="Times New Roman"/>
                <w:color w:val="000000"/>
                <w:szCs w:val="20"/>
                <w:lang w:val="fr-FR"/>
              </w:rPr>
            </w:pPr>
          </w:p>
          <w:p w14:paraId="3517961A" w14:textId="29C51B94"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2279/20 (séance ordinaire du 12 mars 2020)</w:t>
            </w:r>
          </w:p>
          <w:p w14:paraId="64E642E7" w14:textId="1A492727"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2280/20 (séance extraordinaire du 16 avril 2020)</w:t>
            </w:r>
          </w:p>
          <w:p w14:paraId="70A1817D" w14:textId="745654B7"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2282/20 (séance ordinaire du 13 mai 2020)</w:t>
            </w:r>
          </w:p>
          <w:p w14:paraId="7EF195FD" w14:textId="38F7D7E8"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2285/20 (séance extraordinaire du 27 mai 2020)</w:t>
            </w:r>
          </w:p>
          <w:p w14:paraId="1513F53D" w14:textId="26FCF047"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2286/20 (séance ordinaire du 27 mai 2020)</w:t>
            </w:r>
          </w:p>
          <w:p w14:paraId="421AC771" w14:textId="5EA93127" w:rsidR="007F1850" w:rsidRPr="003C5965" w:rsidRDefault="007F1850" w:rsidP="003C5965">
            <w:pPr>
              <w:numPr>
                <w:ilvl w:val="3"/>
                <w:numId w:val="94"/>
              </w:numPr>
              <w:spacing w:after="0" w:line="240" w:lineRule="auto"/>
              <w:jc w:val="both"/>
              <w:rPr>
                <w:color w:val="000000"/>
                <w:szCs w:val="20"/>
              </w:rPr>
            </w:pPr>
            <w:r w:rsidRPr="004901B8">
              <w:rPr>
                <w:szCs w:val="20"/>
              </w:rPr>
              <w:br w:type="page"/>
            </w:r>
            <w:r w:rsidR="00680059">
              <w:rPr>
                <w:color w:val="000000"/>
                <w:szCs w:val="20"/>
              </w:rPr>
              <w:t xml:space="preserve">CP/ACTA </w:t>
            </w:r>
            <w:r w:rsidRPr="004901B8">
              <w:rPr>
                <w:color w:val="000000"/>
                <w:szCs w:val="20"/>
              </w:rPr>
              <w:t xml:space="preserve">2289/20 (séance ordinaire du 19 juin 2020) </w:t>
            </w:r>
          </w:p>
          <w:p w14:paraId="4C02D234" w14:textId="661D9062" w:rsidR="00157D43" w:rsidRPr="001A076F" w:rsidRDefault="00680059" w:rsidP="004B7894">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2290/20 (séance ordinaire du 24 juin 2020)</w:t>
            </w:r>
          </w:p>
        </w:tc>
        <w:tc>
          <w:tcPr>
            <w:tcW w:w="2633" w:type="dxa"/>
            <w:shd w:val="clear" w:color="auto" w:fill="auto"/>
          </w:tcPr>
          <w:p w14:paraId="2346E751"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C60DF26" w14:textId="77777777" w:rsidTr="0034279C">
        <w:trPr>
          <w:trHeight w:val="630"/>
          <w:jc w:val="center"/>
        </w:trPr>
        <w:tc>
          <w:tcPr>
            <w:tcW w:w="960" w:type="dxa"/>
            <w:shd w:val="clear" w:color="auto" w:fill="auto"/>
            <w:noWrap/>
          </w:tcPr>
          <w:p w14:paraId="098291D3" w14:textId="77777777" w:rsidR="00157D43" w:rsidRPr="004901B8" w:rsidRDefault="00157D43" w:rsidP="001A076F">
            <w:pPr>
              <w:numPr>
                <w:ilvl w:val="0"/>
                <w:numId w:val="20"/>
              </w:numPr>
              <w:spacing w:after="0" w:line="240" w:lineRule="auto"/>
              <w:ind w:hanging="493"/>
              <w:jc w:val="both"/>
              <w:rPr>
                <w:rFonts w:eastAsia="Times New Roman"/>
                <w:color w:val="000000"/>
                <w:szCs w:val="20"/>
                <w:lang w:val="es-US"/>
              </w:rPr>
            </w:pPr>
          </w:p>
        </w:tc>
        <w:tc>
          <w:tcPr>
            <w:tcW w:w="5137" w:type="dxa"/>
            <w:shd w:val="clear" w:color="auto" w:fill="auto"/>
          </w:tcPr>
          <w:p w14:paraId="5A6DC923" w14:textId="77777777" w:rsidR="007F1850" w:rsidRPr="004901B8" w:rsidRDefault="007F1850" w:rsidP="001A076F">
            <w:pPr>
              <w:keepNext/>
              <w:spacing w:after="0" w:line="240" w:lineRule="auto"/>
              <w:jc w:val="both"/>
              <w:rPr>
                <w:rFonts w:eastAsia="Times New Roman"/>
                <w:color w:val="000000"/>
                <w:szCs w:val="20"/>
              </w:rPr>
            </w:pPr>
            <w:r w:rsidRPr="004901B8">
              <w:rPr>
                <w:color w:val="000000"/>
                <w:szCs w:val="20"/>
              </w:rPr>
              <w:t>Adoption des procès-verbaux de séances du Conseil permanent :</w:t>
            </w:r>
          </w:p>
          <w:p w14:paraId="40CA1F5A" w14:textId="77777777" w:rsidR="007F1850" w:rsidRPr="004901B8" w:rsidRDefault="007F1850" w:rsidP="004B7894">
            <w:pPr>
              <w:spacing w:after="0" w:line="240" w:lineRule="auto"/>
              <w:jc w:val="both"/>
              <w:rPr>
                <w:rFonts w:eastAsia="Times New Roman"/>
                <w:color w:val="000000"/>
                <w:szCs w:val="20"/>
                <w:lang w:val="fr-FR"/>
              </w:rPr>
            </w:pPr>
          </w:p>
          <w:p w14:paraId="25219F28" w14:textId="19351E90" w:rsidR="007F1850" w:rsidRPr="003C5965" w:rsidRDefault="00680059" w:rsidP="003C5965">
            <w:pPr>
              <w:numPr>
                <w:ilvl w:val="3"/>
                <w:numId w:val="94"/>
              </w:numPr>
              <w:spacing w:after="0" w:line="240" w:lineRule="auto"/>
              <w:jc w:val="both"/>
              <w:rPr>
                <w:color w:val="000000"/>
                <w:szCs w:val="20"/>
              </w:rPr>
            </w:pPr>
            <w:r>
              <w:rPr>
                <w:color w:val="000000"/>
                <w:szCs w:val="20"/>
              </w:rPr>
              <w:lastRenderedPageBreak/>
              <w:t xml:space="preserve">CP/ACTA </w:t>
            </w:r>
            <w:r w:rsidR="007F1850" w:rsidRPr="004901B8">
              <w:rPr>
                <w:color w:val="000000"/>
                <w:szCs w:val="20"/>
              </w:rPr>
              <w:t>2291/20 (séance extraordinaire du 26 juin 2020)</w:t>
            </w:r>
          </w:p>
          <w:p w14:paraId="15E384BF" w14:textId="71C12784"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2292/20 (séance extraordinaire du 17 juillet 2020)</w:t>
            </w:r>
          </w:p>
          <w:p w14:paraId="5468443D" w14:textId="56889E00"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 xml:space="preserve">2293/20 (séance extraordinaire du 21 juillet 2020) </w:t>
            </w:r>
          </w:p>
          <w:p w14:paraId="3F0EC27C" w14:textId="0B505ABB"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2295/20 (séance ordinaire du 7 août 2020)</w:t>
            </w:r>
          </w:p>
          <w:p w14:paraId="3447DF39" w14:textId="614AB145"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2297/20 (séance ordinaire du 14 août 2020)</w:t>
            </w:r>
          </w:p>
          <w:p w14:paraId="444B4ED2" w14:textId="7BAC17D6" w:rsidR="007F1850" w:rsidRPr="003C5965" w:rsidRDefault="00680059" w:rsidP="003C5965">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2298/20 (séance ordinaire du 9 septembre 2020)</w:t>
            </w:r>
          </w:p>
          <w:p w14:paraId="3D0F1C90" w14:textId="6BCEBDEF" w:rsidR="00157D43" w:rsidRPr="001A076F" w:rsidRDefault="00680059" w:rsidP="004B7894">
            <w:pPr>
              <w:numPr>
                <w:ilvl w:val="3"/>
                <w:numId w:val="94"/>
              </w:numPr>
              <w:spacing w:after="0" w:line="240" w:lineRule="auto"/>
              <w:jc w:val="both"/>
              <w:rPr>
                <w:color w:val="000000"/>
                <w:szCs w:val="20"/>
              </w:rPr>
            </w:pPr>
            <w:r>
              <w:rPr>
                <w:color w:val="000000"/>
                <w:szCs w:val="20"/>
              </w:rPr>
              <w:t xml:space="preserve">CP/ACTA </w:t>
            </w:r>
            <w:r w:rsidR="007F1850" w:rsidRPr="004901B8">
              <w:rPr>
                <w:color w:val="000000"/>
                <w:szCs w:val="20"/>
              </w:rPr>
              <w:t>2299/20 (séance ordinaire du 16 septembre 2020)</w:t>
            </w:r>
          </w:p>
        </w:tc>
        <w:tc>
          <w:tcPr>
            <w:tcW w:w="2633" w:type="dxa"/>
            <w:shd w:val="clear" w:color="auto" w:fill="auto"/>
          </w:tcPr>
          <w:p w14:paraId="07C785B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lastRenderedPageBreak/>
              <w:t>Procédure parlementaire</w:t>
            </w:r>
          </w:p>
        </w:tc>
      </w:tr>
      <w:tr w:rsidR="00157D43" w:rsidRPr="004901B8" w14:paraId="7208455E" w14:textId="77777777" w:rsidTr="0034279C">
        <w:trPr>
          <w:trHeight w:val="630"/>
          <w:jc w:val="center"/>
        </w:trPr>
        <w:tc>
          <w:tcPr>
            <w:tcW w:w="960" w:type="dxa"/>
            <w:shd w:val="clear" w:color="auto" w:fill="auto"/>
            <w:noWrap/>
          </w:tcPr>
          <w:p w14:paraId="7B5D745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509F6D6" w14:textId="080AE2D8" w:rsidR="00157D43" w:rsidRPr="004901B8" w:rsidRDefault="0046032D" w:rsidP="004B7894">
            <w:pPr>
              <w:spacing w:after="0" w:line="240" w:lineRule="auto"/>
              <w:jc w:val="both"/>
              <w:rPr>
                <w:rFonts w:eastAsia="Times New Roman"/>
                <w:color w:val="000000"/>
                <w:szCs w:val="20"/>
              </w:rPr>
            </w:pPr>
            <w:r w:rsidRPr="004901B8">
              <w:rPr>
                <w:color w:val="000000"/>
                <w:szCs w:val="20"/>
              </w:rPr>
              <w:t>Établissement et examen des termes de référence de la mission de l'OEA en République d'Haïti en vertu des dispositions de la résolution CP/RES. 1168 (2215/21) (CP/doc.5702/21) (CP/doc.5705/21 rev. 1)</w:t>
            </w:r>
          </w:p>
        </w:tc>
        <w:tc>
          <w:tcPr>
            <w:tcW w:w="2633" w:type="dxa"/>
            <w:shd w:val="clear" w:color="auto" w:fill="auto"/>
          </w:tcPr>
          <w:p w14:paraId="1A4F5F50"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55AB3792" w14:textId="77777777" w:rsidTr="0034279C">
        <w:trPr>
          <w:trHeight w:val="630"/>
          <w:jc w:val="center"/>
        </w:trPr>
        <w:tc>
          <w:tcPr>
            <w:tcW w:w="960" w:type="dxa"/>
            <w:shd w:val="clear" w:color="auto" w:fill="auto"/>
            <w:noWrap/>
          </w:tcPr>
          <w:p w14:paraId="425A280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C4A9D8D" w14:textId="08B0E129" w:rsidR="00157D43" w:rsidRPr="004901B8" w:rsidRDefault="0046032D" w:rsidP="004B7894">
            <w:pPr>
              <w:spacing w:after="0" w:line="240" w:lineRule="auto"/>
              <w:jc w:val="both"/>
              <w:rPr>
                <w:rFonts w:eastAsia="Times New Roman"/>
                <w:color w:val="000000"/>
                <w:szCs w:val="20"/>
              </w:rPr>
            </w:pPr>
            <w:r w:rsidRPr="004901B8">
              <w:rPr>
                <w:color w:val="000000"/>
                <w:szCs w:val="20"/>
              </w:rPr>
              <w:t>Examen du rapport de la Commission de style de la cinquantième session ordinaire de l'Assemblée générale</w:t>
            </w:r>
          </w:p>
        </w:tc>
        <w:tc>
          <w:tcPr>
            <w:tcW w:w="2633" w:type="dxa"/>
            <w:shd w:val="clear" w:color="auto" w:fill="auto"/>
          </w:tcPr>
          <w:p w14:paraId="558B222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7380B66A" w14:textId="77777777" w:rsidTr="0034279C">
        <w:trPr>
          <w:trHeight w:val="630"/>
          <w:jc w:val="center"/>
        </w:trPr>
        <w:tc>
          <w:tcPr>
            <w:tcW w:w="960" w:type="dxa"/>
            <w:shd w:val="clear" w:color="auto" w:fill="auto"/>
            <w:noWrap/>
          </w:tcPr>
          <w:p w14:paraId="247FB55B"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A4654EC" w14:textId="77777777" w:rsidR="0046032D" w:rsidRPr="004901B8" w:rsidRDefault="0046032D"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2734DC05" w14:textId="77777777" w:rsidR="0046032D" w:rsidRPr="004901B8" w:rsidRDefault="0046032D" w:rsidP="004B7894">
            <w:pPr>
              <w:spacing w:after="0" w:line="240" w:lineRule="auto"/>
              <w:jc w:val="both"/>
              <w:rPr>
                <w:rFonts w:eastAsia="Times New Roman"/>
                <w:color w:val="000000"/>
                <w:szCs w:val="20"/>
                <w:lang w:val="fr-FR"/>
              </w:rPr>
            </w:pPr>
          </w:p>
          <w:p w14:paraId="31E97014" w14:textId="528244CA"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2139/18 (séance extraordinaire du 24 janvier 2018)</w:t>
            </w:r>
          </w:p>
          <w:p w14:paraId="637D74F2" w14:textId="122B13FE"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2140/18 (séance extraordinaire du 25 janvier 2018)</w:t>
            </w:r>
          </w:p>
          <w:p w14:paraId="5EFC6544" w14:textId="44932BD8"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2141/18 (séance extraordinaire du 31 janvier 2018)</w:t>
            </w:r>
          </w:p>
          <w:p w14:paraId="13C5DD7D" w14:textId="427576A4"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2142/18 (séance ordinaire du 14 février 2018)</w:t>
            </w:r>
          </w:p>
          <w:p w14:paraId="28CEBA96" w14:textId="763279EE"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2143/18 (séance extraordinaire du 20 février 2018)</w:t>
            </w:r>
          </w:p>
          <w:p w14:paraId="1DD8CC7C" w14:textId="090F5C3C"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2145/18 (séance extraordinaire du 23 février 2018)</w:t>
            </w:r>
          </w:p>
          <w:p w14:paraId="2129692C" w14:textId="43C96620" w:rsidR="0046032D"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2146/18 (séance ordinaire du 7 mars 2018)</w:t>
            </w:r>
          </w:p>
          <w:p w14:paraId="6C665A22" w14:textId="53C0B377" w:rsidR="00157D43" w:rsidRPr="00D93812" w:rsidRDefault="00680059" w:rsidP="004B7894">
            <w:pPr>
              <w:numPr>
                <w:ilvl w:val="3"/>
                <w:numId w:val="94"/>
              </w:numPr>
              <w:spacing w:after="0" w:line="240" w:lineRule="auto"/>
              <w:jc w:val="both"/>
              <w:rPr>
                <w:color w:val="000000"/>
                <w:szCs w:val="20"/>
              </w:rPr>
            </w:pPr>
            <w:r>
              <w:rPr>
                <w:color w:val="000000"/>
                <w:szCs w:val="20"/>
              </w:rPr>
              <w:t xml:space="preserve">CP/ACTA </w:t>
            </w:r>
            <w:r w:rsidR="0046032D" w:rsidRPr="004901B8">
              <w:rPr>
                <w:color w:val="000000"/>
                <w:szCs w:val="20"/>
              </w:rPr>
              <w:t>2147/18 (réunion mixte CP/CIDI du 19 mars 2018)</w:t>
            </w:r>
          </w:p>
        </w:tc>
        <w:tc>
          <w:tcPr>
            <w:tcW w:w="2633" w:type="dxa"/>
            <w:shd w:val="clear" w:color="auto" w:fill="auto"/>
          </w:tcPr>
          <w:p w14:paraId="2D9CCD6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4BA8BEE1" w14:textId="77777777" w:rsidTr="0034279C">
        <w:trPr>
          <w:trHeight w:val="630"/>
          <w:jc w:val="center"/>
        </w:trPr>
        <w:tc>
          <w:tcPr>
            <w:tcW w:w="960" w:type="dxa"/>
            <w:shd w:val="clear" w:color="auto" w:fill="auto"/>
            <w:noWrap/>
          </w:tcPr>
          <w:p w14:paraId="2BE30415"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9ADC470" w14:textId="77777777" w:rsidR="00BA11A7" w:rsidRPr="004901B8" w:rsidRDefault="00BA11A7"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4A55F1E0" w14:textId="77777777" w:rsidR="00BA11A7" w:rsidRPr="004901B8" w:rsidRDefault="00BA11A7" w:rsidP="004B7894">
            <w:pPr>
              <w:spacing w:after="0" w:line="240" w:lineRule="auto"/>
              <w:jc w:val="both"/>
              <w:rPr>
                <w:rFonts w:eastAsia="Times New Roman"/>
                <w:color w:val="000000"/>
                <w:szCs w:val="20"/>
                <w:lang w:val="fr-FR"/>
              </w:rPr>
            </w:pPr>
          </w:p>
          <w:p w14:paraId="5E2CFB82" w14:textId="1AFACACF" w:rsidR="00BA11A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BA11A7" w:rsidRPr="004901B8">
              <w:rPr>
                <w:color w:val="000000"/>
                <w:szCs w:val="20"/>
              </w:rPr>
              <w:t>2144/18 (séance ordinaire du 21 février 2018)</w:t>
            </w:r>
          </w:p>
          <w:p w14:paraId="7EB9A1F5" w14:textId="03381277" w:rsidR="00BA11A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BA11A7" w:rsidRPr="004901B8">
              <w:rPr>
                <w:color w:val="000000"/>
                <w:szCs w:val="20"/>
              </w:rPr>
              <w:t>2148/18 (séance extraordinaire du 23 mars 2018)</w:t>
            </w:r>
          </w:p>
          <w:p w14:paraId="32873E3F" w14:textId="557235F0" w:rsidR="00BA11A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BA11A7" w:rsidRPr="004901B8">
              <w:rPr>
                <w:color w:val="000000"/>
                <w:szCs w:val="20"/>
              </w:rPr>
              <w:t>2149/18 (séance ordinaire du 23 mars 2018)</w:t>
            </w:r>
          </w:p>
          <w:p w14:paraId="338BABBF" w14:textId="4745E6B5" w:rsidR="00157D43" w:rsidRPr="00D93812" w:rsidRDefault="00680059" w:rsidP="004B7894">
            <w:pPr>
              <w:numPr>
                <w:ilvl w:val="3"/>
                <w:numId w:val="94"/>
              </w:numPr>
              <w:spacing w:after="0" w:line="240" w:lineRule="auto"/>
              <w:jc w:val="both"/>
              <w:rPr>
                <w:rFonts w:eastAsia="Times New Roman"/>
                <w:color w:val="000000"/>
                <w:szCs w:val="20"/>
              </w:rPr>
            </w:pPr>
            <w:r>
              <w:rPr>
                <w:color w:val="000000"/>
                <w:szCs w:val="20"/>
              </w:rPr>
              <w:lastRenderedPageBreak/>
              <w:t xml:space="preserve">CP/ACTA </w:t>
            </w:r>
            <w:r w:rsidR="00BA11A7" w:rsidRPr="004901B8">
              <w:rPr>
                <w:color w:val="000000"/>
                <w:szCs w:val="20"/>
              </w:rPr>
              <w:t>2159/18 (réunion mixte CP/CIDI du 9 mai 2018)</w:t>
            </w:r>
          </w:p>
        </w:tc>
        <w:tc>
          <w:tcPr>
            <w:tcW w:w="2633" w:type="dxa"/>
            <w:shd w:val="clear" w:color="auto" w:fill="auto"/>
          </w:tcPr>
          <w:p w14:paraId="104895D5"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lastRenderedPageBreak/>
              <w:t>Procédure parlementaire</w:t>
            </w:r>
          </w:p>
        </w:tc>
      </w:tr>
      <w:tr w:rsidR="00157D43" w:rsidRPr="004901B8" w14:paraId="64FF1DB1" w14:textId="77777777" w:rsidTr="0034279C">
        <w:trPr>
          <w:trHeight w:val="630"/>
          <w:jc w:val="center"/>
        </w:trPr>
        <w:tc>
          <w:tcPr>
            <w:tcW w:w="960" w:type="dxa"/>
            <w:shd w:val="clear" w:color="auto" w:fill="auto"/>
            <w:noWrap/>
          </w:tcPr>
          <w:p w14:paraId="23AFA7EA"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4C97E3F" w14:textId="4FBF4A92" w:rsidR="00157D43" w:rsidRPr="004901B8" w:rsidRDefault="00BA11A7" w:rsidP="004B7894">
            <w:pPr>
              <w:spacing w:after="0" w:line="240" w:lineRule="auto"/>
              <w:jc w:val="both"/>
              <w:rPr>
                <w:rFonts w:eastAsia="Times New Roman"/>
                <w:color w:val="000000"/>
                <w:szCs w:val="20"/>
              </w:rPr>
            </w:pPr>
            <w:r w:rsidRPr="004901B8">
              <w:rPr>
                <w:color w:val="000000"/>
                <w:szCs w:val="20"/>
              </w:rPr>
              <w:t>Restructuration de l’OEA (CP/INF. 9002/21)</w:t>
            </w:r>
          </w:p>
        </w:tc>
        <w:tc>
          <w:tcPr>
            <w:tcW w:w="2633" w:type="dxa"/>
            <w:shd w:val="clear" w:color="auto" w:fill="auto"/>
          </w:tcPr>
          <w:p w14:paraId="60FD003D"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607789C8" w14:textId="77777777" w:rsidTr="0034279C">
        <w:trPr>
          <w:trHeight w:val="630"/>
          <w:jc w:val="center"/>
        </w:trPr>
        <w:tc>
          <w:tcPr>
            <w:tcW w:w="960" w:type="dxa"/>
            <w:shd w:val="clear" w:color="auto" w:fill="auto"/>
            <w:noWrap/>
          </w:tcPr>
          <w:p w14:paraId="2A2300F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BE1F65A" w14:textId="77777777" w:rsidR="00857776" w:rsidRPr="004901B8" w:rsidRDefault="00857776"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66B4B2BC" w14:textId="77777777" w:rsidR="00857776" w:rsidRPr="004901B8" w:rsidRDefault="00857776" w:rsidP="004B7894">
            <w:pPr>
              <w:spacing w:after="0" w:line="240" w:lineRule="auto"/>
              <w:jc w:val="both"/>
              <w:rPr>
                <w:rFonts w:eastAsia="Times New Roman"/>
                <w:color w:val="000000"/>
                <w:szCs w:val="20"/>
                <w:lang w:val="fr-FR"/>
              </w:rPr>
            </w:pPr>
          </w:p>
          <w:p w14:paraId="3D39C08C"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CP/ACTA 2301/20 (séance extraordinaire du 29 septembre 2020)</w:t>
            </w:r>
          </w:p>
          <w:p w14:paraId="6B9C8410"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CP/ACTA 2302/20 (séance ordinaire du 7 octobre 2020)</w:t>
            </w:r>
          </w:p>
          <w:p w14:paraId="6E834568"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CP/ACTA 2303/20 (séance extraordinaire du 8 octobre 2020)</w:t>
            </w:r>
          </w:p>
          <w:p w14:paraId="3D0AA0B1"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 xml:space="preserve">CP/ACTA 2305/20 (séance ordinaire du 16 octobre 2020) </w:t>
            </w:r>
          </w:p>
          <w:p w14:paraId="5BC36E28"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 xml:space="preserve">CP/ACTA 2306/20 (séance ordinaire du 5 novembre 2020) </w:t>
            </w:r>
          </w:p>
          <w:p w14:paraId="7365D5C9"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 xml:space="preserve">CP/ACTA 2307/20 (séance ordinaire du 18 novembre 2020) </w:t>
            </w:r>
          </w:p>
          <w:p w14:paraId="24C77762"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 xml:space="preserve">CP/ACTA 2308/20 (séance ordinaire du 2 décembre 2020) </w:t>
            </w:r>
          </w:p>
          <w:p w14:paraId="133BABB8" w14:textId="77777777" w:rsidR="00857776" w:rsidRPr="00D93812" w:rsidRDefault="00857776" w:rsidP="00D93812">
            <w:pPr>
              <w:numPr>
                <w:ilvl w:val="3"/>
                <w:numId w:val="94"/>
              </w:numPr>
              <w:spacing w:after="0" w:line="240" w:lineRule="auto"/>
              <w:jc w:val="both"/>
              <w:rPr>
                <w:color w:val="000000"/>
                <w:szCs w:val="20"/>
              </w:rPr>
            </w:pPr>
            <w:r w:rsidRPr="004901B8">
              <w:rPr>
                <w:color w:val="000000"/>
                <w:szCs w:val="20"/>
              </w:rPr>
              <w:t xml:space="preserve">CP/ACTA 2309/20 (séance extraordinaire du 9 décembre 2020) </w:t>
            </w:r>
          </w:p>
          <w:p w14:paraId="1BE8F2A0" w14:textId="3EB333D6" w:rsidR="00157D43" w:rsidRPr="00D93812" w:rsidRDefault="00857776" w:rsidP="004B7894">
            <w:pPr>
              <w:numPr>
                <w:ilvl w:val="3"/>
                <w:numId w:val="94"/>
              </w:numPr>
              <w:spacing w:after="0" w:line="240" w:lineRule="auto"/>
              <w:jc w:val="both"/>
              <w:rPr>
                <w:color w:val="000000"/>
                <w:szCs w:val="20"/>
              </w:rPr>
            </w:pPr>
            <w:r w:rsidRPr="004901B8">
              <w:rPr>
                <w:color w:val="000000"/>
                <w:szCs w:val="20"/>
              </w:rPr>
              <w:t>CP/ACTA 2310/20 (séance ordinaire du 16 décembre 2020)</w:t>
            </w:r>
          </w:p>
        </w:tc>
        <w:tc>
          <w:tcPr>
            <w:tcW w:w="2633" w:type="dxa"/>
            <w:shd w:val="clear" w:color="auto" w:fill="auto"/>
          </w:tcPr>
          <w:p w14:paraId="52B0B75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283836E8" w14:textId="77777777" w:rsidTr="0034279C">
        <w:trPr>
          <w:trHeight w:val="630"/>
          <w:jc w:val="center"/>
        </w:trPr>
        <w:tc>
          <w:tcPr>
            <w:tcW w:w="960" w:type="dxa"/>
            <w:shd w:val="clear" w:color="auto" w:fill="auto"/>
            <w:noWrap/>
          </w:tcPr>
          <w:p w14:paraId="64EDA86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C635796" w14:textId="39B0CD15" w:rsidR="00157D43" w:rsidRPr="004901B8" w:rsidRDefault="00857776" w:rsidP="004B7894">
            <w:pPr>
              <w:spacing w:after="0" w:line="240" w:lineRule="auto"/>
              <w:jc w:val="both"/>
              <w:rPr>
                <w:rFonts w:eastAsia="Times New Roman"/>
                <w:color w:val="000000"/>
                <w:szCs w:val="20"/>
              </w:rPr>
            </w:pPr>
            <w:r w:rsidRPr="004901B8">
              <w:rPr>
                <w:szCs w:val="20"/>
              </w:rPr>
              <w:t xml:space="preserve">Demande introduite par la République d'Ouzbékistan visant l'octroi du statut d'observateur permanent près l'Organisation des États Américains </w:t>
            </w:r>
            <w:r w:rsidRPr="004901B8">
              <w:rPr>
                <w:color w:val="000000"/>
                <w:szCs w:val="20"/>
              </w:rPr>
              <w:t>(</w:t>
            </w:r>
            <w:hyperlink r:id="rId256" w:history="1">
              <w:r w:rsidRPr="004901B8">
                <w:rPr>
                  <w:rStyle w:val="Hyperlink"/>
                  <w:szCs w:val="20"/>
                </w:rPr>
                <w:t>CP/doc.5712/21</w:t>
              </w:r>
            </w:hyperlink>
            <w:r w:rsidR="00DF2A93" w:rsidRPr="004901B8">
              <w:rPr>
                <w:rStyle w:val="Hyperlink"/>
                <w:szCs w:val="20"/>
                <w:u w:val="none"/>
              </w:rPr>
              <w:t>)</w:t>
            </w:r>
          </w:p>
        </w:tc>
        <w:tc>
          <w:tcPr>
            <w:tcW w:w="2633" w:type="dxa"/>
            <w:shd w:val="clear" w:color="auto" w:fill="auto"/>
          </w:tcPr>
          <w:p w14:paraId="5A23BDE1"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32D44CA4" w14:textId="77777777" w:rsidTr="0034279C">
        <w:trPr>
          <w:trHeight w:val="630"/>
          <w:jc w:val="center"/>
        </w:trPr>
        <w:tc>
          <w:tcPr>
            <w:tcW w:w="960" w:type="dxa"/>
            <w:shd w:val="clear" w:color="auto" w:fill="auto"/>
            <w:noWrap/>
          </w:tcPr>
          <w:p w14:paraId="0F9F37C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D00DE66" w14:textId="77777777" w:rsidR="00A670B7" w:rsidRPr="004901B8" w:rsidRDefault="00A670B7"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5560D0AF" w14:textId="77777777" w:rsidR="00A670B7" w:rsidRPr="004901B8" w:rsidRDefault="00A670B7" w:rsidP="004B7894">
            <w:pPr>
              <w:spacing w:after="0" w:line="240" w:lineRule="auto"/>
              <w:jc w:val="both"/>
              <w:rPr>
                <w:rFonts w:eastAsia="Times New Roman"/>
                <w:color w:val="000000"/>
                <w:szCs w:val="20"/>
                <w:lang w:val="fr-FR"/>
              </w:rPr>
            </w:pPr>
          </w:p>
          <w:p w14:paraId="7E32BD7C" w14:textId="78C5CCFF"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2150/18 (séance extraordinaire du 20 avril 2018)</w:t>
            </w:r>
          </w:p>
          <w:p w14:paraId="7B9C3E2C" w14:textId="25A9545F"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2151/18 (séance extraordinaire du 20 avril 2018)</w:t>
            </w:r>
          </w:p>
          <w:p w14:paraId="340A0F34" w14:textId="37DEFAE1"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2152/18 (séance ordinaire du 20 avril 2018)</w:t>
            </w:r>
          </w:p>
          <w:p w14:paraId="00F6030E" w14:textId="674935A9"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2155/18 (séance extraordinaire du 30 avril 2018)</w:t>
            </w:r>
          </w:p>
          <w:p w14:paraId="1DAE0D6A" w14:textId="5A1B60BF" w:rsidR="00157D43" w:rsidRPr="00D93812" w:rsidRDefault="00680059" w:rsidP="004B7894">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2156/18 (séance ordinaire du 2 mai 2018)</w:t>
            </w:r>
          </w:p>
        </w:tc>
        <w:tc>
          <w:tcPr>
            <w:tcW w:w="2633" w:type="dxa"/>
            <w:shd w:val="clear" w:color="auto" w:fill="auto"/>
          </w:tcPr>
          <w:p w14:paraId="39454E2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576A4454" w14:textId="77777777" w:rsidTr="0034279C">
        <w:trPr>
          <w:trHeight w:val="630"/>
          <w:jc w:val="center"/>
        </w:trPr>
        <w:tc>
          <w:tcPr>
            <w:tcW w:w="960" w:type="dxa"/>
            <w:shd w:val="clear" w:color="auto" w:fill="auto"/>
            <w:noWrap/>
          </w:tcPr>
          <w:p w14:paraId="158D0FF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2A9E8DA" w14:textId="77777777" w:rsidR="00A670B7" w:rsidRPr="004901B8" w:rsidRDefault="00A670B7" w:rsidP="004B7894">
            <w:pPr>
              <w:spacing w:after="0" w:line="240" w:lineRule="auto"/>
              <w:jc w:val="both"/>
              <w:rPr>
                <w:rFonts w:eastAsia="Times New Roman"/>
                <w:color w:val="000000"/>
                <w:szCs w:val="20"/>
              </w:rPr>
            </w:pPr>
            <w:r w:rsidRPr="004901B8">
              <w:rPr>
                <w:color w:val="000000"/>
                <w:szCs w:val="20"/>
              </w:rPr>
              <w:t>Adoption des procès-verbaux de séances du Conseil permanent :</w:t>
            </w:r>
          </w:p>
          <w:p w14:paraId="6B56B25C" w14:textId="77777777" w:rsidR="00A670B7" w:rsidRPr="004901B8" w:rsidRDefault="00A670B7" w:rsidP="004B7894">
            <w:pPr>
              <w:spacing w:after="0" w:line="240" w:lineRule="auto"/>
              <w:jc w:val="both"/>
              <w:rPr>
                <w:rFonts w:eastAsia="Times New Roman"/>
                <w:color w:val="000000"/>
                <w:szCs w:val="20"/>
                <w:lang w:val="fr-FR"/>
              </w:rPr>
            </w:pPr>
          </w:p>
          <w:p w14:paraId="780551FA" w14:textId="2A1A9136" w:rsidR="00A670B7" w:rsidRPr="004901B8" w:rsidRDefault="00680059" w:rsidP="00D93812">
            <w:pPr>
              <w:numPr>
                <w:ilvl w:val="3"/>
                <w:numId w:val="94"/>
              </w:numPr>
              <w:spacing w:after="0" w:line="240" w:lineRule="auto"/>
              <w:jc w:val="both"/>
              <w:rPr>
                <w:rFonts w:eastAsia="Times New Roman"/>
                <w:color w:val="000000"/>
                <w:szCs w:val="20"/>
              </w:rPr>
            </w:pPr>
            <w:bookmarkStart w:id="655" w:name="_Hlk77604297"/>
            <w:r>
              <w:rPr>
                <w:color w:val="000000"/>
                <w:szCs w:val="20"/>
              </w:rPr>
              <w:t xml:space="preserve">CP/ACTA </w:t>
            </w:r>
            <w:r w:rsidR="00A670B7" w:rsidRPr="004901B8">
              <w:rPr>
                <w:color w:val="000000"/>
                <w:szCs w:val="20"/>
              </w:rPr>
              <w:t>2160/18 (séance ordinaire du 14 mai 2018)</w:t>
            </w:r>
          </w:p>
          <w:p w14:paraId="7F26ED03" w14:textId="6377F914"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2161/18 (séance ordinaire du 25 mai 2018)</w:t>
            </w:r>
          </w:p>
          <w:p w14:paraId="135F7C69" w14:textId="3E85E2AB"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2162/18 (séance ordinaire du 30 mai 2018)</w:t>
            </w:r>
          </w:p>
          <w:p w14:paraId="51348669" w14:textId="3B3C947D"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2163/18 (séance ordinaire du 31 mai 2018)</w:t>
            </w:r>
          </w:p>
          <w:p w14:paraId="671541CF" w14:textId="4BC711D6" w:rsidR="00A670B7" w:rsidRPr="00D93812" w:rsidRDefault="00680059" w:rsidP="00D93812">
            <w:pPr>
              <w:numPr>
                <w:ilvl w:val="3"/>
                <w:numId w:val="94"/>
              </w:numPr>
              <w:spacing w:after="0" w:line="240" w:lineRule="auto"/>
              <w:jc w:val="both"/>
              <w:rPr>
                <w:color w:val="000000"/>
                <w:szCs w:val="20"/>
              </w:rPr>
            </w:pPr>
            <w:r>
              <w:rPr>
                <w:color w:val="000000"/>
                <w:szCs w:val="20"/>
              </w:rPr>
              <w:lastRenderedPageBreak/>
              <w:t xml:space="preserve">CP/ACTA </w:t>
            </w:r>
            <w:r w:rsidR="00A670B7" w:rsidRPr="004901B8">
              <w:rPr>
                <w:color w:val="000000"/>
                <w:szCs w:val="20"/>
              </w:rPr>
              <w:t>2166/18 (séance extraordinaire du 22 juin 2018)</w:t>
            </w:r>
          </w:p>
          <w:p w14:paraId="358A8FF8" w14:textId="4E3DBAA0"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2167/18 (réunion mixte CP/CIDI du 22 juin 2018)</w:t>
            </w:r>
          </w:p>
          <w:p w14:paraId="1FC1FAE8" w14:textId="345A55AA" w:rsidR="00A670B7"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2169/18 (réunion mixte CP/CIDI du 11 juillet 2018)</w:t>
            </w:r>
          </w:p>
          <w:p w14:paraId="5FA9344A" w14:textId="6C64329A" w:rsidR="00157D43" w:rsidRPr="00D93812" w:rsidRDefault="00680059" w:rsidP="004B7894">
            <w:pPr>
              <w:numPr>
                <w:ilvl w:val="3"/>
                <w:numId w:val="94"/>
              </w:numPr>
              <w:spacing w:after="0" w:line="240" w:lineRule="auto"/>
              <w:jc w:val="both"/>
              <w:rPr>
                <w:color w:val="000000"/>
                <w:szCs w:val="20"/>
              </w:rPr>
            </w:pPr>
            <w:r>
              <w:rPr>
                <w:color w:val="000000"/>
                <w:szCs w:val="20"/>
              </w:rPr>
              <w:t xml:space="preserve">CP/ACTA </w:t>
            </w:r>
            <w:r w:rsidR="00A670B7" w:rsidRPr="004901B8">
              <w:rPr>
                <w:color w:val="000000"/>
                <w:szCs w:val="20"/>
              </w:rPr>
              <w:t>2180/18 (séance ordinaire du 5 septembre 2018)</w:t>
            </w:r>
            <w:bookmarkEnd w:id="655"/>
          </w:p>
        </w:tc>
        <w:tc>
          <w:tcPr>
            <w:tcW w:w="2633" w:type="dxa"/>
            <w:shd w:val="clear" w:color="auto" w:fill="auto"/>
          </w:tcPr>
          <w:p w14:paraId="7947ED5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lastRenderedPageBreak/>
              <w:t>Procédure parlementaire</w:t>
            </w:r>
          </w:p>
        </w:tc>
      </w:tr>
      <w:tr w:rsidR="00157D43" w:rsidRPr="004901B8" w14:paraId="00DFF9C2" w14:textId="77777777" w:rsidTr="0034279C">
        <w:trPr>
          <w:trHeight w:val="630"/>
          <w:jc w:val="center"/>
        </w:trPr>
        <w:tc>
          <w:tcPr>
            <w:tcW w:w="960" w:type="dxa"/>
            <w:shd w:val="clear" w:color="auto" w:fill="auto"/>
            <w:noWrap/>
          </w:tcPr>
          <w:p w14:paraId="22CC3D3C"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6E09329" w14:textId="2735ADE6" w:rsidR="00721490" w:rsidRPr="004901B8" w:rsidRDefault="00721490" w:rsidP="004B7894">
            <w:pPr>
              <w:spacing w:after="0" w:line="240" w:lineRule="auto"/>
              <w:jc w:val="both"/>
              <w:rPr>
                <w:rFonts w:eastAsia="Times New Roman"/>
                <w:color w:val="000000"/>
                <w:szCs w:val="20"/>
              </w:rPr>
            </w:pPr>
            <w:r w:rsidRPr="004901B8">
              <w:rPr>
                <w:color w:val="000000"/>
                <w:szCs w:val="20"/>
              </w:rPr>
              <w:t>Ratification de procès-verbaux du Conseil permanent :</w:t>
            </w:r>
          </w:p>
          <w:p w14:paraId="707A4630" w14:textId="77777777" w:rsidR="00721490" w:rsidRPr="004901B8" w:rsidRDefault="00721490" w:rsidP="004B7894">
            <w:pPr>
              <w:spacing w:after="0" w:line="240" w:lineRule="auto"/>
              <w:jc w:val="both"/>
              <w:rPr>
                <w:rFonts w:eastAsia="Times New Roman"/>
                <w:color w:val="000000"/>
                <w:szCs w:val="20"/>
              </w:rPr>
            </w:pPr>
          </w:p>
          <w:p w14:paraId="1DE3856B" w14:textId="017E4F1F" w:rsidR="00721490" w:rsidRPr="00D93812" w:rsidRDefault="00D93812"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2154/18 :  Procès-verbal de la séance extraordinaire du Conseil permanent du 30 avril 2018</w:t>
            </w:r>
          </w:p>
          <w:p w14:paraId="3C821597" w14:textId="786645EC" w:rsidR="00721490"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2184/18 : Procès-verbal de la séance ordinaire du Conseil permanent du 27 septembre 2018</w:t>
            </w:r>
          </w:p>
          <w:p w14:paraId="658312C7" w14:textId="5E59021C" w:rsidR="00721490" w:rsidRPr="00D93812" w:rsidRDefault="00D93812"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2190/18: Procès-verbal de la séance extraordinaire du Conseil permanent du 29 octobre 2018</w:t>
            </w:r>
          </w:p>
          <w:p w14:paraId="70743CB9" w14:textId="454B5A3F" w:rsidR="00721490" w:rsidRPr="00D93812" w:rsidRDefault="00D93812"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2191/18: Procès-verbal de la séance extraordinaire du Conseil permanent du 9 novembre 2018</w:t>
            </w:r>
          </w:p>
          <w:p w14:paraId="364A7CA5" w14:textId="711B5A44" w:rsidR="00721490" w:rsidRPr="00D93812" w:rsidRDefault="00D93812"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2192/18: Procès-verbal de la séance ordinaire du Conseil permanent du 14 novembre 2018</w:t>
            </w:r>
          </w:p>
          <w:p w14:paraId="629C8E18" w14:textId="06E48FD9" w:rsidR="00721490" w:rsidRPr="00D93812" w:rsidRDefault="00D93812" w:rsidP="00D93812">
            <w:pPr>
              <w:numPr>
                <w:ilvl w:val="3"/>
                <w:numId w:val="94"/>
              </w:numPr>
              <w:spacing w:after="0" w:line="240" w:lineRule="auto"/>
              <w:jc w:val="both"/>
              <w:rPr>
                <w:color w:val="000000"/>
                <w:szCs w:val="20"/>
              </w:rPr>
            </w:pPr>
            <w:r>
              <w:rPr>
                <w:color w:val="000000"/>
                <w:szCs w:val="20"/>
              </w:rPr>
              <w:t xml:space="preserve">CP/ACTA </w:t>
            </w:r>
            <w:r w:rsidR="00721490" w:rsidRPr="004901B8">
              <w:rPr>
                <w:color w:val="000000"/>
                <w:szCs w:val="20"/>
              </w:rPr>
              <w:t>2193/18: Procès-verbal de la séance ordinaire du Conseil permanent du 20 novembre 2018</w:t>
            </w:r>
          </w:p>
          <w:p w14:paraId="757CCF67" w14:textId="2B721A18" w:rsidR="00157D43" w:rsidRPr="004901B8" w:rsidRDefault="00680059" w:rsidP="00D93812">
            <w:pPr>
              <w:numPr>
                <w:ilvl w:val="3"/>
                <w:numId w:val="94"/>
              </w:numPr>
              <w:spacing w:after="0" w:line="240" w:lineRule="auto"/>
              <w:jc w:val="both"/>
              <w:rPr>
                <w:rFonts w:eastAsia="Times New Roman"/>
                <w:color w:val="000000"/>
                <w:szCs w:val="20"/>
              </w:rPr>
            </w:pPr>
            <w:r>
              <w:rPr>
                <w:color w:val="000000"/>
                <w:szCs w:val="20"/>
              </w:rPr>
              <w:t xml:space="preserve">CP/ACTA </w:t>
            </w:r>
            <w:r w:rsidR="00721490" w:rsidRPr="004901B8">
              <w:rPr>
                <w:color w:val="000000"/>
                <w:szCs w:val="20"/>
              </w:rPr>
              <w:t>2195/18 : Procès-verbal de la séance extraordinaire du Conseil permanent du 28 novembre 2018</w:t>
            </w:r>
          </w:p>
        </w:tc>
        <w:tc>
          <w:tcPr>
            <w:tcW w:w="2633" w:type="dxa"/>
            <w:shd w:val="clear" w:color="auto" w:fill="auto"/>
          </w:tcPr>
          <w:p w14:paraId="502D9CAA"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B622704" w14:textId="77777777" w:rsidTr="0034279C">
        <w:trPr>
          <w:trHeight w:val="630"/>
          <w:jc w:val="center"/>
        </w:trPr>
        <w:tc>
          <w:tcPr>
            <w:tcW w:w="960" w:type="dxa"/>
            <w:shd w:val="clear" w:color="auto" w:fill="auto"/>
            <w:noWrap/>
          </w:tcPr>
          <w:p w14:paraId="2B7D2C58"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C1AED87" w14:textId="29189483" w:rsidR="00157D43" w:rsidRPr="004901B8" w:rsidRDefault="00320746" w:rsidP="004B7894">
            <w:pPr>
              <w:spacing w:after="0" w:line="240" w:lineRule="auto"/>
              <w:jc w:val="both"/>
              <w:rPr>
                <w:rFonts w:eastAsia="Times New Roman"/>
                <w:color w:val="000000"/>
                <w:szCs w:val="20"/>
              </w:rPr>
            </w:pPr>
            <w:r w:rsidRPr="004901B8">
              <w:rPr>
                <w:color w:val="000000"/>
                <w:szCs w:val="20"/>
              </w:rPr>
              <w:t>Examen de la proposition de méthodologie pour l’intervention devant le Conseil permanent des candidates et des candidats à la Commission interaméricaine des droits de l'homme et à la Cour interaméricaine des droits de l'homme</w:t>
            </w:r>
          </w:p>
        </w:tc>
        <w:tc>
          <w:tcPr>
            <w:tcW w:w="2633" w:type="dxa"/>
            <w:shd w:val="clear" w:color="auto" w:fill="auto"/>
          </w:tcPr>
          <w:p w14:paraId="30175D47"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531AB63C" w14:textId="77777777" w:rsidTr="0034279C">
        <w:trPr>
          <w:trHeight w:val="630"/>
          <w:jc w:val="center"/>
        </w:trPr>
        <w:tc>
          <w:tcPr>
            <w:tcW w:w="960" w:type="dxa"/>
            <w:shd w:val="clear" w:color="auto" w:fill="auto"/>
            <w:noWrap/>
          </w:tcPr>
          <w:p w14:paraId="4F7F7D19"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EE962E0" w14:textId="73C4F28E" w:rsidR="00157D43" w:rsidRPr="004901B8" w:rsidRDefault="00320746" w:rsidP="004B7894">
            <w:pPr>
              <w:spacing w:after="0" w:line="240" w:lineRule="auto"/>
              <w:jc w:val="both"/>
              <w:rPr>
                <w:rFonts w:eastAsia="Times New Roman"/>
                <w:color w:val="000000"/>
                <w:szCs w:val="20"/>
              </w:rPr>
            </w:pPr>
            <w:r w:rsidRPr="004901B8">
              <w:rPr>
                <w:color w:val="000000"/>
                <w:szCs w:val="20"/>
              </w:rPr>
              <w:t>Demande introduite par le gouvernement de l’Australie visant l'octroi du statut d'observateur permanent près l'Organisation des États Américains</w:t>
            </w:r>
          </w:p>
        </w:tc>
        <w:tc>
          <w:tcPr>
            <w:tcW w:w="2633" w:type="dxa"/>
            <w:shd w:val="clear" w:color="auto" w:fill="auto"/>
          </w:tcPr>
          <w:p w14:paraId="3A831DCB"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5E3E650" w14:textId="77777777" w:rsidTr="0034279C">
        <w:trPr>
          <w:trHeight w:val="630"/>
          <w:jc w:val="center"/>
        </w:trPr>
        <w:tc>
          <w:tcPr>
            <w:tcW w:w="960" w:type="dxa"/>
            <w:shd w:val="clear" w:color="auto" w:fill="auto"/>
            <w:noWrap/>
          </w:tcPr>
          <w:p w14:paraId="42CDEC32"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528B0A0" w14:textId="77777777" w:rsidR="00320746" w:rsidRPr="004901B8" w:rsidRDefault="00320746" w:rsidP="004B7894">
            <w:pPr>
              <w:spacing w:after="0" w:line="240" w:lineRule="auto"/>
              <w:jc w:val="both"/>
              <w:rPr>
                <w:rFonts w:eastAsia="Times New Roman"/>
                <w:color w:val="000000"/>
                <w:szCs w:val="20"/>
              </w:rPr>
            </w:pPr>
            <w:r w:rsidRPr="004901B8">
              <w:rPr>
                <w:color w:val="000000"/>
                <w:szCs w:val="20"/>
              </w:rPr>
              <w:t>Ratification de procès-verbaux du Conseil permanent</w:t>
            </w:r>
          </w:p>
          <w:p w14:paraId="350CD486" w14:textId="77777777" w:rsidR="00320746" w:rsidRPr="004901B8" w:rsidRDefault="00320746" w:rsidP="004B7894">
            <w:pPr>
              <w:spacing w:after="0" w:line="240" w:lineRule="auto"/>
              <w:jc w:val="both"/>
              <w:rPr>
                <w:rFonts w:eastAsia="Times New Roman"/>
                <w:color w:val="000000"/>
                <w:szCs w:val="20"/>
                <w:lang w:val="fr-FR"/>
              </w:rPr>
            </w:pPr>
          </w:p>
          <w:p w14:paraId="4841EFD2" w14:textId="1F40859A" w:rsidR="0032074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320746" w:rsidRPr="004901B8">
              <w:rPr>
                <w:color w:val="000000"/>
                <w:szCs w:val="20"/>
              </w:rPr>
              <w:t>2196/18 (séance ordinaire du 28 novembre 2018)</w:t>
            </w:r>
          </w:p>
          <w:p w14:paraId="249A2EA5" w14:textId="2D09DE36" w:rsidR="0032074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320746" w:rsidRPr="004901B8">
              <w:rPr>
                <w:color w:val="000000"/>
                <w:szCs w:val="20"/>
              </w:rPr>
              <w:t xml:space="preserve">2197/18 (séance extraordinaire du 4 décembre 2018) </w:t>
            </w:r>
          </w:p>
          <w:p w14:paraId="49FC443C" w14:textId="51A73D65" w:rsidR="0032074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320746" w:rsidRPr="004901B8">
              <w:rPr>
                <w:color w:val="000000"/>
                <w:szCs w:val="20"/>
              </w:rPr>
              <w:t>2198/18 (séance ordinaire du 12 décembre 2018)</w:t>
            </w:r>
          </w:p>
          <w:p w14:paraId="70EB102E" w14:textId="5E6BC950" w:rsidR="00157D43" w:rsidRPr="00D93812" w:rsidRDefault="00680059" w:rsidP="004B7894">
            <w:pPr>
              <w:numPr>
                <w:ilvl w:val="3"/>
                <w:numId w:val="94"/>
              </w:numPr>
              <w:spacing w:after="0" w:line="240" w:lineRule="auto"/>
              <w:jc w:val="both"/>
              <w:rPr>
                <w:rFonts w:eastAsia="Times New Roman"/>
                <w:color w:val="000000"/>
                <w:szCs w:val="20"/>
              </w:rPr>
            </w:pPr>
            <w:r>
              <w:rPr>
                <w:color w:val="000000"/>
                <w:szCs w:val="20"/>
              </w:rPr>
              <w:t xml:space="preserve">CP/ACTA </w:t>
            </w:r>
            <w:r w:rsidR="00320746" w:rsidRPr="004901B8">
              <w:rPr>
                <w:color w:val="000000"/>
                <w:szCs w:val="20"/>
              </w:rPr>
              <w:t>2199/18 (séance extraordinaire du 27 décembre 2018)</w:t>
            </w:r>
          </w:p>
        </w:tc>
        <w:tc>
          <w:tcPr>
            <w:tcW w:w="2633" w:type="dxa"/>
            <w:shd w:val="clear" w:color="auto" w:fill="auto"/>
          </w:tcPr>
          <w:p w14:paraId="04D8A2A2"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BBE4B08" w14:textId="77777777" w:rsidTr="0034279C">
        <w:trPr>
          <w:trHeight w:val="630"/>
          <w:jc w:val="center"/>
        </w:trPr>
        <w:tc>
          <w:tcPr>
            <w:tcW w:w="960" w:type="dxa"/>
            <w:shd w:val="clear" w:color="auto" w:fill="auto"/>
            <w:noWrap/>
          </w:tcPr>
          <w:p w14:paraId="13074D27"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F1F0BBC" w14:textId="3C8B42BF" w:rsidR="00157D43" w:rsidRPr="004901B8" w:rsidRDefault="00684C86" w:rsidP="004B7894">
            <w:pPr>
              <w:spacing w:after="0" w:line="240" w:lineRule="auto"/>
              <w:jc w:val="both"/>
              <w:rPr>
                <w:rFonts w:eastAsia="Times New Roman"/>
                <w:color w:val="000000"/>
                <w:szCs w:val="20"/>
              </w:rPr>
            </w:pPr>
            <w:r w:rsidRPr="004901B8">
              <w:rPr>
                <w:szCs w:val="20"/>
              </w:rPr>
              <w:t>Présentation du thème de la cinquante-et-unième session ordinaire de l’Assemblée générale par S.E.M. Pedro Brolo Vila, Ministre des relations extérieures de la République du Guatemala</w:t>
            </w:r>
          </w:p>
        </w:tc>
        <w:tc>
          <w:tcPr>
            <w:tcW w:w="2633" w:type="dxa"/>
            <w:shd w:val="clear" w:color="auto" w:fill="auto"/>
          </w:tcPr>
          <w:p w14:paraId="3511ED0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AFA4289" w14:textId="77777777" w:rsidTr="0034279C">
        <w:trPr>
          <w:trHeight w:val="630"/>
          <w:jc w:val="center"/>
        </w:trPr>
        <w:tc>
          <w:tcPr>
            <w:tcW w:w="960" w:type="dxa"/>
            <w:shd w:val="clear" w:color="auto" w:fill="auto"/>
            <w:noWrap/>
          </w:tcPr>
          <w:p w14:paraId="1E513B90"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2D66CBFF" w14:textId="2B6AF736" w:rsidR="00157D43" w:rsidRPr="004901B8" w:rsidRDefault="00684C86" w:rsidP="004B7894">
            <w:pPr>
              <w:spacing w:after="0" w:line="240" w:lineRule="auto"/>
              <w:jc w:val="both"/>
              <w:rPr>
                <w:rFonts w:eastAsia="Times New Roman"/>
                <w:color w:val="000000"/>
                <w:szCs w:val="20"/>
              </w:rPr>
            </w:pPr>
            <w:r w:rsidRPr="004901B8">
              <w:rPr>
                <w:color w:val="000000"/>
                <w:szCs w:val="20"/>
              </w:rPr>
              <w:t>Examen du projet de résolution « Modalité de la cinquante-et-unième session ordinaire de l’Assemblée générale »</w:t>
            </w:r>
          </w:p>
        </w:tc>
        <w:tc>
          <w:tcPr>
            <w:tcW w:w="2633" w:type="dxa"/>
            <w:shd w:val="clear" w:color="auto" w:fill="auto"/>
          </w:tcPr>
          <w:p w14:paraId="5BACB074"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0E416DB0" w14:textId="77777777" w:rsidTr="0034279C">
        <w:trPr>
          <w:trHeight w:val="630"/>
          <w:jc w:val="center"/>
        </w:trPr>
        <w:tc>
          <w:tcPr>
            <w:tcW w:w="960" w:type="dxa"/>
            <w:shd w:val="clear" w:color="auto" w:fill="auto"/>
            <w:noWrap/>
          </w:tcPr>
          <w:p w14:paraId="3DD746EE"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81397D6" w14:textId="77777777" w:rsidR="00684C86" w:rsidRPr="004901B8" w:rsidRDefault="00684C86" w:rsidP="004B7894">
            <w:pPr>
              <w:spacing w:after="0" w:line="240" w:lineRule="auto"/>
              <w:jc w:val="both"/>
              <w:rPr>
                <w:rFonts w:eastAsia="Times New Roman"/>
                <w:color w:val="000000"/>
                <w:szCs w:val="20"/>
              </w:rPr>
            </w:pPr>
            <w:r w:rsidRPr="004901B8">
              <w:rPr>
                <w:color w:val="000000"/>
                <w:szCs w:val="20"/>
              </w:rPr>
              <w:t>Ratification de procès-verbaux du Conseil permanent</w:t>
            </w:r>
          </w:p>
          <w:p w14:paraId="72B4ABC1" w14:textId="77777777" w:rsidR="00684C86" w:rsidRPr="004901B8" w:rsidRDefault="00684C86" w:rsidP="004B7894">
            <w:pPr>
              <w:spacing w:after="0" w:line="240" w:lineRule="auto"/>
              <w:jc w:val="both"/>
              <w:rPr>
                <w:rFonts w:eastAsia="Times New Roman"/>
                <w:color w:val="000000"/>
                <w:szCs w:val="20"/>
                <w:lang w:val="fr-FR"/>
              </w:rPr>
            </w:pPr>
          </w:p>
          <w:p w14:paraId="182E021A" w14:textId="72FF209E"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2153 (séance extraordinaire du 30 avril 2018)</w:t>
            </w:r>
          </w:p>
          <w:p w14:paraId="38136401" w14:textId="6D8AE4E6"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2158 (séance extraordinaire du 9 mai 2018)</w:t>
            </w:r>
          </w:p>
          <w:p w14:paraId="5AF05BEB" w14:textId="2B936FEB"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2168 (séance ordinaire du 29 juin 2018)</w:t>
            </w:r>
          </w:p>
          <w:p w14:paraId="5203333E" w14:textId="7B650436"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2171 (séance extraordinaire du 13 juillet 2018)</w:t>
            </w:r>
          </w:p>
          <w:p w14:paraId="5FD1A870" w14:textId="075E13A0"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 xml:space="preserve">2175 (séance extraordinaire du 2 août 2018) </w:t>
            </w:r>
          </w:p>
          <w:p w14:paraId="0937C581" w14:textId="548F9807"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2172 (séance extraordinaire du 18 juillet 2018)</w:t>
            </w:r>
          </w:p>
          <w:p w14:paraId="3BA0A028" w14:textId="51700E2F"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2176 (séance extraordinaire du 9 août 2018)</w:t>
            </w:r>
          </w:p>
          <w:p w14:paraId="1C2D0483" w14:textId="036D2ADB"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2186 (séance ordinaire du 11 octobre 2018)</w:t>
            </w:r>
          </w:p>
          <w:p w14:paraId="0612D13D" w14:textId="5A0AC194"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2187 (séance extraordinaire du 12 octobre 2018)</w:t>
            </w:r>
          </w:p>
          <w:p w14:paraId="1AF1B4C1" w14:textId="4F9BF487" w:rsidR="00684C86" w:rsidRPr="00D93812" w:rsidRDefault="00680059" w:rsidP="00D93812">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2188 (séance extraordinaire du 19 octobre 2018)</w:t>
            </w:r>
          </w:p>
          <w:p w14:paraId="06C8E50B" w14:textId="13936C18" w:rsidR="00157D43" w:rsidRPr="00EE01E4" w:rsidRDefault="00680059" w:rsidP="004B7894">
            <w:pPr>
              <w:numPr>
                <w:ilvl w:val="3"/>
                <w:numId w:val="94"/>
              </w:numPr>
              <w:spacing w:after="0" w:line="240" w:lineRule="auto"/>
              <w:jc w:val="both"/>
              <w:rPr>
                <w:color w:val="000000"/>
                <w:szCs w:val="20"/>
              </w:rPr>
            </w:pPr>
            <w:r>
              <w:rPr>
                <w:color w:val="000000"/>
                <w:szCs w:val="20"/>
              </w:rPr>
              <w:t xml:space="preserve">CP/ACTA </w:t>
            </w:r>
            <w:r w:rsidR="00684C86" w:rsidRPr="004901B8">
              <w:rPr>
                <w:color w:val="000000"/>
                <w:szCs w:val="20"/>
              </w:rPr>
              <w:t>2189 (séance ordinaire du 24 octobre 2018)</w:t>
            </w:r>
          </w:p>
        </w:tc>
        <w:tc>
          <w:tcPr>
            <w:tcW w:w="2633" w:type="dxa"/>
            <w:shd w:val="clear" w:color="auto" w:fill="auto"/>
          </w:tcPr>
          <w:p w14:paraId="64077C89"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3EFF262B" w14:textId="77777777" w:rsidTr="0034279C">
        <w:trPr>
          <w:trHeight w:val="630"/>
          <w:jc w:val="center"/>
        </w:trPr>
        <w:tc>
          <w:tcPr>
            <w:tcW w:w="960" w:type="dxa"/>
            <w:shd w:val="clear" w:color="auto" w:fill="auto"/>
            <w:noWrap/>
          </w:tcPr>
          <w:p w14:paraId="7F19AB36"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6CA3240" w14:textId="5D07651B" w:rsidR="00157D43" w:rsidRPr="004901B8" w:rsidRDefault="007F1BF9" w:rsidP="004B7894">
            <w:pPr>
              <w:spacing w:after="0" w:line="240" w:lineRule="auto"/>
              <w:jc w:val="both"/>
              <w:rPr>
                <w:rFonts w:eastAsia="Times New Roman"/>
                <w:color w:val="000000"/>
                <w:szCs w:val="20"/>
              </w:rPr>
            </w:pPr>
            <w:r w:rsidRPr="004901B8">
              <w:rPr>
                <w:color w:val="000000"/>
                <w:szCs w:val="20"/>
              </w:rPr>
              <w:t>Examen de la « Décision des États membres concernant les critères de classification des mandats, le modèle pour les nouveaux mandats et les critères d'utilisation du modèle »</w:t>
            </w:r>
          </w:p>
        </w:tc>
        <w:tc>
          <w:tcPr>
            <w:tcW w:w="2633" w:type="dxa"/>
            <w:shd w:val="clear" w:color="auto" w:fill="auto"/>
          </w:tcPr>
          <w:p w14:paraId="65F68FFF"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4211BF38" w14:textId="77777777" w:rsidTr="0034279C">
        <w:trPr>
          <w:trHeight w:val="630"/>
          <w:jc w:val="center"/>
        </w:trPr>
        <w:tc>
          <w:tcPr>
            <w:tcW w:w="960" w:type="dxa"/>
            <w:shd w:val="clear" w:color="auto" w:fill="auto"/>
            <w:noWrap/>
          </w:tcPr>
          <w:p w14:paraId="5D68151D"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CFEDD09" w14:textId="132A9A4E" w:rsidR="00157D43" w:rsidRPr="004901B8" w:rsidRDefault="00E54F22" w:rsidP="004B7894">
            <w:pPr>
              <w:spacing w:after="0" w:line="240" w:lineRule="auto"/>
              <w:jc w:val="both"/>
              <w:rPr>
                <w:rFonts w:eastAsia="Times New Roman"/>
                <w:color w:val="000000"/>
                <w:szCs w:val="20"/>
              </w:rPr>
            </w:pPr>
            <w:r w:rsidRPr="004901B8">
              <w:rPr>
                <w:color w:val="000000"/>
                <w:szCs w:val="20"/>
              </w:rPr>
              <w:t>Invitations à la cinquante-et-unième session ordinaire de l’Assemblée générale subordonnées à l’autorisation du Conseil permanent (rapport du Secrétariat général et projet de résolution)</w:t>
            </w:r>
          </w:p>
        </w:tc>
        <w:tc>
          <w:tcPr>
            <w:tcW w:w="2633" w:type="dxa"/>
            <w:shd w:val="clear" w:color="auto" w:fill="auto"/>
          </w:tcPr>
          <w:p w14:paraId="5872AADD"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496957EA" w14:textId="77777777" w:rsidTr="0034279C">
        <w:trPr>
          <w:trHeight w:val="630"/>
          <w:jc w:val="center"/>
        </w:trPr>
        <w:tc>
          <w:tcPr>
            <w:tcW w:w="960" w:type="dxa"/>
            <w:shd w:val="clear" w:color="auto" w:fill="auto"/>
            <w:noWrap/>
          </w:tcPr>
          <w:p w14:paraId="3DE1A68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0FAB8C8" w14:textId="77777777" w:rsidR="00E54F22" w:rsidRPr="004901B8" w:rsidRDefault="00E54F22" w:rsidP="004B7894">
            <w:pPr>
              <w:spacing w:after="0" w:line="240" w:lineRule="auto"/>
              <w:jc w:val="both"/>
              <w:rPr>
                <w:rFonts w:eastAsia="Times New Roman"/>
                <w:color w:val="000000"/>
                <w:szCs w:val="20"/>
              </w:rPr>
            </w:pPr>
            <w:r w:rsidRPr="004901B8">
              <w:rPr>
                <w:color w:val="000000"/>
                <w:szCs w:val="20"/>
              </w:rPr>
              <w:t>Ratification de procès-verbaux du Conseil permanent</w:t>
            </w:r>
          </w:p>
          <w:p w14:paraId="5D8FB356" w14:textId="77777777" w:rsidR="00E54F22" w:rsidRPr="004901B8" w:rsidRDefault="00E54F22" w:rsidP="004B7894">
            <w:pPr>
              <w:spacing w:after="0" w:line="240" w:lineRule="auto"/>
              <w:jc w:val="both"/>
              <w:rPr>
                <w:rFonts w:eastAsia="Times New Roman"/>
                <w:color w:val="000000"/>
                <w:szCs w:val="20"/>
                <w:lang w:val="fr-FR"/>
              </w:rPr>
            </w:pPr>
          </w:p>
          <w:p w14:paraId="6CDFCC9F" w14:textId="0FCE7D11" w:rsidR="00E54F22" w:rsidRPr="004901B8" w:rsidRDefault="00680059" w:rsidP="00EE01E4">
            <w:pPr>
              <w:numPr>
                <w:ilvl w:val="3"/>
                <w:numId w:val="94"/>
              </w:numPr>
              <w:spacing w:after="0" w:line="240" w:lineRule="auto"/>
              <w:jc w:val="both"/>
              <w:rPr>
                <w:rFonts w:eastAsia="Times New Roman"/>
                <w:color w:val="000000"/>
                <w:szCs w:val="20"/>
              </w:rPr>
            </w:pPr>
            <w:r>
              <w:rPr>
                <w:color w:val="000000"/>
                <w:szCs w:val="20"/>
              </w:rPr>
              <w:t xml:space="preserve">CP/ACTA </w:t>
            </w:r>
            <w:r w:rsidR="00E54F22" w:rsidRPr="004901B8">
              <w:rPr>
                <w:color w:val="000000"/>
                <w:szCs w:val="20"/>
              </w:rPr>
              <w:t>2170 (séance ordinaire du 11 juillet 2018)</w:t>
            </w:r>
          </w:p>
          <w:p w14:paraId="60B9DC8E" w14:textId="54D6F948"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2177 (séance ordinaire du 9 août 2018)</w:t>
            </w:r>
          </w:p>
          <w:p w14:paraId="554F29E6" w14:textId="11BE9C1A"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2178 (séance extraordinaire du 22 août 2018)</w:t>
            </w:r>
          </w:p>
          <w:p w14:paraId="59072F20" w14:textId="7217A95A"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2179 (séance ordinaire du 22 août 2018)</w:t>
            </w:r>
          </w:p>
          <w:p w14:paraId="03A7BEE9" w14:textId="05278AF6"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2181 (séance extraordinaire du 5 septembre 2018) </w:t>
            </w:r>
          </w:p>
          <w:p w14:paraId="5553B3C8" w14:textId="0AB277B0"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2182 (séance extraordinaire du 12 septembre 2018) </w:t>
            </w:r>
          </w:p>
          <w:p w14:paraId="0724CFE9" w14:textId="35CD6DAC" w:rsidR="00E54F22" w:rsidRPr="00EE01E4" w:rsidRDefault="00680059" w:rsidP="00EE01E4">
            <w:pPr>
              <w:numPr>
                <w:ilvl w:val="3"/>
                <w:numId w:val="94"/>
              </w:numPr>
              <w:spacing w:after="0" w:line="240" w:lineRule="auto"/>
              <w:jc w:val="both"/>
              <w:rPr>
                <w:color w:val="000000"/>
                <w:szCs w:val="20"/>
              </w:rPr>
            </w:pPr>
            <w:r>
              <w:rPr>
                <w:color w:val="000000"/>
                <w:szCs w:val="20"/>
              </w:rPr>
              <w:lastRenderedPageBreak/>
              <w:t xml:space="preserve">CP/ACTA </w:t>
            </w:r>
            <w:r w:rsidR="00E54F22" w:rsidRPr="004901B8">
              <w:rPr>
                <w:color w:val="000000"/>
                <w:szCs w:val="20"/>
              </w:rPr>
              <w:t xml:space="preserve">2183 (séance extraordinaire du 17 septembre 2018) </w:t>
            </w:r>
          </w:p>
          <w:p w14:paraId="2A48BF5D" w14:textId="6E03FE10"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2284 (séance extraordinaire du 20 mai 2020) </w:t>
            </w:r>
          </w:p>
          <w:p w14:paraId="43E22295" w14:textId="0E77A6F2"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2287 (séance extraordinaire du 10 juin 2020) </w:t>
            </w:r>
          </w:p>
          <w:p w14:paraId="55559920" w14:textId="4BCCC1F9"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2294 (séance ordinaire du 22 juillet 2020)</w:t>
            </w:r>
          </w:p>
          <w:p w14:paraId="6A631F8D" w14:textId="1E7181E4"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2296 (séance extraordinaire du 7 août 2020) </w:t>
            </w:r>
          </w:p>
          <w:p w14:paraId="77BE61E0" w14:textId="66B59FBC" w:rsidR="00E54F22" w:rsidRPr="00EE01E4" w:rsidRDefault="00680059" w:rsidP="00EE01E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 xml:space="preserve">2300 (séance ordinaire du 25 septembre 2020) </w:t>
            </w:r>
          </w:p>
          <w:p w14:paraId="14BD7091" w14:textId="3B5B041D" w:rsidR="00157D43" w:rsidRPr="00EE01E4" w:rsidRDefault="00680059" w:rsidP="004B7894">
            <w:pPr>
              <w:numPr>
                <w:ilvl w:val="3"/>
                <w:numId w:val="94"/>
              </w:numPr>
              <w:spacing w:after="0" w:line="240" w:lineRule="auto"/>
              <w:jc w:val="both"/>
              <w:rPr>
                <w:color w:val="000000"/>
                <w:szCs w:val="20"/>
              </w:rPr>
            </w:pPr>
            <w:r>
              <w:rPr>
                <w:color w:val="000000"/>
                <w:szCs w:val="20"/>
              </w:rPr>
              <w:t xml:space="preserve">CP/ACTA </w:t>
            </w:r>
            <w:r w:rsidR="00E54F22" w:rsidRPr="004901B8">
              <w:rPr>
                <w:color w:val="000000"/>
                <w:szCs w:val="20"/>
              </w:rPr>
              <w:t>2304 (séance ordinaire du 15 octobre 2020)</w:t>
            </w:r>
          </w:p>
        </w:tc>
        <w:tc>
          <w:tcPr>
            <w:tcW w:w="2633" w:type="dxa"/>
            <w:shd w:val="clear" w:color="auto" w:fill="auto"/>
          </w:tcPr>
          <w:p w14:paraId="42942C03"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lastRenderedPageBreak/>
              <w:t>Procédure parlementaire</w:t>
            </w:r>
          </w:p>
        </w:tc>
      </w:tr>
      <w:tr w:rsidR="00157D43" w:rsidRPr="004901B8" w14:paraId="7E08DCCC" w14:textId="77777777" w:rsidTr="0034279C">
        <w:trPr>
          <w:trHeight w:val="630"/>
          <w:jc w:val="center"/>
        </w:trPr>
        <w:tc>
          <w:tcPr>
            <w:tcW w:w="960" w:type="dxa"/>
            <w:shd w:val="clear" w:color="auto" w:fill="auto"/>
            <w:noWrap/>
          </w:tcPr>
          <w:p w14:paraId="695E8A44"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6AEB3FDF" w14:textId="71BC381A" w:rsidR="00157D43" w:rsidRPr="004901B8" w:rsidRDefault="00A27618" w:rsidP="004B7894">
            <w:pPr>
              <w:spacing w:after="0" w:line="240" w:lineRule="auto"/>
              <w:jc w:val="both"/>
              <w:rPr>
                <w:rFonts w:eastAsia="Times New Roman"/>
                <w:color w:val="000000"/>
                <w:szCs w:val="20"/>
              </w:rPr>
            </w:pPr>
            <w:r w:rsidRPr="004901B8">
              <w:rPr>
                <w:color w:val="000000"/>
                <w:szCs w:val="20"/>
              </w:rPr>
              <w:t>Projets de résolution destinés à la cinquante-et-unième session ordinaire de l’Assemblée générale</w:t>
            </w:r>
          </w:p>
        </w:tc>
        <w:tc>
          <w:tcPr>
            <w:tcW w:w="2633" w:type="dxa"/>
            <w:shd w:val="clear" w:color="auto" w:fill="auto"/>
          </w:tcPr>
          <w:p w14:paraId="5DFE40CD" w14:textId="77777777" w:rsidR="00157D43" w:rsidRPr="004901B8" w:rsidRDefault="00157D43" w:rsidP="004B7894">
            <w:pPr>
              <w:spacing w:after="0" w:line="240" w:lineRule="auto"/>
              <w:jc w:val="both"/>
              <w:rPr>
                <w:rFonts w:eastAsia="Times New Roman"/>
                <w:color w:val="000000"/>
                <w:szCs w:val="20"/>
              </w:rPr>
            </w:pPr>
            <w:r w:rsidRPr="004901B8">
              <w:rPr>
                <w:color w:val="000000"/>
                <w:szCs w:val="20"/>
              </w:rPr>
              <w:t>Procédure parlementaire</w:t>
            </w:r>
          </w:p>
        </w:tc>
      </w:tr>
      <w:tr w:rsidR="00DA1219" w:rsidRPr="004901B8" w14:paraId="00A8CD75" w14:textId="77777777" w:rsidTr="0034279C">
        <w:trPr>
          <w:trHeight w:val="630"/>
          <w:jc w:val="center"/>
        </w:trPr>
        <w:tc>
          <w:tcPr>
            <w:tcW w:w="960" w:type="dxa"/>
            <w:shd w:val="clear" w:color="auto" w:fill="auto"/>
            <w:noWrap/>
          </w:tcPr>
          <w:p w14:paraId="350B86A1" w14:textId="77777777" w:rsidR="00DA1219" w:rsidRPr="004901B8" w:rsidRDefault="00DA121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638A688" w14:textId="6B3BB436" w:rsidR="00DA1219" w:rsidRPr="004901B8" w:rsidRDefault="00A27618" w:rsidP="004B7894">
            <w:pPr>
              <w:spacing w:after="0" w:line="240" w:lineRule="auto"/>
              <w:jc w:val="both"/>
              <w:rPr>
                <w:rFonts w:eastAsia="Times New Roman"/>
                <w:color w:val="000000"/>
                <w:szCs w:val="20"/>
              </w:rPr>
            </w:pPr>
            <w:r w:rsidRPr="004901B8">
              <w:rPr>
                <w:color w:val="000000"/>
                <w:szCs w:val="20"/>
              </w:rPr>
              <w:t>Invitations aux organisations de la société civile, aux travailleurs, au secteur privé et à d’autres acteurs sociaux à la cinquante-et-unième session ordinaire de l’Assemblée générale qui sont subordonnées à l’autorisation du Conseil permanent</w:t>
            </w:r>
          </w:p>
        </w:tc>
        <w:tc>
          <w:tcPr>
            <w:tcW w:w="2633" w:type="dxa"/>
            <w:shd w:val="clear" w:color="auto" w:fill="auto"/>
          </w:tcPr>
          <w:p w14:paraId="1659734B" w14:textId="77777777" w:rsidR="00DA1219" w:rsidRPr="004901B8" w:rsidRDefault="00DA1219" w:rsidP="004B7894">
            <w:pPr>
              <w:spacing w:after="0" w:line="240" w:lineRule="auto"/>
              <w:jc w:val="both"/>
              <w:rPr>
                <w:rFonts w:eastAsia="Times New Roman"/>
                <w:color w:val="000000"/>
                <w:szCs w:val="20"/>
              </w:rPr>
            </w:pPr>
            <w:r w:rsidRPr="004901B8">
              <w:rPr>
                <w:color w:val="000000"/>
                <w:szCs w:val="20"/>
              </w:rPr>
              <w:t>Procédure parlementaire</w:t>
            </w:r>
          </w:p>
        </w:tc>
      </w:tr>
      <w:tr w:rsidR="00DA1219" w:rsidRPr="004901B8" w14:paraId="3B8980F5" w14:textId="77777777" w:rsidTr="0034279C">
        <w:trPr>
          <w:trHeight w:val="630"/>
          <w:jc w:val="center"/>
        </w:trPr>
        <w:tc>
          <w:tcPr>
            <w:tcW w:w="960" w:type="dxa"/>
            <w:shd w:val="clear" w:color="auto" w:fill="auto"/>
            <w:noWrap/>
          </w:tcPr>
          <w:p w14:paraId="66DEA05F" w14:textId="77777777" w:rsidR="00DA1219" w:rsidRPr="004901B8" w:rsidRDefault="00DA1219"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5BB566D" w14:textId="55FD5A8C" w:rsidR="00DA1219" w:rsidRPr="004901B8" w:rsidRDefault="00F618C4" w:rsidP="004B7894">
            <w:pPr>
              <w:spacing w:after="0" w:line="240" w:lineRule="auto"/>
              <w:jc w:val="both"/>
              <w:rPr>
                <w:rFonts w:eastAsia="Times New Roman"/>
                <w:color w:val="000000"/>
                <w:szCs w:val="20"/>
              </w:rPr>
            </w:pPr>
            <w:r w:rsidRPr="004901B8">
              <w:rPr>
                <w:color w:val="000000"/>
                <w:szCs w:val="20"/>
              </w:rPr>
              <w:t>Demandes introduites par les gouvernements de la République d’Ouzbékistan et de l’Australie visant l'octroi du statut d'observateur permanent près l'Organisation des États Américains et projets de résolution (rapports de la présidence de la Commission des questions juridiques et politiques et projets de résolution) (CP/CAJP-3622/21 corr. 1) (CP/CAJP-3623/21 corr. 1)</w:t>
            </w:r>
          </w:p>
        </w:tc>
        <w:tc>
          <w:tcPr>
            <w:tcW w:w="2633" w:type="dxa"/>
            <w:shd w:val="clear" w:color="auto" w:fill="auto"/>
          </w:tcPr>
          <w:p w14:paraId="7EEF407A" w14:textId="77777777" w:rsidR="00DA1219" w:rsidRPr="004901B8" w:rsidRDefault="00DA1219" w:rsidP="004B7894">
            <w:pPr>
              <w:spacing w:after="0" w:line="240" w:lineRule="auto"/>
              <w:jc w:val="both"/>
              <w:rPr>
                <w:rFonts w:eastAsia="Times New Roman"/>
                <w:color w:val="000000"/>
                <w:szCs w:val="20"/>
              </w:rPr>
            </w:pPr>
            <w:r w:rsidRPr="004901B8">
              <w:rPr>
                <w:color w:val="000000"/>
                <w:szCs w:val="20"/>
              </w:rPr>
              <w:t>Procédure parlementaire</w:t>
            </w:r>
          </w:p>
        </w:tc>
      </w:tr>
      <w:tr w:rsidR="00F618C4" w:rsidRPr="004901B8" w14:paraId="1559B025" w14:textId="77777777" w:rsidTr="0034279C">
        <w:trPr>
          <w:trHeight w:val="630"/>
          <w:jc w:val="center"/>
        </w:trPr>
        <w:tc>
          <w:tcPr>
            <w:tcW w:w="960" w:type="dxa"/>
            <w:shd w:val="clear" w:color="auto" w:fill="auto"/>
            <w:noWrap/>
          </w:tcPr>
          <w:p w14:paraId="7C31A604" w14:textId="77777777" w:rsidR="00F618C4" w:rsidRPr="004901B8" w:rsidRDefault="00F618C4"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7BAD6E0" w14:textId="0DFC6245" w:rsidR="00F618C4" w:rsidRPr="004901B8" w:rsidRDefault="00F618C4" w:rsidP="004B7894">
            <w:pPr>
              <w:spacing w:after="0" w:line="240" w:lineRule="auto"/>
              <w:jc w:val="both"/>
              <w:rPr>
                <w:rFonts w:eastAsia="Times New Roman"/>
                <w:color w:val="000000"/>
                <w:szCs w:val="20"/>
              </w:rPr>
            </w:pPr>
            <w:r w:rsidRPr="004901B8">
              <w:rPr>
                <w:color w:val="000000"/>
                <w:szCs w:val="20"/>
              </w:rPr>
              <w:t>Examen du projet de résolution « Renforcement du rôle de l’Organisation des États Américains dans la promotion de la résilience face aux catastrophes dans le continent américain », destiné à l’Assemblée générale lors de sa cinquante-et-unième session ordinaire pour examen (CP/INF.9162/21)</w:t>
            </w:r>
          </w:p>
        </w:tc>
        <w:tc>
          <w:tcPr>
            <w:tcW w:w="2633" w:type="dxa"/>
            <w:shd w:val="clear" w:color="auto" w:fill="auto"/>
          </w:tcPr>
          <w:p w14:paraId="75D206BE" w14:textId="1B9D340E" w:rsidR="00F618C4" w:rsidRPr="004901B8" w:rsidRDefault="00F618C4" w:rsidP="004B7894">
            <w:pPr>
              <w:spacing w:after="0" w:line="240" w:lineRule="auto"/>
              <w:jc w:val="both"/>
              <w:rPr>
                <w:rFonts w:eastAsia="Times New Roman"/>
                <w:color w:val="000000"/>
                <w:szCs w:val="20"/>
              </w:rPr>
            </w:pPr>
            <w:r w:rsidRPr="004901B8">
              <w:rPr>
                <w:color w:val="000000"/>
                <w:szCs w:val="20"/>
              </w:rPr>
              <w:t>Procédure parlementaire</w:t>
            </w:r>
          </w:p>
        </w:tc>
      </w:tr>
      <w:tr w:rsidR="00D42485" w:rsidRPr="004901B8" w14:paraId="1F0E3E91" w14:textId="77777777" w:rsidTr="0034279C">
        <w:trPr>
          <w:trHeight w:val="630"/>
          <w:jc w:val="center"/>
        </w:trPr>
        <w:tc>
          <w:tcPr>
            <w:tcW w:w="960" w:type="dxa"/>
            <w:shd w:val="clear" w:color="auto" w:fill="auto"/>
            <w:noWrap/>
          </w:tcPr>
          <w:p w14:paraId="05B980C7" w14:textId="77777777" w:rsidR="00D42485" w:rsidRPr="004901B8" w:rsidRDefault="00D42485"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388E0672" w14:textId="217B3065" w:rsidR="00D42485" w:rsidRPr="004901B8" w:rsidRDefault="003A19B7" w:rsidP="004B7894">
            <w:pPr>
              <w:spacing w:after="0" w:line="240" w:lineRule="auto"/>
              <w:jc w:val="both"/>
              <w:rPr>
                <w:rFonts w:eastAsia="Times New Roman"/>
                <w:color w:val="000000"/>
                <w:szCs w:val="20"/>
              </w:rPr>
            </w:pPr>
            <w:r w:rsidRPr="004901B8">
              <w:rPr>
                <w:color w:val="000000"/>
                <w:szCs w:val="20"/>
              </w:rPr>
              <w:t>Invitations aux organisations de la société civile, aux travailleurs, au secteur privé et à d’autres acteurs sociaux à la cinquante-et-unième session ordinaire de l’Assemblée générale qui sont subordonnées à l’autorisation du Conseil permanent (projet de résolution) (CP/doc.5727/21 add. 1)</w:t>
            </w:r>
          </w:p>
        </w:tc>
        <w:tc>
          <w:tcPr>
            <w:tcW w:w="2633" w:type="dxa"/>
            <w:shd w:val="clear" w:color="auto" w:fill="auto"/>
          </w:tcPr>
          <w:p w14:paraId="3B9A0713" w14:textId="53CF2D2E" w:rsidR="00D42485" w:rsidRPr="004901B8" w:rsidRDefault="003A19B7" w:rsidP="004B7894">
            <w:pPr>
              <w:spacing w:after="0" w:line="240" w:lineRule="auto"/>
              <w:jc w:val="both"/>
              <w:rPr>
                <w:rFonts w:eastAsia="Times New Roman"/>
                <w:color w:val="000000"/>
                <w:szCs w:val="20"/>
              </w:rPr>
            </w:pPr>
            <w:r w:rsidRPr="004901B8">
              <w:rPr>
                <w:color w:val="000000"/>
                <w:szCs w:val="20"/>
              </w:rPr>
              <w:t>Procédure parlementaire</w:t>
            </w:r>
          </w:p>
        </w:tc>
      </w:tr>
      <w:tr w:rsidR="003A19B7" w:rsidRPr="004901B8" w14:paraId="01E8D2F2" w14:textId="77777777" w:rsidTr="0034279C">
        <w:trPr>
          <w:trHeight w:val="630"/>
          <w:jc w:val="center"/>
        </w:trPr>
        <w:tc>
          <w:tcPr>
            <w:tcW w:w="960" w:type="dxa"/>
            <w:shd w:val="clear" w:color="auto" w:fill="auto"/>
            <w:noWrap/>
          </w:tcPr>
          <w:p w14:paraId="3DC5088D" w14:textId="77777777" w:rsidR="003A19B7" w:rsidRPr="004901B8" w:rsidRDefault="003A19B7"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76DFE9F4" w14:textId="77777777" w:rsidR="003A19B7" w:rsidRPr="004901B8" w:rsidRDefault="003A19B7" w:rsidP="004B7894">
            <w:pPr>
              <w:spacing w:after="0" w:line="240" w:lineRule="auto"/>
              <w:jc w:val="both"/>
              <w:rPr>
                <w:rFonts w:eastAsia="Times New Roman"/>
                <w:color w:val="000000"/>
                <w:szCs w:val="20"/>
              </w:rPr>
            </w:pPr>
            <w:r w:rsidRPr="004901B8">
              <w:rPr>
                <w:color w:val="000000"/>
                <w:szCs w:val="20"/>
              </w:rPr>
              <w:t>Ratification de procès-verbaux du Conseil permanent</w:t>
            </w:r>
          </w:p>
          <w:p w14:paraId="071F1DA5" w14:textId="77777777" w:rsidR="003A19B7" w:rsidRPr="004901B8" w:rsidRDefault="003A19B7" w:rsidP="004B7894">
            <w:pPr>
              <w:spacing w:after="0" w:line="240" w:lineRule="auto"/>
              <w:jc w:val="both"/>
              <w:rPr>
                <w:rFonts w:eastAsia="Times New Roman"/>
                <w:color w:val="000000"/>
                <w:szCs w:val="20"/>
                <w:lang w:val="fr-FR"/>
              </w:rPr>
            </w:pPr>
          </w:p>
          <w:p w14:paraId="4FC0FAEA" w14:textId="511C3792" w:rsidR="003A19B7" w:rsidRPr="001424B9" w:rsidRDefault="00680059" w:rsidP="001424B9">
            <w:pPr>
              <w:numPr>
                <w:ilvl w:val="3"/>
                <w:numId w:val="94"/>
              </w:numPr>
              <w:spacing w:after="0" w:line="240" w:lineRule="auto"/>
              <w:jc w:val="both"/>
              <w:rPr>
                <w:color w:val="000000"/>
                <w:szCs w:val="20"/>
              </w:rPr>
            </w:pPr>
            <w:r>
              <w:rPr>
                <w:color w:val="000000"/>
                <w:szCs w:val="20"/>
              </w:rPr>
              <w:t xml:space="preserve">CP/ACTA </w:t>
            </w:r>
            <w:r w:rsidR="003A19B7" w:rsidRPr="004901B8">
              <w:rPr>
                <w:color w:val="000000"/>
                <w:szCs w:val="20"/>
              </w:rPr>
              <w:t>2311 (séance ordinaire du 27 janvier 2021)</w:t>
            </w:r>
          </w:p>
          <w:p w14:paraId="3966B0C9" w14:textId="29F10F83" w:rsidR="003A19B7" w:rsidRPr="001424B9" w:rsidRDefault="00680059" w:rsidP="001424B9">
            <w:pPr>
              <w:numPr>
                <w:ilvl w:val="3"/>
                <w:numId w:val="94"/>
              </w:numPr>
              <w:spacing w:after="0" w:line="240" w:lineRule="auto"/>
              <w:jc w:val="both"/>
              <w:rPr>
                <w:color w:val="000000"/>
                <w:szCs w:val="20"/>
              </w:rPr>
            </w:pPr>
            <w:r>
              <w:rPr>
                <w:color w:val="000000"/>
                <w:szCs w:val="20"/>
              </w:rPr>
              <w:t xml:space="preserve">CP/ACTA </w:t>
            </w:r>
            <w:r w:rsidR="003A19B7" w:rsidRPr="004901B8">
              <w:rPr>
                <w:color w:val="000000"/>
                <w:szCs w:val="20"/>
              </w:rPr>
              <w:t xml:space="preserve">2312 (séance ordinaire du 17 février 2021) </w:t>
            </w:r>
          </w:p>
          <w:p w14:paraId="3398D754" w14:textId="5C6A6753" w:rsidR="003A19B7" w:rsidRPr="001424B9" w:rsidRDefault="00680059" w:rsidP="001424B9">
            <w:pPr>
              <w:numPr>
                <w:ilvl w:val="3"/>
                <w:numId w:val="94"/>
              </w:numPr>
              <w:spacing w:after="0" w:line="240" w:lineRule="auto"/>
              <w:jc w:val="both"/>
              <w:rPr>
                <w:color w:val="000000"/>
                <w:szCs w:val="20"/>
              </w:rPr>
            </w:pPr>
            <w:r>
              <w:rPr>
                <w:color w:val="000000"/>
                <w:szCs w:val="20"/>
              </w:rPr>
              <w:t xml:space="preserve">CP/ACTA </w:t>
            </w:r>
            <w:r w:rsidR="003A19B7" w:rsidRPr="004901B8">
              <w:rPr>
                <w:color w:val="000000"/>
                <w:szCs w:val="20"/>
              </w:rPr>
              <w:t xml:space="preserve">2314 (séance extraordinaire du 10 mars 2021) </w:t>
            </w:r>
          </w:p>
          <w:p w14:paraId="09896FDC" w14:textId="2E775BC9" w:rsidR="003A19B7" w:rsidRPr="001424B9" w:rsidRDefault="00680059" w:rsidP="001424B9">
            <w:pPr>
              <w:numPr>
                <w:ilvl w:val="3"/>
                <w:numId w:val="94"/>
              </w:numPr>
              <w:spacing w:after="0" w:line="240" w:lineRule="auto"/>
              <w:jc w:val="both"/>
              <w:rPr>
                <w:color w:val="000000"/>
                <w:szCs w:val="20"/>
              </w:rPr>
            </w:pPr>
            <w:r>
              <w:rPr>
                <w:color w:val="000000"/>
                <w:szCs w:val="20"/>
              </w:rPr>
              <w:t xml:space="preserve">CP/ACTA </w:t>
            </w:r>
            <w:r w:rsidR="003A19B7" w:rsidRPr="004901B8">
              <w:rPr>
                <w:color w:val="000000"/>
                <w:szCs w:val="20"/>
              </w:rPr>
              <w:t xml:space="preserve">2315 (séance ordinaire du 17 mars 2021) </w:t>
            </w:r>
          </w:p>
          <w:p w14:paraId="4AE5EF0D" w14:textId="2C8911C3" w:rsidR="003A19B7" w:rsidRPr="001424B9" w:rsidRDefault="00680059" w:rsidP="004B7894">
            <w:pPr>
              <w:numPr>
                <w:ilvl w:val="3"/>
                <w:numId w:val="94"/>
              </w:numPr>
              <w:spacing w:after="0" w:line="240" w:lineRule="auto"/>
              <w:jc w:val="both"/>
              <w:rPr>
                <w:color w:val="000000"/>
                <w:szCs w:val="20"/>
              </w:rPr>
            </w:pPr>
            <w:r>
              <w:rPr>
                <w:color w:val="000000"/>
                <w:szCs w:val="20"/>
              </w:rPr>
              <w:t xml:space="preserve">CP/ACTA </w:t>
            </w:r>
            <w:r w:rsidR="003A19B7" w:rsidRPr="004901B8">
              <w:rPr>
                <w:color w:val="000000"/>
                <w:szCs w:val="20"/>
              </w:rPr>
              <w:t>2316 (séance extraordinaire du 25 mars 2021)</w:t>
            </w:r>
          </w:p>
        </w:tc>
        <w:tc>
          <w:tcPr>
            <w:tcW w:w="2633" w:type="dxa"/>
            <w:shd w:val="clear" w:color="auto" w:fill="auto"/>
          </w:tcPr>
          <w:p w14:paraId="721099CA" w14:textId="335807F5" w:rsidR="003A19B7" w:rsidRPr="004901B8" w:rsidRDefault="003A19B7" w:rsidP="004B7894">
            <w:pPr>
              <w:spacing w:after="0" w:line="240" w:lineRule="auto"/>
              <w:jc w:val="both"/>
              <w:rPr>
                <w:rFonts w:eastAsia="Times New Roman"/>
                <w:color w:val="000000"/>
                <w:szCs w:val="20"/>
              </w:rPr>
            </w:pPr>
            <w:r w:rsidRPr="004901B8">
              <w:rPr>
                <w:color w:val="000000"/>
                <w:szCs w:val="20"/>
              </w:rPr>
              <w:t>Procédure parlementaire</w:t>
            </w:r>
          </w:p>
        </w:tc>
      </w:tr>
      <w:tr w:rsidR="00736396" w:rsidRPr="004901B8" w14:paraId="177A7894" w14:textId="77777777" w:rsidTr="0034279C">
        <w:trPr>
          <w:trHeight w:val="630"/>
          <w:jc w:val="center"/>
        </w:trPr>
        <w:tc>
          <w:tcPr>
            <w:tcW w:w="960" w:type="dxa"/>
            <w:shd w:val="clear" w:color="auto" w:fill="auto"/>
            <w:noWrap/>
          </w:tcPr>
          <w:p w14:paraId="25AD366C" w14:textId="77777777" w:rsidR="00736396" w:rsidRPr="004901B8" w:rsidRDefault="00736396"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010D8B21" w14:textId="2652A0CC" w:rsidR="00736396" w:rsidRPr="004901B8" w:rsidRDefault="00736396" w:rsidP="004B7894">
            <w:pPr>
              <w:spacing w:after="0" w:line="240" w:lineRule="auto"/>
              <w:jc w:val="both"/>
              <w:rPr>
                <w:rFonts w:eastAsia="Times New Roman"/>
                <w:color w:val="000000"/>
                <w:szCs w:val="20"/>
              </w:rPr>
            </w:pPr>
            <w:r w:rsidRPr="004901B8">
              <w:rPr>
                <w:color w:val="000000"/>
                <w:szCs w:val="20"/>
              </w:rPr>
              <w:t>Examen de la demande de la Secrétaire exécutive de la Commission interaméricaine des femmes (AG/CP/INF.773/21)</w:t>
            </w:r>
          </w:p>
        </w:tc>
        <w:tc>
          <w:tcPr>
            <w:tcW w:w="2633" w:type="dxa"/>
            <w:shd w:val="clear" w:color="auto" w:fill="auto"/>
          </w:tcPr>
          <w:p w14:paraId="7F9F25CF" w14:textId="7B0C6D69" w:rsidR="00736396" w:rsidRPr="004901B8" w:rsidRDefault="00736396" w:rsidP="004B7894">
            <w:pPr>
              <w:spacing w:after="0" w:line="240" w:lineRule="auto"/>
              <w:jc w:val="both"/>
              <w:rPr>
                <w:rFonts w:eastAsia="Times New Roman"/>
                <w:color w:val="000000"/>
                <w:szCs w:val="20"/>
              </w:rPr>
            </w:pPr>
            <w:r w:rsidRPr="004901B8">
              <w:rPr>
                <w:color w:val="000000"/>
                <w:szCs w:val="20"/>
              </w:rPr>
              <w:t>Procédure parlementaire</w:t>
            </w:r>
          </w:p>
        </w:tc>
      </w:tr>
      <w:tr w:rsidR="00736396" w:rsidRPr="004901B8" w14:paraId="4F4ABB48" w14:textId="77777777" w:rsidTr="0034279C">
        <w:trPr>
          <w:trHeight w:val="630"/>
          <w:jc w:val="center"/>
        </w:trPr>
        <w:tc>
          <w:tcPr>
            <w:tcW w:w="960" w:type="dxa"/>
            <w:shd w:val="clear" w:color="auto" w:fill="auto"/>
            <w:noWrap/>
          </w:tcPr>
          <w:p w14:paraId="75730EB6" w14:textId="77777777" w:rsidR="00736396" w:rsidRPr="004901B8" w:rsidRDefault="00736396"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5A085979" w14:textId="2125A4F4" w:rsidR="00736396" w:rsidRPr="004901B8" w:rsidRDefault="00736396" w:rsidP="004B7894">
            <w:pPr>
              <w:spacing w:after="0" w:line="240" w:lineRule="auto"/>
              <w:jc w:val="both"/>
              <w:rPr>
                <w:rFonts w:eastAsia="Times New Roman"/>
                <w:color w:val="000000"/>
                <w:szCs w:val="20"/>
              </w:rPr>
            </w:pPr>
            <w:r w:rsidRPr="004901B8">
              <w:rPr>
                <w:color w:val="000000"/>
                <w:szCs w:val="20"/>
              </w:rPr>
              <w:t>Établissement de la Commission de style de la cinquante-et-unième session ordinaire de l’Assemblée générale</w:t>
            </w:r>
          </w:p>
        </w:tc>
        <w:tc>
          <w:tcPr>
            <w:tcW w:w="2633" w:type="dxa"/>
            <w:shd w:val="clear" w:color="auto" w:fill="auto"/>
          </w:tcPr>
          <w:p w14:paraId="0D5D4C74" w14:textId="44F15C8D" w:rsidR="00736396" w:rsidRPr="004901B8" w:rsidRDefault="00736396" w:rsidP="004B7894">
            <w:pPr>
              <w:spacing w:after="0" w:line="240" w:lineRule="auto"/>
              <w:jc w:val="both"/>
              <w:rPr>
                <w:rFonts w:eastAsia="Times New Roman"/>
                <w:color w:val="000000"/>
                <w:szCs w:val="20"/>
              </w:rPr>
            </w:pPr>
            <w:r w:rsidRPr="004901B8">
              <w:rPr>
                <w:color w:val="000000"/>
                <w:szCs w:val="20"/>
              </w:rPr>
              <w:t>Procédure parlementaire</w:t>
            </w:r>
          </w:p>
        </w:tc>
      </w:tr>
      <w:tr w:rsidR="00157D43" w:rsidRPr="004901B8" w14:paraId="5E6E563B" w14:textId="77777777" w:rsidTr="0034279C">
        <w:trPr>
          <w:trHeight w:val="630"/>
          <w:jc w:val="center"/>
        </w:trPr>
        <w:tc>
          <w:tcPr>
            <w:tcW w:w="960" w:type="dxa"/>
            <w:shd w:val="clear" w:color="auto" w:fill="auto"/>
            <w:noWrap/>
          </w:tcPr>
          <w:p w14:paraId="2524FB91" w14:textId="77777777" w:rsidR="00157D43" w:rsidRPr="004901B8" w:rsidRDefault="00157D43" w:rsidP="004B7894">
            <w:pPr>
              <w:numPr>
                <w:ilvl w:val="0"/>
                <w:numId w:val="20"/>
              </w:numPr>
              <w:spacing w:after="0" w:line="240" w:lineRule="auto"/>
              <w:jc w:val="both"/>
              <w:rPr>
                <w:rFonts w:eastAsia="Times New Roman"/>
                <w:color w:val="000000"/>
                <w:szCs w:val="20"/>
                <w:lang w:val="es-US"/>
              </w:rPr>
            </w:pPr>
          </w:p>
        </w:tc>
        <w:tc>
          <w:tcPr>
            <w:tcW w:w="5137" w:type="dxa"/>
            <w:shd w:val="clear" w:color="auto" w:fill="auto"/>
          </w:tcPr>
          <w:p w14:paraId="16D3A4DF" w14:textId="48BC5772" w:rsidR="00157D43" w:rsidRPr="004901B8" w:rsidRDefault="002566E8" w:rsidP="004B7894">
            <w:pPr>
              <w:spacing w:after="0" w:line="240" w:lineRule="auto"/>
              <w:jc w:val="both"/>
              <w:rPr>
                <w:rFonts w:eastAsia="Times New Roman"/>
                <w:color w:val="000000"/>
                <w:szCs w:val="20"/>
              </w:rPr>
            </w:pPr>
            <w:r w:rsidRPr="004901B8">
              <w:rPr>
                <w:color w:val="000000"/>
                <w:szCs w:val="20"/>
              </w:rPr>
              <w:t>Examen du projet de résolution « Lieu et date de la vingtième réunion ordinaire du Comité consultatif de la Convention interaméricaine contre la fabrication et le trafic illicites d’armes à feu, de munitions, d’explosifs et d’autres matériels connexes (CIFTA), convoquée par la résolution AG/RES. 2950 (L-O/20) » (CP/doc.5662/20)</w:t>
            </w:r>
          </w:p>
        </w:tc>
        <w:tc>
          <w:tcPr>
            <w:tcW w:w="2633" w:type="dxa"/>
            <w:shd w:val="clear" w:color="auto" w:fill="auto"/>
          </w:tcPr>
          <w:p w14:paraId="5068C585" w14:textId="3FEC2FC7"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157D43" w:rsidRPr="004901B8" w14:paraId="14C9610B" w14:textId="77777777" w:rsidTr="0034279C">
        <w:trPr>
          <w:trHeight w:val="630"/>
          <w:jc w:val="center"/>
        </w:trPr>
        <w:tc>
          <w:tcPr>
            <w:tcW w:w="960" w:type="dxa"/>
            <w:shd w:val="clear" w:color="auto" w:fill="auto"/>
            <w:noWrap/>
          </w:tcPr>
          <w:p w14:paraId="49EF0A3F"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7268F38B" w14:textId="601D3197" w:rsidR="00157D43" w:rsidRPr="004901B8" w:rsidRDefault="00FA0C8B" w:rsidP="004B7894">
            <w:pPr>
              <w:spacing w:after="0" w:line="240" w:lineRule="auto"/>
              <w:jc w:val="both"/>
              <w:rPr>
                <w:rFonts w:eastAsia="Times New Roman"/>
                <w:color w:val="000000"/>
                <w:szCs w:val="20"/>
              </w:rPr>
            </w:pPr>
            <w:r w:rsidRPr="004901B8">
              <w:rPr>
                <w:szCs w:val="20"/>
              </w:rPr>
              <w:t>Élection d’un membre de la Commission du Fonds panaméricain Leo S. Rowe</w:t>
            </w:r>
          </w:p>
        </w:tc>
        <w:tc>
          <w:tcPr>
            <w:tcW w:w="2633" w:type="dxa"/>
            <w:shd w:val="clear" w:color="auto" w:fill="auto"/>
          </w:tcPr>
          <w:p w14:paraId="3F540179" w14:textId="451EC647"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157D43" w:rsidRPr="004901B8" w14:paraId="3D15D8F1" w14:textId="77777777" w:rsidTr="0034279C">
        <w:trPr>
          <w:trHeight w:val="630"/>
          <w:jc w:val="center"/>
        </w:trPr>
        <w:tc>
          <w:tcPr>
            <w:tcW w:w="960" w:type="dxa"/>
            <w:shd w:val="clear" w:color="auto" w:fill="auto"/>
            <w:noWrap/>
          </w:tcPr>
          <w:p w14:paraId="0C9C8D8F"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140C6BFD" w14:textId="481300D9" w:rsidR="00157D43" w:rsidRPr="004901B8" w:rsidRDefault="00C35041" w:rsidP="004B7894">
            <w:pPr>
              <w:spacing w:after="0" w:line="240" w:lineRule="auto"/>
              <w:jc w:val="both"/>
              <w:rPr>
                <w:rFonts w:eastAsia="Times New Roman"/>
                <w:color w:val="000000"/>
                <w:szCs w:val="20"/>
              </w:rPr>
            </w:pPr>
            <w:r w:rsidRPr="004901B8">
              <w:rPr>
                <w:color w:val="000000"/>
                <w:szCs w:val="20"/>
              </w:rPr>
              <w:t>Examen de la résolution CJI/RES. 266 (XCVIII/21), « Principes actualisés relatifs à la vie privée et à la protection des données personnelles, annotés » et du rapport du Comité juridique interaméricain à cet égard (CJI/doc. 638/21) (CP/INF. 8927/21)</w:t>
            </w:r>
          </w:p>
        </w:tc>
        <w:tc>
          <w:tcPr>
            <w:tcW w:w="2633" w:type="dxa"/>
            <w:shd w:val="clear" w:color="auto" w:fill="auto"/>
          </w:tcPr>
          <w:p w14:paraId="3B977950" w14:textId="695737F6"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157D43" w:rsidRPr="004901B8" w14:paraId="5FD09752" w14:textId="77777777" w:rsidTr="0034279C">
        <w:trPr>
          <w:trHeight w:val="630"/>
          <w:jc w:val="center"/>
        </w:trPr>
        <w:tc>
          <w:tcPr>
            <w:tcW w:w="960" w:type="dxa"/>
            <w:shd w:val="clear" w:color="auto" w:fill="auto"/>
            <w:noWrap/>
          </w:tcPr>
          <w:p w14:paraId="0A305817"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7BB02938" w14:textId="43425513" w:rsidR="00157D43" w:rsidRPr="004901B8" w:rsidRDefault="00C35041" w:rsidP="004B7894">
            <w:pPr>
              <w:spacing w:after="0" w:line="240" w:lineRule="auto"/>
              <w:jc w:val="both"/>
              <w:rPr>
                <w:rFonts w:eastAsia="Times New Roman"/>
                <w:color w:val="000000"/>
                <w:szCs w:val="20"/>
              </w:rPr>
            </w:pPr>
            <w:r w:rsidRPr="004901B8">
              <w:rPr>
                <w:color w:val="000000"/>
                <w:szCs w:val="20"/>
              </w:rPr>
              <w:t>Présentation du rapport annuel de l’Institut panaméricain de géographie et d'histoire adressé à l’Assemblée générale lors de sa cinquante-et-unième session ordinaire (CP/doc.5681/21)</w:t>
            </w:r>
          </w:p>
        </w:tc>
        <w:tc>
          <w:tcPr>
            <w:tcW w:w="2633" w:type="dxa"/>
            <w:shd w:val="clear" w:color="auto" w:fill="auto"/>
          </w:tcPr>
          <w:p w14:paraId="5DDC19A4" w14:textId="3A84B147" w:rsidR="00157D43" w:rsidRPr="004901B8" w:rsidRDefault="00B0630F" w:rsidP="004B7894">
            <w:pPr>
              <w:spacing w:after="0" w:line="240" w:lineRule="auto"/>
              <w:jc w:val="both"/>
              <w:rPr>
                <w:rFonts w:eastAsia="Times New Roman"/>
                <w:color w:val="000000"/>
                <w:szCs w:val="20"/>
                <w:lang w:val="fr-FR"/>
              </w:rPr>
            </w:pPr>
            <w:r w:rsidRPr="004901B8">
              <w:rPr>
                <w:color w:val="000000"/>
                <w:szCs w:val="20"/>
              </w:rPr>
              <w:t>Organes, organismes et entités de l'OEA</w:t>
            </w:r>
            <w:r w:rsidRPr="004901B8">
              <w:rPr>
                <w:rFonts w:eastAsia="Times New Roman"/>
                <w:color w:val="000000"/>
                <w:szCs w:val="20"/>
                <w:lang w:val="fr-FR"/>
              </w:rPr>
              <w:t xml:space="preserve"> </w:t>
            </w:r>
          </w:p>
        </w:tc>
      </w:tr>
      <w:tr w:rsidR="00157D43" w:rsidRPr="004901B8" w14:paraId="685830F5" w14:textId="77777777" w:rsidTr="0034279C">
        <w:trPr>
          <w:trHeight w:val="630"/>
          <w:jc w:val="center"/>
        </w:trPr>
        <w:tc>
          <w:tcPr>
            <w:tcW w:w="960" w:type="dxa"/>
            <w:shd w:val="clear" w:color="auto" w:fill="auto"/>
            <w:noWrap/>
          </w:tcPr>
          <w:p w14:paraId="604A1076"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357FC843" w14:textId="77C4D699" w:rsidR="00157D43" w:rsidRPr="004901B8" w:rsidRDefault="0049498E" w:rsidP="004B7894">
            <w:pPr>
              <w:spacing w:after="0" w:line="240" w:lineRule="auto"/>
              <w:jc w:val="both"/>
              <w:rPr>
                <w:rFonts w:eastAsia="Times New Roman"/>
                <w:color w:val="000000"/>
                <w:szCs w:val="20"/>
              </w:rPr>
            </w:pPr>
            <w:r w:rsidRPr="004901B8">
              <w:rPr>
                <w:color w:val="000000"/>
                <w:szCs w:val="20"/>
              </w:rPr>
              <w:t>Examen du projet de résolution « Date de la vingt-et-unième session ordinaire du Comité interaméricain contre le terrorisme (CICTE), convoquée en vertu de la résolution AG/RES. 2950 (L-O/20)</w:t>
            </w:r>
          </w:p>
        </w:tc>
        <w:tc>
          <w:tcPr>
            <w:tcW w:w="2633" w:type="dxa"/>
            <w:shd w:val="clear" w:color="auto" w:fill="auto"/>
          </w:tcPr>
          <w:p w14:paraId="02328D02" w14:textId="68D7E659"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157D43" w:rsidRPr="004901B8" w14:paraId="55335FFE" w14:textId="77777777" w:rsidTr="0034279C">
        <w:trPr>
          <w:trHeight w:val="630"/>
          <w:jc w:val="center"/>
        </w:trPr>
        <w:tc>
          <w:tcPr>
            <w:tcW w:w="960" w:type="dxa"/>
            <w:shd w:val="clear" w:color="auto" w:fill="auto"/>
            <w:noWrap/>
          </w:tcPr>
          <w:p w14:paraId="1A5B1FCB"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34DF71BC" w14:textId="37EE99C7" w:rsidR="00157D43" w:rsidRPr="004901B8" w:rsidRDefault="0049498E" w:rsidP="004B7894">
            <w:pPr>
              <w:spacing w:after="0" w:line="240" w:lineRule="auto"/>
              <w:jc w:val="both"/>
              <w:rPr>
                <w:rFonts w:eastAsia="Times New Roman"/>
                <w:color w:val="000000"/>
                <w:szCs w:val="20"/>
              </w:rPr>
            </w:pPr>
            <w:r w:rsidRPr="004901B8">
              <w:rPr>
                <w:color w:val="000000"/>
                <w:szCs w:val="20"/>
              </w:rPr>
              <w:t>Présentation du rapport annuel de la Commission interaméricaine des télécommunications adressé à l’Assemblée générale lors de sa cinquante-et-unième session ordinaire (CP/doc.5684/21)</w:t>
            </w:r>
          </w:p>
        </w:tc>
        <w:tc>
          <w:tcPr>
            <w:tcW w:w="2633" w:type="dxa"/>
            <w:shd w:val="clear" w:color="auto" w:fill="auto"/>
          </w:tcPr>
          <w:p w14:paraId="7B1AFB9B" w14:textId="285BA066"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157D43" w:rsidRPr="004901B8" w14:paraId="4ED64FC9" w14:textId="77777777" w:rsidTr="0034279C">
        <w:trPr>
          <w:trHeight w:val="630"/>
          <w:jc w:val="center"/>
        </w:trPr>
        <w:tc>
          <w:tcPr>
            <w:tcW w:w="960" w:type="dxa"/>
            <w:shd w:val="clear" w:color="auto" w:fill="auto"/>
            <w:noWrap/>
          </w:tcPr>
          <w:p w14:paraId="2EF688B0" w14:textId="77777777" w:rsidR="00157D43" w:rsidRPr="004901B8" w:rsidRDefault="00157D43"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42E6939D" w14:textId="48073F2C" w:rsidR="00157D43" w:rsidRPr="004901B8" w:rsidRDefault="009E2043" w:rsidP="004B7894">
            <w:pPr>
              <w:spacing w:after="0" w:line="240" w:lineRule="auto"/>
              <w:jc w:val="both"/>
              <w:rPr>
                <w:rFonts w:eastAsia="Times New Roman"/>
                <w:color w:val="000000"/>
                <w:szCs w:val="20"/>
              </w:rPr>
            </w:pPr>
            <w:r w:rsidRPr="004901B8">
              <w:rPr>
                <w:color w:val="000000"/>
                <w:szCs w:val="20"/>
              </w:rPr>
              <w:t>Présentation du rapport annuel de l’Organisation panaméricaine de la Santé adressé à l’Assemblée générale lors de sa cinquante-et-unième session ordinaire (CP/doc.5683/21)</w:t>
            </w:r>
          </w:p>
        </w:tc>
        <w:tc>
          <w:tcPr>
            <w:tcW w:w="2633" w:type="dxa"/>
            <w:shd w:val="clear" w:color="auto" w:fill="auto"/>
          </w:tcPr>
          <w:p w14:paraId="22B9D969" w14:textId="52904A63" w:rsidR="00157D43"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59DBA77C" w14:textId="77777777" w:rsidTr="0034279C">
        <w:trPr>
          <w:trHeight w:val="630"/>
          <w:jc w:val="center"/>
        </w:trPr>
        <w:tc>
          <w:tcPr>
            <w:tcW w:w="960" w:type="dxa"/>
            <w:shd w:val="clear" w:color="auto" w:fill="auto"/>
            <w:noWrap/>
          </w:tcPr>
          <w:p w14:paraId="0EBFA62B"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6956726C" w14:textId="139EC947" w:rsidR="00B0630F" w:rsidRPr="004901B8" w:rsidRDefault="00B0630F" w:rsidP="004B7894">
            <w:pPr>
              <w:spacing w:after="0" w:line="240" w:lineRule="auto"/>
              <w:jc w:val="both"/>
              <w:rPr>
                <w:rFonts w:eastAsia="Times New Roman"/>
                <w:color w:val="000000"/>
                <w:szCs w:val="20"/>
              </w:rPr>
            </w:pPr>
            <w:r w:rsidRPr="004901B8">
              <w:rPr>
                <w:color w:val="000000"/>
                <w:szCs w:val="20"/>
              </w:rPr>
              <w:t>Présentation du rapport annuel de l’Institut interaméricain de l’enfance et de l’adolescence adressé à l’Assemblée générale lors de sa cinquante-et-unième session ordinaire (CP/doc.5682/21)</w:t>
            </w:r>
          </w:p>
        </w:tc>
        <w:tc>
          <w:tcPr>
            <w:tcW w:w="2633" w:type="dxa"/>
            <w:shd w:val="clear" w:color="auto" w:fill="auto"/>
          </w:tcPr>
          <w:p w14:paraId="347078EB" w14:textId="6DCCBA4A"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170AD460" w14:textId="77777777" w:rsidTr="0034279C">
        <w:trPr>
          <w:trHeight w:val="630"/>
          <w:jc w:val="center"/>
        </w:trPr>
        <w:tc>
          <w:tcPr>
            <w:tcW w:w="960" w:type="dxa"/>
            <w:shd w:val="clear" w:color="auto" w:fill="auto"/>
            <w:noWrap/>
          </w:tcPr>
          <w:p w14:paraId="5AB53143"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742FC2C9" w14:textId="075BFCE5" w:rsidR="00B0630F" w:rsidRPr="004901B8" w:rsidRDefault="00B0630F" w:rsidP="004B7894">
            <w:pPr>
              <w:spacing w:after="0" w:line="240" w:lineRule="auto"/>
              <w:jc w:val="both"/>
              <w:rPr>
                <w:rFonts w:eastAsia="Times New Roman"/>
                <w:color w:val="000000"/>
                <w:szCs w:val="20"/>
              </w:rPr>
            </w:pPr>
            <w:r w:rsidRPr="004901B8">
              <w:rPr>
                <w:color w:val="000000"/>
                <w:szCs w:val="20"/>
              </w:rPr>
              <w:t>Examen du projet de résolution « Lieu et date de la Cinquième Conférence des États parties à la Convention interaméricaine contre la fabrication et le trafic illicites d’armes à feu, de munitions, d’explosifs et d’autres matériels connexes (CIFTA) et de la Vingt-et-unième réunion ordinaire du Comité consultatif de la CIFTA » (CP/INF.9031/21) (CP/CSH-2083/21 rev. 1)</w:t>
            </w:r>
          </w:p>
        </w:tc>
        <w:tc>
          <w:tcPr>
            <w:tcW w:w="2633" w:type="dxa"/>
            <w:shd w:val="clear" w:color="auto" w:fill="auto"/>
          </w:tcPr>
          <w:p w14:paraId="675084FD" w14:textId="26F72691"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3E50E804" w14:textId="77777777" w:rsidTr="0034279C">
        <w:trPr>
          <w:trHeight w:val="630"/>
          <w:jc w:val="center"/>
        </w:trPr>
        <w:tc>
          <w:tcPr>
            <w:tcW w:w="960" w:type="dxa"/>
            <w:shd w:val="clear" w:color="auto" w:fill="auto"/>
            <w:noWrap/>
          </w:tcPr>
          <w:p w14:paraId="15822106"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08107FD0" w14:textId="0B0C790D" w:rsidR="00B0630F" w:rsidRPr="004901B8" w:rsidRDefault="00B0630F" w:rsidP="004B7894">
            <w:pPr>
              <w:spacing w:after="0" w:line="240" w:lineRule="auto"/>
              <w:jc w:val="both"/>
              <w:rPr>
                <w:rFonts w:eastAsia="Times New Roman"/>
                <w:color w:val="000000"/>
                <w:szCs w:val="20"/>
              </w:rPr>
            </w:pPr>
            <w:r w:rsidRPr="004901B8">
              <w:rPr>
                <w:color w:val="000000"/>
                <w:szCs w:val="20"/>
              </w:rPr>
              <w:t>Élection à la présidence de la Commission des retraites et pensions de l'OEA</w:t>
            </w:r>
          </w:p>
        </w:tc>
        <w:tc>
          <w:tcPr>
            <w:tcW w:w="2633" w:type="dxa"/>
            <w:shd w:val="clear" w:color="auto" w:fill="auto"/>
          </w:tcPr>
          <w:p w14:paraId="7C03F167" w14:textId="7EB276ED"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42AF2B08" w14:textId="77777777" w:rsidTr="0034279C">
        <w:trPr>
          <w:trHeight w:val="630"/>
          <w:jc w:val="center"/>
        </w:trPr>
        <w:tc>
          <w:tcPr>
            <w:tcW w:w="960" w:type="dxa"/>
            <w:shd w:val="clear" w:color="auto" w:fill="auto"/>
            <w:noWrap/>
          </w:tcPr>
          <w:p w14:paraId="40E1B500"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2DE988C8" w14:textId="00104815" w:rsidR="00B0630F" w:rsidRPr="004901B8" w:rsidRDefault="00B0630F" w:rsidP="004B7894">
            <w:pPr>
              <w:spacing w:after="0" w:line="240" w:lineRule="auto"/>
              <w:jc w:val="both"/>
              <w:rPr>
                <w:rFonts w:eastAsia="Times New Roman"/>
                <w:color w:val="000000"/>
                <w:szCs w:val="20"/>
              </w:rPr>
            </w:pPr>
            <w:r w:rsidRPr="004901B8">
              <w:rPr>
                <w:color w:val="000000"/>
                <w:szCs w:val="20"/>
              </w:rPr>
              <w:t>Présentation du rapport annuel de la Commission interaméricaine des femmes adressé à l’Assemblée générale lors de sa cinquante-et-unième session ordinaire</w:t>
            </w:r>
          </w:p>
        </w:tc>
        <w:tc>
          <w:tcPr>
            <w:tcW w:w="2633" w:type="dxa"/>
            <w:shd w:val="clear" w:color="auto" w:fill="auto"/>
          </w:tcPr>
          <w:p w14:paraId="73313AF1" w14:textId="765EA0C4"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5C9BF204" w14:textId="77777777" w:rsidTr="0034279C">
        <w:trPr>
          <w:trHeight w:val="630"/>
          <w:jc w:val="center"/>
        </w:trPr>
        <w:tc>
          <w:tcPr>
            <w:tcW w:w="960" w:type="dxa"/>
            <w:shd w:val="clear" w:color="auto" w:fill="auto"/>
            <w:noWrap/>
          </w:tcPr>
          <w:p w14:paraId="5512B8EF"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4A4D794C" w14:textId="39A16264" w:rsidR="00B0630F" w:rsidRPr="004901B8" w:rsidRDefault="00B0630F" w:rsidP="004B7894">
            <w:pPr>
              <w:spacing w:after="0" w:line="240" w:lineRule="auto"/>
              <w:jc w:val="both"/>
              <w:rPr>
                <w:rFonts w:eastAsia="Times New Roman"/>
                <w:color w:val="000000"/>
                <w:szCs w:val="20"/>
              </w:rPr>
            </w:pPr>
            <w:r w:rsidRPr="004901B8">
              <w:rPr>
                <w:color w:val="000000"/>
                <w:szCs w:val="20"/>
              </w:rPr>
              <w:t>Résultats de la quatre-vingt-dix-neuvième session ordinaire du Comité juridique interaméricain</w:t>
            </w:r>
          </w:p>
        </w:tc>
        <w:tc>
          <w:tcPr>
            <w:tcW w:w="2633" w:type="dxa"/>
            <w:shd w:val="clear" w:color="auto" w:fill="auto"/>
          </w:tcPr>
          <w:p w14:paraId="19333599" w14:textId="6EB079D7"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70073A41" w14:textId="77777777" w:rsidTr="0034279C">
        <w:trPr>
          <w:trHeight w:val="630"/>
          <w:jc w:val="center"/>
        </w:trPr>
        <w:tc>
          <w:tcPr>
            <w:tcW w:w="960" w:type="dxa"/>
            <w:shd w:val="clear" w:color="auto" w:fill="auto"/>
            <w:noWrap/>
          </w:tcPr>
          <w:p w14:paraId="65A06F93"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45F6EBF7" w14:textId="64A8B49E" w:rsidR="00B0630F" w:rsidRPr="004901B8" w:rsidRDefault="00B0630F" w:rsidP="004B7894">
            <w:pPr>
              <w:spacing w:after="0" w:line="240" w:lineRule="auto"/>
              <w:jc w:val="both"/>
              <w:rPr>
                <w:rFonts w:eastAsia="Times New Roman"/>
                <w:color w:val="000000"/>
                <w:szCs w:val="20"/>
              </w:rPr>
            </w:pPr>
            <w:r w:rsidRPr="004901B8">
              <w:rPr>
                <w:color w:val="000000"/>
                <w:szCs w:val="20"/>
              </w:rPr>
              <w:t>Présentation du rapport annuel de l’Institut interaméricain de coopération pour l’agriculture adressé à l’Assemblée générale lors de sa cinquante-et-unième session ordinaire</w:t>
            </w:r>
          </w:p>
        </w:tc>
        <w:tc>
          <w:tcPr>
            <w:tcW w:w="2633" w:type="dxa"/>
            <w:shd w:val="clear" w:color="auto" w:fill="auto"/>
          </w:tcPr>
          <w:p w14:paraId="2CC72C9C" w14:textId="2869B0A7"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38EE52C3" w14:textId="77777777" w:rsidTr="0034279C">
        <w:trPr>
          <w:trHeight w:val="630"/>
          <w:jc w:val="center"/>
        </w:trPr>
        <w:tc>
          <w:tcPr>
            <w:tcW w:w="960" w:type="dxa"/>
            <w:shd w:val="clear" w:color="auto" w:fill="auto"/>
            <w:noWrap/>
          </w:tcPr>
          <w:p w14:paraId="6052CACB"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22709519" w14:textId="014D273F" w:rsidR="00B0630F" w:rsidRPr="004901B8" w:rsidRDefault="00B0630F" w:rsidP="004B7894">
            <w:pPr>
              <w:spacing w:line="240" w:lineRule="auto"/>
              <w:rPr>
                <w:rFonts w:eastAsia="Times New Roman"/>
                <w:color w:val="000000"/>
                <w:szCs w:val="20"/>
              </w:rPr>
            </w:pPr>
            <w:r w:rsidRPr="004901B8">
              <w:rPr>
                <w:color w:val="000000"/>
                <w:szCs w:val="20"/>
              </w:rPr>
              <w:t>Exposés des candidates et candidats à la Commission interaméricaine des droits de l'homme pour la période 2022-2025</w:t>
            </w:r>
          </w:p>
        </w:tc>
        <w:tc>
          <w:tcPr>
            <w:tcW w:w="2633" w:type="dxa"/>
            <w:shd w:val="clear" w:color="auto" w:fill="auto"/>
          </w:tcPr>
          <w:p w14:paraId="5414B19A" w14:textId="28981935"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02859F27" w14:textId="77777777" w:rsidTr="0034279C">
        <w:trPr>
          <w:trHeight w:val="630"/>
          <w:jc w:val="center"/>
        </w:trPr>
        <w:tc>
          <w:tcPr>
            <w:tcW w:w="960" w:type="dxa"/>
            <w:shd w:val="clear" w:color="auto" w:fill="auto"/>
            <w:noWrap/>
          </w:tcPr>
          <w:p w14:paraId="29E9D94F"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0FD0AA6A" w14:textId="24B335FE" w:rsidR="00B0630F" w:rsidRPr="004901B8" w:rsidRDefault="00B0630F" w:rsidP="004B7894">
            <w:pPr>
              <w:spacing w:after="0" w:line="240" w:lineRule="auto"/>
              <w:jc w:val="both"/>
              <w:rPr>
                <w:rFonts w:eastAsia="Times New Roman"/>
                <w:color w:val="000000"/>
                <w:szCs w:val="20"/>
              </w:rPr>
            </w:pPr>
            <w:r w:rsidRPr="004901B8">
              <w:rPr>
                <w:color w:val="000000"/>
                <w:szCs w:val="20"/>
              </w:rPr>
              <w:t>Exposés des candidates et candidats à la Cour interaméricaine des droits de l'homme pour la période 2022-2027</w:t>
            </w:r>
          </w:p>
        </w:tc>
        <w:tc>
          <w:tcPr>
            <w:tcW w:w="2633" w:type="dxa"/>
            <w:shd w:val="clear" w:color="auto" w:fill="auto"/>
          </w:tcPr>
          <w:p w14:paraId="532661E0" w14:textId="53C70242"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r w:rsidR="00B0630F" w:rsidRPr="004901B8" w14:paraId="4D6E94B2" w14:textId="77777777" w:rsidTr="0034279C">
        <w:trPr>
          <w:trHeight w:val="630"/>
          <w:jc w:val="center"/>
        </w:trPr>
        <w:tc>
          <w:tcPr>
            <w:tcW w:w="960" w:type="dxa"/>
            <w:shd w:val="clear" w:color="auto" w:fill="auto"/>
            <w:noWrap/>
          </w:tcPr>
          <w:p w14:paraId="5B37474D" w14:textId="77777777" w:rsidR="00B0630F" w:rsidRPr="004901B8" w:rsidRDefault="00B0630F" w:rsidP="004B7894">
            <w:pPr>
              <w:numPr>
                <w:ilvl w:val="0"/>
                <w:numId w:val="20"/>
              </w:numPr>
              <w:spacing w:after="0" w:line="240" w:lineRule="auto"/>
              <w:jc w:val="both"/>
              <w:rPr>
                <w:rFonts w:eastAsia="Times New Roman"/>
                <w:color w:val="000000"/>
                <w:szCs w:val="20"/>
                <w:lang w:val="fr-FR"/>
              </w:rPr>
            </w:pPr>
          </w:p>
        </w:tc>
        <w:tc>
          <w:tcPr>
            <w:tcW w:w="5137" w:type="dxa"/>
            <w:shd w:val="clear" w:color="auto" w:fill="auto"/>
          </w:tcPr>
          <w:p w14:paraId="606534D4" w14:textId="22A771B0" w:rsidR="00B0630F" w:rsidRPr="004901B8" w:rsidRDefault="00B0630F" w:rsidP="004B7894">
            <w:pPr>
              <w:spacing w:after="0" w:line="240" w:lineRule="auto"/>
              <w:rPr>
                <w:rFonts w:eastAsia="Times New Roman"/>
                <w:color w:val="000000"/>
                <w:szCs w:val="20"/>
              </w:rPr>
            </w:pPr>
            <w:r w:rsidRPr="004901B8">
              <w:rPr>
                <w:color w:val="000000"/>
                <w:szCs w:val="20"/>
              </w:rPr>
              <w:t>Rapport d’activité 2020-2021 du Conseil interaméricain pour le développement intégré (CIDI)</w:t>
            </w:r>
          </w:p>
        </w:tc>
        <w:tc>
          <w:tcPr>
            <w:tcW w:w="2633" w:type="dxa"/>
            <w:shd w:val="clear" w:color="auto" w:fill="auto"/>
          </w:tcPr>
          <w:p w14:paraId="25A887CD" w14:textId="0681C438" w:rsidR="00B0630F" w:rsidRPr="004901B8" w:rsidRDefault="00B0630F" w:rsidP="004B7894">
            <w:pPr>
              <w:spacing w:after="0" w:line="240" w:lineRule="auto"/>
              <w:jc w:val="both"/>
              <w:rPr>
                <w:rFonts w:eastAsia="Times New Roman"/>
                <w:color w:val="000000"/>
                <w:szCs w:val="20"/>
              </w:rPr>
            </w:pPr>
            <w:r w:rsidRPr="004901B8">
              <w:rPr>
                <w:color w:val="000000"/>
                <w:szCs w:val="20"/>
              </w:rPr>
              <w:t>Organes, organismes et entités de l'OEA</w:t>
            </w:r>
          </w:p>
        </w:tc>
      </w:tr>
    </w:tbl>
    <w:p w14:paraId="30E08F43" w14:textId="3ED8C56F" w:rsidR="00151214" w:rsidRPr="004901B8" w:rsidRDefault="00AE4E66" w:rsidP="00A71233">
      <w:pPr>
        <w:spacing w:after="0" w:line="240" w:lineRule="auto"/>
        <w:jc w:val="both"/>
        <w:rPr>
          <w:szCs w:val="20"/>
        </w:rPr>
      </w:pPr>
      <w:r>
        <w:drawing>
          <wp:anchor distT="0" distB="0" distL="114300" distR="114300" simplePos="0" relativeHeight="251705344" behindDoc="0" locked="0" layoutInCell="1" allowOverlap="1" wp14:anchorId="5999A925" wp14:editId="6A585D8D">
            <wp:simplePos x="0" y="0"/>
            <wp:positionH relativeFrom="column">
              <wp:posOffset>4845685</wp:posOffset>
            </wp:positionH>
            <wp:positionV relativeFrom="paragraph">
              <wp:posOffset>3736340</wp:posOffset>
            </wp:positionV>
            <wp:extent cx="713232" cy="713232"/>
            <wp:effectExtent l="0" t="0" r="0" b="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4B" w:rsidRPr="004901B8">
        <w:rPr>
          <w:szCs w:val="20"/>
        </w:rPr>
        <mc:AlternateContent>
          <mc:Choice Requires="wps">
            <w:drawing>
              <wp:anchor distT="0" distB="0" distL="114300" distR="114300" simplePos="0" relativeHeight="251678720" behindDoc="0" locked="1" layoutInCell="1" allowOverlap="1" wp14:anchorId="2DB46768" wp14:editId="7D719327">
                <wp:simplePos x="0" y="0"/>
                <wp:positionH relativeFrom="column">
                  <wp:posOffset>-81915</wp:posOffset>
                </wp:positionH>
                <wp:positionV relativeFrom="margin">
                  <wp:align>bottom</wp:align>
                </wp:positionV>
                <wp:extent cx="338328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1D0CA84C" w14:textId="3D7680BB" w:rsidR="00B341A1" w:rsidRPr="00B341A1" w:rsidRDefault="00B341A1">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sz w:val="18"/>
                              </w:rPr>
                              <w:t>AG08373</w:t>
                            </w:r>
                            <w:r w:rsidR="001424B9">
                              <w:rPr>
                                <w:rFonts w:ascii="Times New Roman" w:hAnsi="Times New Roman"/>
                                <w:sz w:val="18"/>
                              </w:rPr>
                              <w:t>F</w:t>
                            </w:r>
                            <w:r>
                              <w:rPr>
                                <w:rFonts w:ascii="Times New Roman" w:hAnsi="Times New Roman"/>
                                <w:sz w:val="18"/>
                              </w:rPr>
                              <w:t>0</w:t>
                            </w:r>
                            <w:r w:rsidR="001424B9">
                              <w:rPr>
                                <w:rFonts w:ascii="Times New Roman" w:hAnsi="Times New Roman"/>
                                <w:sz w:val="18"/>
                              </w:rPr>
                              <w:t>4</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46768" id="Text Box 15" o:spid="_x0000_s1064" type="#_x0000_t202" style="position:absolute;left:0;text-align:left;margin-left:-6.45pt;margin-top:0;width:266.4pt;height:18pt;z-index:251678720;visibility:visible;mso-wrap-style:square;mso-height-percent:0;mso-wrap-distance-left:9pt;mso-wrap-distance-top:0;mso-wrap-distance-right:9pt;mso-wrap-distance-bottom:0;mso-position-horizontal:absolute;mso-position-horizontal-relative:text;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B3cgIAAOUEAAAOAAAAZHJzL2Uyb0RvYy54bWysVMFu2zAMvQ/YPwi6r06ctEuNOEXWrsOA&#10;oC3QDj0zshwbk0RNUhJnXz9Kdtqg22EYdlEokX4kHx8zv+q0YjvpfIum5OOzEWfSCKxasyn5t6fb&#10;DzPOfABTgUIjS36Qnl8t3r+b720hc2xQVdIxAjG+2NuSNyHYIsu8aKQGf4ZWGnLW6DQEurpNVjnY&#10;E7pWWT4aXWR7dJV1KKT39HrTO/ki4de1FOG+rr0MTJWcagvpdOlcxzNbzKHYOLBNK4Yy4B+q0NAa&#10;SvoCdQMB2Na1v0HpVjj0WIczgTrDum6FTD1QN+PRm24eG7Ay9ULkePtCk/9/sOJu92gfHAvdJ+xo&#10;gKkJb1covnviJttbXwwxkVNfeIqOjXa10/GXWmD0IXF7eOFTdoEJepxMZpN8Ri5BvjyfXYwS4dnr&#10;19b58EWiZtEouaN5pQpgt/Ih5ofiGBKTGbxtlUozU4btS355np8TPJByagWBTG2rknuz4QzUhiQp&#10;gkuIJ59GxBvwDdsBqcKjaqteBw63pkrojYTqs6lYOFgSrSHp8phOy4ozJQk2WikyQKv+JpI6UWYg&#10;tOcwshm6dcdaqnhyGeHi0xqrAw3EYa9Vb8VtSwWvwIcHcCRO4pMWLtzTUSukqnCwOGvQ/fzTe4wn&#10;zZCX2iCxU9c/tuCoKfXVkJoux9Np3I50mZ5/zOniTj3rU4/Z6msk5sa02lYkM8YHdTRrh/qZ9nIZ&#10;s5ILjKDcJaf59OZ16FeQ9lrI5TIF0T5YCCvzaMVRh3FQT90zODvoI5Cy7vC4FlC8kUkf2wtluQ1Y&#10;t0lDr6wO/NMuJWkNex+X9fSeol7/nRa/AAAA//8DAFBLAwQUAAYACAAAACEAQ3TsB9sAAAAHAQAA&#10;DwAAAGRycy9kb3ducmV2LnhtbEyPzU7DMBCE70i8g7VI3Fo7hVYkZFMhEFcQ5Ufi5sbbJCJeR7Hb&#10;hLdnOcFxNKOZb8rt7Ht1ojF2gRGypQFFXAfXcYPw9vq4uAEVk2Vn+8CE8E0RttX5WWkLFyZ+odMu&#10;NUpKOBYWoU1pKLSOdUvexmUYiMU7hNHbJHJstBvtJOW+1ytjNtrbjmWhtQPdt1R/7Y4e4f3p8Plx&#10;bZ6bB78epjAbzT7XiJcX890tqERz+gvDL76gQyVM+3BkF1WPsMhWuUQR5JHY6ywXuUe42hjQVan/&#10;81c/AAAA//8DAFBLAQItABQABgAIAAAAIQC2gziS/gAAAOEBAAATAAAAAAAAAAAAAAAAAAAAAABb&#10;Q29udGVudF9UeXBlc10ueG1sUEsBAi0AFAAGAAgAAAAhADj9If/WAAAAlAEAAAsAAAAAAAAAAAAA&#10;AAAALwEAAF9yZWxzLy5yZWxzUEsBAi0AFAAGAAgAAAAhAM6xoHdyAgAA5QQAAA4AAAAAAAAAAAAA&#10;AAAALgIAAGRycy9lMm9Eb2MueG1sUEsBAi0AFAAGAAgAAAAhAEN07AfbAAAABwEAAA8AAAAAAAAA&#10;AAAAAAAAzAQAAGRycy9kb3ducmV2LnhtbFBLBQYAAAAABAAEAPMAAADUBQAAAAA=&#10;" filled="f" stroked="f">
                <v:stroke joinstyle="round"/>
                <v:textbox>
                  <w:txbxContent>
                    <w:p w14:paraId="1D0CA84C" w14:textId="3D7680BB" w:rsidR="00B341A1" w:rsidRPr="00B341A1" w:rsidRDefault="00B341A1">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sz w:val="18"/>
                        </w:rPr>
                        <w:t>AG08373</w:t>
                      </w:r>
                      <w:r w:rsidR="001424B9">
                        <w:rPr>
                          <w:rFonts w:ascii="Times New Roman" w:hAnsi="Times New Roman"/>
                          <w:sz w:val="18"/>
                        </w:rPr>
                        <w:t>F</w:t>
                      </w:r>
                      <w:r>
                        <w:rPr>
                          <w:rFonts w:ascii="Times New Roman" w:hAnsi="Times New Roman"/>
                          <w:sz w:val="18"/>
                        </w:rPr>
                        <w:t>0</w:t>
                      </w:r>
                      <w:r w:rsidR="001424B9">
                        <w:rPr>
                          <w:rFonts w:ascii="Times New Roman" w:hAnsi="Times New Roman"/>
                          <w:sz w:val="18"/>
                        </w:rPr>
                        <w:t>4</w:t>
                      </w:r>
                      <w:r>
                        <w:rPr>
                          <w:rFonts w:ascii="Times New Roman" w:hAnsi="Times New Roman"/>
                          <w:sz w:val="18"/>
                        </w:rPr>
                        <w:fldChar w:fldCharType="end"/>
                      </w:r>
                    </w:p>
                  </w:txbxContent>
                </v:textbox>
                <w10:wrap anchory="margin"/>
                <w10:anchorlock/>
              </v:shape>
            </w:pict>
          </mc:Fallback>
        </mc:AlternateContent>
      </w:r>
    </w:p>
    <w:sectPr w:rsidR="00151214" w:rsidRPr="004901B8" w:rsidSect="0095625C">
      <w:type w:val="oddPage"/>
      <w:pgSz w:w="12240" w:h="15840" w:code="1"/>
      <w:pgMar w:top="2160" w:right="1570" w:bottom="1296" w:left="1699" w:header="129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0CA31" w14:textId="77777777" w:rsidR="00115071" w:rsidRDefault="00115071" w:rsidP="00DD0DB2">
      <w:pPr>
        <w:spacing w:after="0" w:line="240" w:lineRule="auto"/>
      </w:pPr>
      <w:r>
        <w:separator/>
      </w:r>
    </w:p>
  </w:endnote>
  <w:endnote w:type="continuationSeparator" w:id="0">
    <w:p w14:paraId="43614FDF" w14:textId="77777777" w:rsidR="00115071" w:rsidRDefault="00115071" w:rsidP="00DD0DB2">
      <w:pPr>
        <w:spacing w:after="0" w:line="240" w:lineRule="auto"/>
      </w:pPr>
      <w:r>
        <w:continuationSeparator/>
      </w:r>
    </w:p>
  </w:endnote>
  <w:endnote w:type="continuationNotice" w:id="1">
    <w:p w14:paraId="08C87821" w14:textId="77777777" w:rsidR="00115071" w:rsidRDefault="001150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Sans Serif predeterminado">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5536" w14:textId="77777777" w:rsidR="00A32A84" w:rsidRDefault="00A32A84">
    <w:pPr>
      <w:pStyle w:val="Footer"/>
      <w:jc w:val="center"/>
    </w:pPr>
  </w:p>
  <w:p w14:paraId="2988C63F" w14:textId="77777777" w:rsidR="00A32A84" w:rsidRDefault="00A32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BF90" w14:textId="77777777" w:rsidR="00A32A84" w:rsidRDefault="00A32A84">
    <w:pPr>
      <w:pStyle w:val="Footer"/>
      <w:jc w:val="center"/>
    </w:pPr>
  </w:p>
  <w:p w14:paraId="631CAEFB" w14:textId="77777777" w:rsidR="00A32A84" w:rsidRDefault="00A32A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E225" w14:textId="77777777" w:rsidR="00A32A84" w:rsidRDefault="00A32A84">
    <w:pPr>
      <w:pStyle w:val="Footer"/>
      <w:jc w:val="center"/>
    </w:pPr>
  </w:p>
  <w:p w14:paraId="58C86401" w14:textId="77777777" w:rsidR="00A32A84" w:rsidRDefault="00A32A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88B8" w14:textId="77777777" w:rsidR="00A32A84" w:rsidRDefault="00A32A84">
    <w:pPr>
      <w:pStyle w:val="Footer"/>
      <w:jc w:val="center"/>
    </w:pPr>
  </w:p>
  <w:p w14:paraId="3DB8BE0E" w14:textId="77777777" w:rsidR="00A32A84" w:rsidRDefault="00A32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F7352" w14:textId="77777777" w:rsidR="00115071" w:rsidRDefault="00115071" w:rsidP="00DD0DB2">
      <w:pPr>
        <w:spacing w:after="0" w:line="240" w:lineRule="auto"/>
      </w:pPr>
      <w:r>
        <w:separator/>
      </w:r>
    </w:p>
  </w:footnote>
  <w:footnote w:type="continuationSeparator" w:id="0">
    <w:p w14:paraId="53AB74BC" w14:textId="77777777" w:rsidR="00115071" w:rsidRDefault="00115071" w:rsidP="00DD0DB2">
      <w:pPr>
        <w:spacing w:after="0" w:line="240" w:lineRule="auto"/>
      </w:pPr>
      <w:r>
        <w:continuationSeparator/>
      </w:r>
    </w:p>
  </w:footnote>
  <w:footnote w:type="continuationNotice" w:id="1">
    <w:p w14:paraId="6175BA04" w14:textId="77777777" w:rsidR="00115071" w:rsidRDefault="00115071">
      <w:pPr>
        <w:spacing w:after="0" w:line="240" w:lineRule="auto"/>
      </w:pPr>
    </w:p>
  </w:footnote>
  <w:footnote w:id="2">
    <w:p w14:paraId="296923E0" w14:textId="2247809F" w:rsidR="00A32A84" w:rsidRPr="00406033" w:rsidRDefault="00D90486" w:rsidP="00406033">
      <w:pPr>
        <w:pStyle w:val="43"/>
        <w:spacing w:line="240" w:lineRule="auto"/>
        <w:ind w:left="720" w:hanging="360"/>
        <w:jc w:val="both"/>
        <w:rPr>
          <w:noProof w:val="0"/>
          <w:sz w:val="16"/>
          <w:szCs w:val="16"/>
          <w:lang w:val="fr-FR"/>
        </w:rPr>
      </w:pPr>
      <w:r w:rsidRPr="00406033">
        <w:rPr>
          <w:rStyle w:val="11"/>
          <w:noProof w:val="0"/>
          <w:sz w:val="16"/>
          <w:szCs w:val="16"/>
          <w:lang w:val="fr-FR"/>
        </w:rPr>
        <w:t>1.</w:t>
      </w:r>
      <w:r w:rsidR="00BB3E9B" w:rsidRPr="00406033">
        <w:rPr>
          <w:rStyle w:val="11"/>
          <w:noProof w:val="0"/>
          <w:sz w:val="16"/>
          <w:szCs w:val="16"/>
          <w:lang w:val="fr-FR"/>
        </w:rPr>
        <w:tab/>
      </w:r>
      <w:r w:rsidRPr="00406033">
        <w:rPr>
          <w:rStyle w:val="11"/>
          <w:noProof w:val="0"/>
          <w:sz w:val="16"/>
          <w:szCs w:val="16"/>
          <w:lang w:val="fr-FR"/>
        </w:rPr>
        <w:t>Charte de l'Organisation des États Américains, chapitre XII, article 80.</w:t>
      </w:r>
    </w:p>
  </w:footnote>
  <w:footnote w:id="3">
    <w:p w14:paraId="41920451" w14:textId="43BFB504" w:rsidR="00A32A84" w:rsidRPr="00406033" w:rsidRDefault="00D90486" w:rsidP="00406033">
      <w:pPr>
        <w:pStyle w:val="43"/>
        <w:spacing w:line="240" w:lineRule="auto"/>
        <w:ind w:left="720" w:hanging="360"/>
        <w:jc w:val="both"/>
        <w:rPr>
          <w:noProof w:val="0"/>
          <w:sz w:val="16"/>
          <w:szCs w:val="16"/>
          <w:lang w:val="fr-FR"/>
        </w:rPr>
      </w:pPr>
      <w:r w:rsidRPr="00406033">
        <w:rPr>
          <w:rStyle w:val="11"/>
          <w:noProof w:val="0"/>
          <w:sz w:val="16"/>
          <w:szCs w:val="16"/>
          <w:lang w:val="fr-FR"/>
        </w:rPr>
        <w:t>2.</w:t>
      </w:r>
      <w:r w:rsidR="00BB3E9B" w:rsidRPr="00406033">
        <w:rPr>
          <w:rStyle w:val="11"/>
          <w:noProof w:val="0"/>
          <w:sz w:val="16"/>
          <w:szCs w:val="16"/>
          <w:lang w:val="fr-FR"/>
        </w:rPr>
        <w:tab/>
      </w:r>
      <w:r w:rsidRPr="00406033">
        <w:rPr>
          <w:rStyle w:val="11"/>
          <w:i/>
          <w:iCs/>
          <w:noProof w:val="0"/>
          <w:sz w:val="16"/>
          <w:szCs w:val="16"/>
          <w:lang w:val="fr-FR"/>
        </w:rPr>
        <w:t>Idem</w:t>
      </w:r>
      <w:r w:rsidRPr="00406033">
        <w:rPr>
          <w:rStyle w:val="11"/>
          <w:noProof w:val="0"/>
          <w:sz w:val="16"/>
          <w:szCs w:val="16"/>
          <w:lang w:val="fr-FR"/>
        </w:rPr>
        <w:t>, articles 6 et 81 du Statut du Conseil permanent.</w:t>
      </w:r>
    </w:p>
  </w:footnote>
  <w:footnote w:id="4">
    <w:p w14:paraId="19BC7D42" w14:textId="713C0AAE" w:rsidR="00D90486" w:rsidRPr="00406033" w:rsidRDefault="00D90486"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00BB3E9B" w:rsidRPr="00406033">
        <w:rPr>
          <w:noProof w:val="0"/>
          <w:sz w:val="16"/>
          <w:szCs w:val="16"/>
          <w:lang w:val="fr-FR"/>
        </w:rPr>
        <w:t>.</w:t>
      </w:r>
      <w:r w:rsidR="00BB3E9B" w:rsidRPr="00406033">
        <w:rPr>
          <w:noProof w:val="0"/>
          <w:sz w:val="16"/>
          <w:szCs w:val="16"/>
          <w:lang w:val="fr-FR"/>
        </w:rPr>
        <w:tab/>
      </w:r>
      <w:r w:rsidRPr="00406033">
        <w:rPr>
          <w:noProof w:val="0"/>
          <w:sz w:val="16"/>
          <w:szCs w:val="16"/>
          <w:lang w:val="fr-FR"/>
        </w:rPr>
        <w:t>La Mission permanente du Mexique (</w:t>
      </w:r>
      <w:hyperlink r:id="rId1" w:history="1">
        <w:r w:rsidRPr="00406033">
          <w:rPr>
            <w:rStyle w:val="Hyperlink"/>
            <w:noProof w:val="0"/>
            <w:sz w:val="16"/>
            <w:szCs w:val="16"/>
            <w:lang w:val="fr-FR"/>
          </w:rPr>
          <w:t>CP/INF. 8832/20</w:t>
        </w:r>
      </w:hyperlink>
      <w:r w:rsidRPr="00406033">
        <w:rPr>
          <w:noProof w:val="0"/>
          <w:sz w:val="16"/>
          <w:szCs w:val="16"/>
          <w:lang w:val="fr-FR"/>
        </w:rPr>
        <w:t>) a fait part de la décision du gouvernement du Mexique de ne pas exercer la présidence du Conseil permanent pour la période allant du 1</w:t>
      </w:r>
      <w:r w:rsidRPr="00406033">
        <w:rPr>
          <w:noProof w:val="0"/>
          <w:sz w:val="16"/>
          <w:szCs w:val="16"/>
          <w:vertAlign w:val="superscript"/>
          <w:lang w:val="fr-FR"/>
        </w:rPr>
        <w:t>er</w:t>
      </w:r>
      <w:r w:rsidR="009B27DD" w:rsidRPr="00406033">
        <w:rPr>
          <w:noProof w:val="0"/>
          <w:sz w:val="16"/>
          <w:szCs w:val="16"/>
          <w:lang w:val="fr-FR"/>
        </w:rPr>
        <w:t xml:space="preserve"> </w:t>
      </w:r>
      <w:r w:rsidRPr="00406033">
        <w:rPr>
          <w:noProof w:val="0"/>
          <w:sz w:val="16"/>
          <w:szCs w:val="16"/>
          <w:lang w:val="fr-FR"/>
        </w:rPr>
        <w:t>janvier au 31 mars 2021. Tant la Charte de l'OEA (article 81) que le Statut du Conseil permanent (article 5) indiquent que la présidence de cet organe est exercée successivement par les représentants titulaires dans l'ordre alphabétique des noms en espagnol de leurs pays respectifs (voir également l'article 4 du Règlement du Conseil permanent). Pour sa part, la Mission permanente du Nicaragua (</w:t>
      </w:r>
      <w:hyperlink r:id="rId2" w:history="1">
        <w:r w:rsidRPr="00406033">
          <w:rPr>
            <w:rStyle w:val="Hyperlink"/>
            <w:noProof w:val="0"/>
            <w:sz w:val="16"/>
            <w:szCs w:val="16"/>
            <w:lang w:val="fr-FR"/>
          </w:rPr>
          <w:t>CP/INF. 8833/20</w:t>
        </w:r>
      </w:hyperlink>
      <w:r w:rsidRPr="00406033">
        <w:rPr>
          <w:noProof w:val="0"/>
          <w:sz w:val="16"/>
          <w:szCs w:val="16"/>
          <w:lang w:val="fr-FR"/>
        </w:rPr>
        <w:t>) a fait part de la décision du gouvernement de la République du Nicaragua de ne pas exercer la présidence du Conseil permanent pour la période allant du 1</w:t>
      </w:r>
      <w:r w:rsidRPr="00406033">
        <w:rPr>
          <w:noProof w:val="0"/>
          <w:sz w:val="16"/>
          <w:szCs w:val="16"/>
          <w:vertAlign w:val="superscript"/>
          <w:lang w:val="fr-FR"/>
        </w:rPr>
        <w:t>er</w:t>
      </w:r>
      <w:r w:rsidR="009B27DD" w:rsidRPr="00406033">
        <w:rPr>
          <w:noProof w:val="0"/>
          <w:sz w:val="16"/>
          <w:szCs w:val="16"/>
          <w:lang w:val="fr-FR"/>
        </w:rPr>
        <w:t xml:space="preserve"> </w:t>
      </w:r>
      <w:r w:rsidRPr="00406033">
        <w:rPr>
          <w:noProof w:val="0"/>
          <w:sz w:val="16"/>
          <w:szCs w:val="16"/>
          <w:lang w:val="fr-FR"/>
        </w:rPr>
        <w:t>janvier au 31 mars 2021. Cela étant, ladite présidence pour la période allant de janvier à mars 2021 sera assurée par la Représentante permanente de la République du Panama, le pays qui suit le Nicaragua dans l'ordre alphabétique espagnol</w:t>
      </w:r>
      <w:r w:rsidR="009B27DD" w:rsidRPr="00406033">
        <w:rPr>
          <w:noProof w:val="0"/>
          <w:sz w:val="16"/>
          <w:szCs w:val="16"/>
          <w:lang w:val="fr-FR"/>
        </w:rPr>
        <w:t>.</w:t>
      </w:r>
    </w:p>
  </w:footnote>
  <w:footnote w:id="5">
    <w:p w14:paraId="6F1DFAAE" w14:textId="361DB3F7" w:rsidR="00A750E8" w:rsidRPr="00406033" w:rsidRDefault="00A750E8"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009B27DD" w:rsidRPr="00406033">
        <w:rPr>
          <w:noProof w:val="0"/>
          <w:sz w:val="16"/>
          <w:szCs w:val="16"/>
          <w:lang w:val="fr-FR"/>
        </w:rPr>
        <w:t>.</w:t>
      </w:r>
      <w:r w:rsidR="009B27DD" w:rsidRPr="00406033">
        <w:rPr>
          <w:noProof w:val="0"/>
          <w:sz w:val="16"/>
          <w:szCs w:val="16"/>
          <w:lang w:val="fr-FR"/>
        </w:rPr>
        <w:tab/>
      </w:r>
      <w:r w:rsidRPr="00406033">
        <w:rPr>
          <w:noProof w:val="0"/>
          <w:sz w:val="16"/>
          <w:szCs w:val="16"/>
          <w:lang w:val="fr-FR"/>
        </w:rPr>
        <w:t>La Mission permanente du Paraguay (</w:t>
      </w:r>
      <w:hyperlink r:id="rId3" w:history="1">
        <w:r w:rsidRPr="00406033">
          <w:rPr>
            <w:rStyle w:val="Hyperlink"/>
            <w:noProof w:val="0"/>
            <w:sz w:val="16"/>
            <w:szCs w:val="16"/>
            <w:lang w:val="fr-FR"/>
          </w:rPr>
          <w:t>CP/INF. 8950/21</w:t>
        </w:r>
      </w:hyperlink>
      <w:r w:rsidRPr="00406033">
        <w:rPr>
          <w:noProof w:val="0"/>
          <w:sz w:val="16"/>
          <w:szCs w:val="16"/>
          <w:lang w:val="fr-FR"/>
        </w:rPr>
        <w:t>) a fait part du décès, le 19 mai 2021, de l’Ambassadrice Elisa Ruiz Díaz Bareiro, Représentante permanente du Paraguay. En vertu des dispositions de l’article 7 du Statut du Conseil permanent et de l'article 6 du Règlement du Conseil permanent, il revient au Vice-président, le Représentant permanent d’Antigua-et-Barbuda, d’exercer la présidence du Conseil permanent.</w:t>
      </w:r>
    </w:p>
  </w:footnote>
  <w:footnote w:id="6">
    <w:p w14:paraId="39B2910A" w14:textId="41DCA36C" w:rsidR="00D822DC" w:rsidRPr="00406033" w:rsidRDefault="00D822DC"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Pr="00406033">
        <w:rPr>
          <w:noProof w:val="0"/>
          <w:sz w:val="16"/>
          <w:szCs w:val="16"/>
          <w:lang w:val="fr-FR"/>
        </w:rPr>
        <w:t>.</w:t>
      </w:r>
      <w:r w:rsidRPr="00406033">
        <w:rPr>
          <w:noProof w:val="0"/>
          <w:sz w:val="16"/>
          <w:szCs w:val="16"/>
          <w:lang w:val="fr-FR"/>
        </w:rPr>
        <w:tab/>
        <w:t>La Mission permanente du Pérou (</w:t>
      </w:r>
      <w:hyperlink r:id="rId4" w:history="1">
        <w:r w:rsidRPr="00406033">
          <w:rPr>
            <w:rStyle w:val="Hyperlink"/>
            <w:noProof w:val="0"/>
            <w:sz w:val="16"/>
            <w:szCs w:val="16"/>
            <w:lang w:val="fr-FR"/>
          </w:rPr>
          <w:t>CP/INF.9008/21</w:t>
        </w:r>
      </w:hyperlink>
      <w:r w:rsidRPr="00406033">
        <w:rPr>
          <w:noProof w:val="0"/>
          <w:sz w:val="16"/>
          <w:szCs w:val="16"/>
          <w:lang w:val="fr-FR"/>
        </w:rPr>
        <w:t>) a fait savoir que l'Ambassadeur Hugo de Zela, Représentant permanent du Pérou, sera dans l’impossibilité d'assumer la présidence du Conseil permanent qui revient au Pérou pour la période allant du 1</w:t>
      </w:r>
      <w:r w:rsidRPr="00406033">
        <w:rPr>
          <w:noProof w:val="0"/>
          <w:sz w:val="16"/>
          <w:szCs w:val="16"/>
          <w:vertAlign w:val="superscript"/>
          <w:lang w:val="fr-FR"/>
        </w:rPr>
        <w:t>er</w:t>
      </w:r>
      <w:r w:rsidRPr="00406033">
        <w:rPr>
          <w:noProof w:val="0"/>
          <w:sz w:val="16"/>
          <w:szCs w:val="16"/>
          <w:lang w:val="fr-FR"/>
        </w:rPr>
        <w:t xml:space="preserve"> juillet au 30 septembre 2021. En vertu des dispositions de l’article 7 du Statut du Conseil permanent et de l'article 6 du Règlement du Conseil permanent, le Vice-président le remplace. </w:t>
      </w:r>
    </w:p>
  </w:footnote>
  <w:footnote w:id="7">
    <w:p w14:paraId="656F0A7B" w14:textId="1C62EB29" w:rsidR="00D822DC" w:rsidRPr="00406033" w:rsidRDefault="00D822DC" w:rsidP="00406033">
      <w:pPr>
        <w:pStyle w:val="43"/>
        <w:tabs>
          <w:tab w:val="left" w:pos="1260"/>
        </w:tabs>
        <w:spacing w:line="240" w:lineRule="auto"/>
        <w:ind w:left="720" w:hanging="360"/>
        <w:jc w:val="both"/>
        <w:rPr>
          <w:noProof w:val="0"/>
          <w:sz w:val="16"/>
          <w:szCs w:val="16"/>
          <w:lang w:val="fr-FR"/>
        </w:rPr>
      </w:pPr>
      <w:r w:rsidRPr="00406033">
        <w:rPr>
          <w:rStyle w:val="FootnoteReference"/>
          <w:noProof w:val="0"/>
          <w:sz w:val="16"/>
          <w:szCs w:val="16"/>
          <w:vertAlign w:val="baseline"/>
          <w:lang w:val="fr-FR"/>
        </w:rPr>
        <w:footnoteRef/>
      </w:r>
      <w:r w:rsidRPr="00406033">
        <w:rPr>
          <w:rStyle w:val="11"/>
          <w:noProof w:val="0"/>
          <w:sz w:val="16"/>
          <w:szCs w:val="16"/>
          <w:lang w:val="fr-FR"/>
        </w:rPr>
        <w:t>.</w:t>
      </w:r>
      <w:r w:rsidRPr="00406033">
        <w:rPr>
          <w:rStyle w:val="11"/>
          <w:noProof w:val="0"/>
          <w:sz w:val="16"/>
          <w:szCs w:val="16"/>
          <w:lang w:val="fr-FR"/>
        </w:rPr>
        <w:tab/>
      </w:r>
      <w:r w:rsidRPr="00406033">
        <w:rPr>
          <w:noProof w:val="0"/>
          <w:sz w:val="16"/>
          <w:szCs w:val="16"/>
          <w:lang w:val="fr-FR"/>
        </w:rPr>
        <w:t>La Mission permanente de la République bolivarienne du Venezuela (</w:t>
      </w:r>
      <w:hyperlink r:id="rId5" w:history="1">
        <w:r w:rsidR="009D5722">
          <w:rPr>
            <w:rStyle w:val="Hyperlink"/>
            <w:noProof w:val="0"/>
            <w:sz w:val="16"/>
            <w:szCs w:val="16"/>
            <w:lang w:val="fr-FR"/>
          </w:rPr>
          <w:t>CP/INF.9007/21</w:t>
        </w:r>
      </w:hyperlink>
      <w:r w:rsidRPr="00406033">
        <w:rPr>
          <w:noProof w:val="0"/>
          <w:sz w:val="16"/>
          <w:szCs w:val="16"/>
          <w:lang w:val="fr-FR"/>
        </w:rPr>
        <w:t>) a fait part de la décision de ne pas exercer la vice-présidence du Conseil permanent pour la période allant du 1</w:t>
      </w:r>
      <w:r w:rsidRPr="00406033">
        <w:rPr>
          <w:noProof w:val="0"/>
          <w:sz w:val="16"/>
          <w:szCs w:val="16"/>
          <w:vertAlign w:val="superscript"/>
          <w:lang w:val="fr-FR"/>
        </w:rPr>
        <w:t>er</w:t>
      </w:r>
      <w:r w:rsidRPr="00406033">
        <w:rPr>
          <w:noProof w:val="0"/>
          <w:sz w:val="16"/>
          <w:szCs w:val="16"/>
          <w:lang w:val="fr-FR"/>
        </w:rPr>
        <w:t xml:space="preserve"> juillet au 30 septembre 2021. En vertu des dispositions de l’article 5 du Statut du Conseil permanent et de l'article 4 du Règlement, la vice-présidence sera exercée par le Représentant permanent de l'Uruguay, selon l’ordre alphabétique inverse en espagnol.</w:t>
      </w:r>
    </w:p>
  </w:footnote>
  <w:footnote w:id="8">
    <w:p w14:paraId="0D415F8C" w14:textId="77777777" w:rsidR="00D822DC" w:rsidRPr="00406033" w:rsidRDefault="00D822DC" w:rsidP="00406033">
      <w:pPr>
        <w:pStyle w:val="43"/>
        <w:tabs>
          <w:tab w:val="left" w:pos="720"/>
          <w:tab w:val="left" w:pos="1260"/>
        </w:tabs>
        <w:spacing w:line="240" w:lineRule="auto"/>
        <w:ind w:left="720" w:hanging="360"/>
        <w:jc w:val="both"/>
        <w:rPr>
          <w:noProof w:val="0"/>
          <w:sz w:val="16"/>
          <w:szCs w:val="16"/>
          <w:lang w:val="fr-FR"/>
        </w:rPr>
      </w:pPr>
      <w:r w:rsidRPr="00406033">
        <w:rPr>
          <w:rStyle w:val="FootnoteReference"/>
          <w:noProof w:val="0"/>
          <w:sz w:val="16"/>
          <w:szCs w:val="16"/>
          <w:vertAlign w:val="baseline"/>
          <w:lang w:val="fr-FR"/>
        </w:rPr>
        <w:footnoteRef/>
      </w:r>
      <w:r w:rsidRPr="00406033">
        <w:rPr>
          <w:rStyle w:val="11"/>
          <w:noProof w:val="0"/>
          <w:sz w:val="16"/>
          <w:szCs w:val="16"/>
          <w:lang w:val="fr-FR"/>
        </w:rPr>
        <w:t>.</w:t>
      </w:r>
      <w:r w:rsidRPr="00406033">
        <w:rPr>
          <w:rStyle w:val="11"/>
          <w:noProof w:val="0"/>
          <w:sz w:val="16"/>
          <w:szCs w:val="16"/>
          <w:lang w:val="fr-FR"/>
        </w:rPr>
        <w:tab/>
        <w:t>Charte de l'Organisation des États Américains, chapitre XII, article 82.</w:t>
      </w:r>
    </w:p>
  </w:footnote>
  <w:footnote w:id="9">
    <w:p w14:paraId="01A836E4" w14:textId="77777777" w:rsidR="00D822DC" w:rsidRPr="00406033" w:rsidRDefault="00D822DC" w:rsidP="00406033">
      <w:pPr>
        <w:pStyle w:val="43"/>
        <w:tabs>
          <w:tab w:val="left" w:pos="1260"/>
        </w:tabs>
        <w:spacing w:line="240" w:lineRule="auto"/>
        <w:ind w:left="720" w:hanging="360"/>
        <w:jc w:val="both"/>
        <w:rPr>
          <w:noProof w:val="0"/>
          <w:sz w:val="16"/>
          <w:szCs w:val="16"/>
          <w:lang w:val="fr-FR"/>
        </w:rPr>
      </w:pPr>
      <w:r w:rsidRPr="00406033">
        <w:rPr>
          <w:rStyle w:val="FootnoteReference"/>
          <w:noProof w:val="0"/>
          <w:sz w:val="16"/>
          <w:szCs w:val="16"/>
          <w:vertAlign w:val="baseline"/>
          <w:lang w:val="fr-FR"/>
        </w:rPr>
        <w:footnoteRef/>
      </w:r>
      <w:r w:rsidRPr="00406033">
        <w:rPr>
          <w:rStyle w:val="11"/>
          <w:i/>
          <w:iCs/>
          <w:noProof w:val="0"/>
          <w:sz w:val="16"/>
          <w:szCs w:val="16"/>
          <w:lang w:val="fr-FR"/>
        </w:rPr>
        <w:t>.</w:t>
      </w:r>
      <w:r w:rsidRPr="00406033">
        <w:rPr>
          <w:rStyle w:val="11"/>
          <w:i/>
          <w:iCs/>
          <w:noProof w:val="0"/>
          <w:sz w:val="16"/>
          <w:szCs w:val="16"/>
          <w:lang w:val="fr-FR"/>
        </w:rPr>
        <w:tab/>
        <w:t>Idem</w:t>
      </w:r>
      <w:r w:rsidRPr="00406033">
        <w:rPr>
          <w:rStyle w:val="11"/>
          <w:noProof w:val="0"/>
          <w:sz w:val="16"/>
          <w:szCs w:val="16"/>
          <w:lang w:val="fr-FR"/>
        </w:rPr>
        <w:t>, article 83.</w:t>
      </w:r>
    </w:p>
  </w:footnote>
  <w:footnote w:id="10">
    <w:p w14:paraId="0B36F3F4" w14:textId="77777777" w:rsidR="00D822DC" w:rsidRPr="00406033" w:rsidRDefault="00D822DC" w:rsidP="00406033">
      <w:pPr>
        <w:pStyle w:val="43"/>
        <w:tabs>
          <w:tab w:val="left" w:pos="1260"/>
        </w:tabs>
        <w:spacing w:line="240" w:lineRule="auto"/>
        <w:ind w:left="720" w:hanging="360"/>
        <w:jc w:val="both"/>
        <w:rPr>
          <w:noProof w:val="0"/>
          <w:sz w:val="16"/>
          <w:szCs w:val="16"/>
          <w:lang w:val="fr-FR"/>
        </w:rPr>
      </w:pPr>
      <w:r w:rsidRPr="00406033">
        <w:rPr>
          <w:rStyle w:val="FootnoteReference"/>
          <w:noProof w:val="0"/>
          <w:sz w:val="16"/>
          <w:szCs w:val="16"/>
          <w:vertAlign w:val="baseline"/>
          <w:lang w:val="fr-FR"/>
        </w:rPr>
        <w:footnoteRef/>
      </w:r>
      <w:r w:rsidRPr="00406033">
        <w:rPr>
          <w:rStyle w:val="11"/>
          <w:noProof w:val="0"/>
          <w:sz w:val="16"/>
          <w:szCs w:val="16"/>
          <w:lang w:val="fr-FR"/>
        </w:rPr>
        <w:t>.</w:t>
      </w:r>
      <w:r w:rsidRPr="00406033">
        <w:rPr>
          <w:rStyle w:val="11"/>
          <w:noProof w:val="0"/>
          <w:sz w:val="16"/>
          <w:szCs w:val="16"/>
          <w:lang w:val="fr-FR"/>
        </w:rPr>
        <w:tab/>
      </w:r>
      <w:r w:rsidRPr="00406033">
        <w:rPr>
          <w:rStyle w:val="11"/>
          <w:i/>
          <w:iCs/>
          <w:noProof w:val="0"/>
          <w:sz w:val="16"/>
          <w:szCs w:val="16"/>
          <w:lang w:val="fr-FR"/>
        </w:rPr>
        <w:t>Idem</w:t>
      </w:r>
      <w:r w:rsidRPr="00406033">
        <w:rPr>
          <w:rStyle w:val="11"/>
          <w:noProof w:val="0"/>
          <w:sz w:val="16"/>
          <w:szCs w:val="16"/>
          <w:lang w:val="fr-FR"/>
        </w:rPr>
        <w:t>, article 84.</w:t>
      </w:r>
    </w:p>
  </w:footnote>
  <w:footnote w:id="11">
    <w:p w14:paraId="3C942AB0" w14:textId="77777777" w:rsidR="00D822DC" w:rsidRPr="00406033" w:rsidRDefault="00D822DC" w:rsidP="00406033">
      <w:pPr>
        <w:pStyle w:val="43"/>
        <w:spacing w:line="240" w:lineRule="auto"/>
        <w:ind w:left="720" w:hanging="360"/>
        <w:jc w:val="both"/>
        <w:rPr>
          <w:noProof w:val="0"/>
          <w:sz w:val="16"/>
          <w:szCs w:val="16"/>
          <w:lang w:val="fr-FR"/>
        </w:rPr>
      </w:pPr>
      <w:r w:rsidRPr="00406033">
        <w:rPr>
          <w:rStyle w:val="FootnoteReference"/>
          <w:noProof w:val="0"/>
          <w:sz w:val="16"/>
          <w:szCs w:val="16"/>
          <w:vertAlign w:val="baseline"/>
          <w:lang w:val="fr-FR"/>
        </w:rPr>
        <w:footnoteRef/>
      </w:r>
      <w:r w:rsidRPr="00406033">
        <w:rPr>
          <w:rStyle w:val="11"/>
          <w:noProof w:val="0"/>
          <w:sz w:val="16"/>
          <w:szCs w:val="16"/>
          <w:lang w:val="fr-FR"/>
        </w:rPr>
        <w:t>.</w:t>
      </w:r>
      <w:r w:rsidRPr="00406033">
        <w:rPr>
          <w:rStyle w:val="11"/>
          <w:noProof w:val="0"/>
          <w:sz w:val="16"/>
          <w:szCs w:val="16"/>
          <w:lang w:val="fr-FR"/>
        </w:rPr>
        <w:tab/>
      </w:r>
      <w:r w:rsidRPr="00406033">
        <w:rPr>
          <w:rStyle w:val="11"/>
          <w:i/>
          <w:iCs/>
          <w:noProof w:val="0"/>
          <w:sz w:val="16"/>
          <w:szCs w:val="16"/>
          <w:lang w:val="fr-FR"/>
        </w:rPr>
        <w:t>Idem</w:t>
      </w:r>
      <w:r w:rsidRPr="00406033">
        <w:rPr>
          <w:rStyle w:val="11"/>
          <w:noProof w:val="0"/>
          <w:sz w:val="16"/>
          <w:szCs w:val="16"/>
          <w:lang w:val="fr-FR"/>
        </w:rPr>
        <w:t>, article 91.</w:t>
      </w:r>
    </w:p>
  </w:footnote>
  <w:footnote w:id="12">
    <w:p w14:paraId="5792E28E" w14:textId="77777777" w:rsidR="00874BE5" w:rsidRPr="00406033" w:rsidRDefault="00874BE5"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Pr="00406033">
        <w:rPr>
          <w:noProof w:val="0"/>
          <w:sz w:val="16"/>
          <w:szCs w:val="16"/>
          <w:lang w:val="fr-FR"/>
        </w:rPr>
        <w:t>.</w:t>
      </w:r>
      <w:r w:rsidRPr="00406033">
        <w:rPr>
          <w:noProof w:val="0"/>
          <w:sz w:val="16"/>
          <w:szCs w:val="16"/>
          <w:lang w:val="fr-FR"/>
        </w:rPr>
        <w:tab/>
      </w:r>
      <w:r w:rsidRPr="00406033">
        <w:rPr>
          <w:rStyle w:val="11"/>
          <w:noProof w:val="0"/>
          <w:sz w:val="16"/>
          <w:szCs w:val="16"/>
          <w:lang w:val="fr-FR"/>
        </w:rPr>
        <w:t>Article 115 de la Charte de l’OEA et article 8 du Statut du Conseil permanent.</w:t>
      </w:r>
      <w:r w:rsidRPr="00406033">
        <w:rPr>
          <w:noProof w:val="0"/>
          <w:sz w:val="16"/>
          <w:szCs w:val="16"/>
          <w:lang w:val="fr-FR"/>
        </w:rPr>
        <w:t xml:space="preserve"> </w:t>
      </w:r>
    </w:p>
  </w:footnote>
  <w:footnote w:id="13">
    <w:p w14:paraId="61C6547F" w14:textId="128D48E3" w:rsidR="00285C76" w:rsidRPr="00406033" w:rsidRDefault="00285C76"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Pr="00406033">
        <w:rPr>
          <w:noProof w:val="0"/>
          <w:sz w:val="16"/>
          <w:szCs w:val="16"/>
          <w:lang w:val="fr-FR"/>
        </w:rPr>
        <w:t>.</w:t>
      </w:r>
      <w:r w:rsidRPr="00406033">
        <w:rPr>
          <w:noProof w:val="0"/>
          <w:sz w:val="16"/>
          <w:szCs w:val="16"/>
          <w:lang w:val="fr-FR"/>
        </w:rPr>
        <w:tab/>
        <w:t xml:space="preserve"> Pour la période couverte par le présent rapport (novembre 2020-novembre 2021), la Commission générale du Conseil permanent n’a pas été </w:t>
      </w:r>
      <w:r w:rsidR="00874BE5" w:rsidRPr="00406033">
        <w:rPr>
          <w:noProof w:val="0"/>
          <w:sz w:val="16"/>
          <w:szCs w:val="16"/>
          <w:lang w:val="fr-FR"/>
        </w:rPr>
        <w:t>établie</w:t>
      </w:r>
      <w:r w:rsidRPr="00406033">
        <w:rPr>
          <w:noProof w:val="0"/>
          <w:sz w:val="16"/>
          <w:szCs w:val="16"/>
          <w:lang w:val="fr-FR"/>
        </w:rPr>
        <w:t>.</w:t>
      </w:r>
    </w:p>
  </w:footnote>
  <w:footnote w:id="14">
    <w:p w14:paraId="68FB3D21" w14:textId="2ADD264E" w:rsidR="000E457C" w:rsidRPr="00406033" w:rsidRDefault="000E457C"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00285C76" w:rsidRPr="00406033">
        <w:rPr>
          <w:noProof w:val="0"/>
          <w:sz w:val="16"/>
          <w:szCs w:val="16"/>
          <w:lang w:val="fr-FR"/>
        </w:rPr>
        <w:t>.</w:t>
      </w:r>
      <w:r w:rsidR="00285C76" w:rsidRPr="00406033">
        <w:rPr>
          <w:noProof w:val="0"/>
          <w:sz w:val="16"/>
          <w:szCs w:val="16"/>
          <w:lang w:val="fr-FR"/>
        </w:rPr>
        <w:tab/>
      </w:r>
      <w:r w:rsidRPr="00406033">
        <w:rPr>
          <w:noProof w:val="0"/>
          <w:sz w:val="16"/>
          <w:szCs w:val="16"/>
          <w:lang w:val="fr-FR"/>
        </w:rPr>
        <w:t>Pour la période couverte par le présent rapport (novembre 2020-novembre 2021), le GT/</w:t>
      </w:r>
      <w:r w:rsidR="00285C76" w:rsidRPr="00406033">
        <w:rPr>
          <w:noProof w:val="0"/>
          <w:sz w:val="16"/>
          <w:szCs w:val="16"/>
          <w:lang w:val="fr-FR"/>
        </w:rPr>
        <w:t>N</w:t>
      </w:r>
      <w:r w:rsidRPr="00406033">
        <w:rPr>
          <w:noProof w:val="0"/>
          <w:sz w:val="16"/>
          <w:szCs w:val="16"/>
          <w:lang w:val="fr-FR"/>
        </w:rPr>
        <w:t xml:space="preserve">IC ne s'est pas réuni. </w:t>
      </w:r>
    </w:p>
  </w:footnote>
  <w:footnote w:id="15">
    <w:p w14:paraId="2FEE1217" w14:textId="4C48E224" w:rsidR="00777AC0" w:rsidRPr="00406033" w:rsidRDefault="00777AC0" w:rsidP="00406033">
      <w:pPr>
        <w:pStyle w:val="FootnoteText"/>
        <w:ind w:left="720" w:hanging="360"/>
        <w:rPr>
          <w:sz w:val="16"/>
          <w:szCs w:val="16"/>
          <w:lang w:val="fr-FR"/>
        </w:rPr>
      </w:pPr>
      <w:r w:rsidRPr="00406033">
        <w:rPr>
          <w:rStyle w:val="FootnoteReference"/>
          <w:sz w:val="16"/>
          <w:szCs w:val="16"/>
          <w:vertAlign w:val="baseline"/>
        </w:rPr>
        <w:footnoteRef/>
      </w:r>
      <w:r w:rsidRPr="00406033">
        <w:rPr>
          <w:sz w:val="16"/>
          <w:szCs w:val="16"/>
        </w:rPr>
        <w:t>.</w:t>
      </w:r>
      <w:r w:rsidRPr="00406033">
        <w:rPr>
          <w:sz w:val="16"/>
          <w:szCs w:val="16"/>
        </w:rPr>
        <w:tab/>
        <w:t xml:space="preserve"> </w:t>
      </w:r>
      <w:r w:rsidRPr="00406033">
        <w:rPr>
          <w:noProof w:val="0"/>
          <w:sz w:val="16"/>
          <w:szCs w:val="16"/>
          <w:lang w:val="fr-FR"/>
        </w:rPr>
        <w:t>La Mission permanente du Mexique (CP/INF. 8832/20) a fait part de la décision du gouvernement du Mexique de ne pas exercer la présidence du Conseil permanent pour la période allant du 1</w:t>
      </w:r>
      <w:r w:rsidRPr="00406033">
        <w:rPr>
          <w:noProof w:val="0"/>
          <w:sz w:val="16"/>
          <w:szCs w:val="16"/>
          <w:vertAlign w:val="superscript"/>
          <w:lang w:val="fr-FR"/>
        </w:rPr>
        <w:t>er</w:t>
      </w:r>
      <w:r w:rsidRPr="00406033">
        <w:rPr>
          <w:noProof w:val="0"/>
          <w:sz w:val="16"/>
          <w:szCs w:val="16"/>
          <w:lang w:val="fr-FR"/>
        </w:rPr>
        <w:t xml:space="preserve"> janvier au 31 mars 2021. Tant la Charte de l'OEA (article 81) que le Statut du Conseil permanent (article 5) indiquent que la présidence de cet organe est exercée successivement par les représentants titulaires dans l'ordre alphabétique des noms en espagnol de leurs pays respectifs (voir également l'article 4 du Règlement du Conseil permanent). Pour sa part, la Mission permanente du Nicaragua (CP/INF.8833/20) a fait part de la décision du gouvernement de la République du Nicaragua de ne pas exercer la présidence du Conseil permanent pour la période allant du 1</w:t>
      </w:r>
      <w:r w:rsidRPr="00406033">
        <w:rPr>
          <w:noProof w:val="0"/>
          <w:sz w:val="16"/>
          <w:szCs w:val="16"/>
          <w:vertAlign w:val="superscript"/>
          <w:lang w:val="fr-FR"/>
        </w:rPr>
        <w:t>er</w:t>
      </w:r>
      <w:r w:rsidRPr="00406033">
        <w:rPr>
          <w:noProof w:val="0"/>
          <w:sz w:val="16"/>
          <w:szCs w:val="16"/>
          <w:lang w:val="fr-FR"/>
        </w:rPr>
        <w:t xml:space="preserve"> janvier au 31 mars 2021. Cela étant, ladite présidence pour la période allant de janvier à mars 2021 sera assurée par la Représentante permanente de la République du Panama, le pays qui suit le Nicaragua dans l'ordre alphabétique espagnol.</w:t>
      </w:r>
    </w:p>
  </w:footnote>
  <w:footnote w:id="16">
    <w:p w14:paraId="2E241780" w14:textId="79C7E260" w:rsidR="00EC32D7" w:rsidRPr="00406033" w:rsidRDefault="00E5514E" w:rsidP="00406033">
      <w:pPr>
        <w:pStyle w:val="FootnoteText"/>
        <w:ind w:left="720" w:hanging="360"/>
        <w:rPr>
          <w:noProof w:val="0"/>
          <w:sz w:val="16"/>
          <w:szCs w:val="16"/>
          <w:lang w:val="fr-FR"/>
        </w:rPr>
      </w:pPr>
      <w:r w:rsidRPr="00406033">
        <w:rPr>
          <w:rStyle w:val="FootnoteReference"/>
          <w:noProof w:val="0"/>
          <w:sz w:val="16"/>
          <w:szCs w:val="16"/>
          <w:vertAlign w:val="baseline"/>
          <w:lang w:val="fr-FR"/>
        </w:rPr>
        <w:footnoteRef/>
      </w:r>
      <w:r w:rsidR="0042109E" w:rsidRPr="00406033">
        <w:rPr>
          <w:noProof w:val="0"/>
          <w:sz w:val="16"/>
          <w:szCs w:val="16"/>
          <w:lang w:val="fr-FR"/>
        </w:rPr>
        <w:t>.</w:t>
      </w:r>
      <w:r w:rsidR="0042109E" w:rsidRPr="00406033">
        <w:rPr>
          <w:noProof w:val="0"/>
          <w:sz w:val="16"/>
          <w:szCs w:val="16"/>
          <w:lang w:val="fr-FR"/>
        </w:rPr>
        <w:tab/>
      </w:r>
      <w:r w:rsidR="00777AC0" w:rsidRPr="00406033">
        <w:rPr>
          <w:noProof w:val="0"/>
          <w:sz w:val="16"/>
          <w:szCs w:val="16"/>
          <w:lang w:val="fr-FR"/>
        </w:rPr>
        <w:t>La Mission permanente du Paraguay (</w:t>
      </w:r>
      <w:hyperlink r:id="rId6" w:history="1">
        <w:r w:rsidR="00777AC0" w:rsidRPr="00406033">
          <w:rPr>
            <w:rStyle w:val="Hyperlink"/>
            <w:noProof w:val="0"/>
            <w:sz w:val="16"/>
            <w:szCs w:val="16"/>
            <w:lang w:val="fr-FR"/>
          </w:rPr>
          <w:t>CP/INF.8950/21</w:t>
        </w:r>
      </w:hyperlink>
      <w:r w:rsidR="00777AC0" w:rsidRPr="00406033">
        <w:rPr>
          <w:noProof w:val="0"/>
          <w:sz w:val="16"/>
          <w:szCs w:val="16"/>
          <w:lang w:val="fr-FR"/>
        </w:rPr>
        <w:t>) a fait part du décès, le 19 mai 2021, de l’Ambassadrice Elisa Ruiz Díaz Bareiro, Représentante permanente du Paraguay. En vertu des dispositions de l’article 7 du Statut du Conseil permanent et de l'article 6 du Règlement du Conseil permanent, il revient au Vice-président, le Représentant permanent d’Antigua-et-Barbuda, d’exercer la présidence du Conseil permanent.</w:t>
      </w:r>
    </w:p>
  </w:footnote>
  <w:footnote w:id="17">
    <w:p w14:paraId="06625915" w14:textId="4276AC9B" w:rsidR="00443845" w:rsidRPr="00406033" w:rsidRDefault="00443845" w:rsidP="00406033">
      <w:pPr>
        <w:pStyle w:val="FootnoteText"/>
        <w:ind w:left="720" w:hanging="360"/>
        <w:rPr>
          <w:sz w:val="16"/>
          <w:szCs w:val="16"/>
          <w:lang w:val="fr-FR"/>
        </w:rPr>
      </w:pPr>
      <w:r w:rsidRPr="00406033">
        <w:rPr>
          <w:rStyle w:val="FootnoteReference"/>
          <w:sz w:val="16"/>
          <w:szCs w:val="16"/>
          <w:vertAlign w:val="baseline"/>
        </w:rPr>
        <w:footnoteRef/>
      </w:r>
      <w:r w:rsidRPr="00406033">
        <w:rPr>
          <w:sz w:val="16"/>
          <w:szCs w:val="16"/>
        </w:rPr>
        <w:t>.</w:t>
      </w:r>
      <w:r w:rsidRPr="00406033">
        <w:rPr>
          <w:sz w:val="16"/>
          <w:szCs w:val="16"/>
        </w:rPr>
        <w:tab/>
      </w:r>
      <w:r w:rsidRPr="00406033">
        <w:rPr>
          <w:noProof w:val="0"/>
          <w:sz w:val="16"/>
          <w:szCs w:val="16"/>
          <w:lang w:val="fr-FR"/>
        </w:rPr>
        <w:t>La Mission permanente de la République bolivarienne du Venezuela (</w:t>
      </w:r>
      <w:hyperlink r:id="rId7" w:history="1">
        <w:r w:rsidR="00B61B0A">
          <w:rPr>
            <w:rStyle w:val="Hyperlink"/>
            <w:noProof w:val="0"/>
            <w:sz w:val="16"/>
            <w:szCs w:val="16"/>
            <w:lang w:val="fr-FR"/>
          </w:rPr>
          <w:t>CP/INF.9007/21</w:t>
        </w:r>
      </w:hyperlink>
      <w:r w:rsidRPr="00406033">
        <w:rPr>
          <w:noProof w:val="0"/>
          <w:sz w:val="16"/>
          <w:szCs w:val="16"/>
          <w:lang w:val="fr-FR"/>
        </w:rPr>
        <w:t>) a fait part de la décision de ne pas exercer la vice-présidence du Conseil permanent pour la période allant du 1</w:t>
      </w:r>
      <w:r w:rsidRPr="00406033">
        <w:rPr>
          <w:noProof w:val="0"/>
          <w:sz w:val="16"/>
          <w:szCs w:val="16"/>
          <w:vertAlign w:val="superscript"/>
          <w:lang w:val="fr-FR"/>
        </w:rPr>
        <w:t>er</w:t>
      </w:r>
      <w:r w:rsidRPr="00406033">
        <w:rPr>
          <w:noProof w:val="0"/>
          <w:sz w:val="16"/>
          <w:szCs w:val="16"/>
          <w:lang w:val="fr-FR"/>
        </w:rPr>
        <w:t xml:space="preserve"> juillet au 30 septembre 2021. En vertu des dispositions de l’article 5 du Statut du Conseil permanent et de l'article 4 du Règlement, la vice-présidence sera exercée par le Représentant permanent de l'Uruguay, selon l’ordre alphabétique inverse en espagnol.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F15A" w14:textId="77777777" w:rsidR="00A32A84" w:rsidRDefault="00A32A84">
    <w:pPr>
      <w:pStyle w:val="Header"/>
      <w:jc w:val="center"/>
    </w:pPr>
    <w:r>
      <w:fldChar w:fldCharType="begin"/>
    </w:r>
    <w:r>
      <w:instrText xml:space="preserve"> PAGE   \* MERGEFORMAT </w:instrText>
    </w:r>
    <w:r>
      <w:fldChar w:fldCharType="separate"/>
    </w:r>
    <w:r>
      <w:t>1</w:t>
    </w:r>
    <w:r>
      <w:fldChar w:fldCharType="end"/>
    </w:r>
  </w:p>
  <w:p w14:paraId="2059ECE7" w14:textId="77777777" w:rsidR="00A32A84" w:rsidRDefault="00A32A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7923" w14:textId="65012C92" w:rsidR="00181B6A" w:rsidRPr="00181B6A" w:rsidRDefault="00181B6A" w:rsidP="00181B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175C" w14:textId="77777777" w:rsidR="00A10554" w:rsidRPr="00181B6A" w:rsidRDefault="00A10554" w:rsidP="00181B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7F6E" w14:textId="6F199BFE" w:rsidR="00A10554" w:rsidRDefault="000E5DFF">
    <w:pPr>
      <w:pStyle w:val="Header"/>
      <w:jc w:val="center"/>
    </w:pPr>
    <w:r>
      <w:t xml:space="preserve">- </w:t>
    </w:r>
    <w:r w:rsidR="00A10554">
      <w:fldChar w:fldCharType="begin"/>
    </w:r>
    <w:r w:rsidR="00A10554">
      <w:instrText xml:space="preserve"> PAGE   \* MERGEFORMAT </w:instrText>
    </w:r>
    <w:r w:rsidR="00A10554">
      <w:fldChar w:fldCharType="separate"/>
    </w:r>
    <w:r w:rsidR="001240C4">
      <w:t>53</w:t>
    </w:r>
    <w:r w:rsidR="00A10554">
      <w:fldChar w:fldCharType="end"/>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DD1B" w14:textId="5B982F3A" w:rsidR="00181B6A" w:rsidRDefault="000E5DFF">
    <w:pPr>
      <w:pStyle w:val="Header"/>
      <w:jc w:val="center"/>
    </w:pPr>
    <w:r>
      <w:rPr>
        <w:noProof w:val="0"/>
      </w:rPr>
      <w:t xml:space="preserve">- </w:t>
    </w:r>
    <w:sdt>
      <w:sdtPr>
        <w:rPr>
          <w:noProof w:val="0"/>
        </w:rPr>
        <w:id w:val="-635946205"/>
        <w:docPartObj>
          <w:docPartGallery w:val="Page Numbers (Top of Page)"/>
          <w:docPartUnique/>
        </w:docPartObj>
      </w:sdtPr>
      <w:sdtEndPr>
        <w:rPr>
          <w:noProof/>
        </w:rPr>
      </w:sdtEndPr>
      <w:sdtContent>
        <w:r w:rsidR="00181B6A">
          <w:rPr>
            <w:noProof w:val="0"/>
          </w:rPr>
          <w:fldChar w:fldCharType="begin"/>
        </w:r>
        <w:r w:rsidR="00181B6A">
          <w:instrText xml:space="preserve"> PAGE   \* MERGEFORMAT </w:instrText>
        </w:r>
        <w:r w:rsidR="00181B6A">
          <w:rPr>
            <w:noProof w:val="0"/>
          </w:rPr>
          <w:fldChar w:fldCharType="separate"/>
        </w:r>
        <w:r w:rsidR="00181B6A">
          <w:t>2</w:t>
        </w:r>
        <w:r w:rsidR="00181B6A">
          <w:fldChar w:fldCharType="end"/>
        </w:r>
        <w:r>
          <w:t xml:space="preserve"> -</w:t>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9F7E" w14:textId="77777777" w:rsidR="00A10554" w:rsidRDefault="00A10554">
    <w:pPr>
      <w:pStyle w:val="Header"/>
      <w:jc w:val="center"/>
    </w:pPr>
    <w:r>
      <w:fldChar w:fldCharType="begin"/>
    </w:r>
    <w:r>
      <w:instrText xml:space="preserve"> PAGE   \* MERGEFORMAT </w:instrText>
    </w:r>
    <w:r>
      <w:fldChar w:fldCharType="separate"/>
    </w:r>
    <w:r w:rsidR="001240C4">
      <w:t>71</w:t>
    </w:r>
    <w:r>
      <w:fldChar w:fldCharType="end"/>
    </w:r>
  </w:p>
  <w:p w14:paraId="025F6F55" w14:textId="77777777" w:rsidR="00A10554" w:rsidRDefault="00A10554" w:rsidP="00222510">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7D73" w14:textId="77777777" w:rsidR="00A10554" w:rsidRPr="00EF1571" w:rsidRDefault="00A10554" w:rsidP="00EF1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340D" w14:textId="4FEEBB8B" w:rsidR="000E5DFF" w:rsidRDefault="000E5DFF">
    <w:pPr>
      <w:pStyle w:val="Header"/>
      <w:jc w:val="center"/>
    </w:pPr>
    <w:r>
      <w:t xml:space="preserve">- </w:t>
    </w:r>
    <w:r>
      <w:fldChar w:fldCharType="begin"/>
    </w:r>
    <w:r>
      <w:instrText xml:space="preserve"> PAGE   \* MERGEFORMAT </w:instrText>
    </w:r>
    <w:r>
      <w:fldChar w:fldCharType="separate"/>
    </w:r>
    <w:r>
      <w:t>71</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31997692"/>
      <w:docPartObj>
        <w:docPartGallery w:val="Page Numbers (Top of Page)"/>
        <w:docPartUnique/>
      </w:docPartObj>
    </w:sdtPr>
    <w:sdtEndPr>
      <w:rPr>
        <w:noProof/>
      </w:rPr>
    </w:sdtEndPr>
    <w:sdtContent>
      <w:p w14:paraId="16C76A00" w14:textId="022B261E" w:rsidR="00B77CF4" w:rsidRDefault="00B77CF4">
        <w:pPr>
          <w:pStyle w:val="Header"/>
          <w:jc w:val="center"/>
        </w:pPr>
        <w:r>
          <w:fldChar w:fldCharType="begin"/>
        </w:r>
        <w:r>
          <w:instrText xml:space="preserve"> PAGE   \* MERGEFORMAT </w:instrText>
        </w:r>
        <w:r>
          <w:fldChar w:fldCharType="separate"/>
        </w:r>
        <w:r>
          <w:t>2</w:t>
        </w:r>
        <w:r>
          <w:fldChar w:fldCharType="end"/>
        </w:r>
      </w:p>
    </w:sdtContent>
  </w:sdt>
  <w:p w14:paraId="43DFDE9F" w14:textId="77777777" w:rsidR="00A32A84" w:rsidRDefault="00A32A84" w:rsidP="0022251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EE33" w14:textId="77777777" w:rsidR="00A32A84" w:rsidRPr="00EF1571" w:rsidRDefault="00A32A84" w:rsidP="00EF15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231A" w14:textId="3B89F807" w:rsidR="00EE39FC" w:rsidRPr="007276E6" w:rsidRDefault="00EE39FC">
    <w:pPr>
      <w:pStyle w:val="Header"/>
      <w:jc w:val="center"/>
    </w:pPr>
    <w:r w:rsidRPr="007276E6">
      <w:rPr>
        <w:noProof w:val="0"/>
      </w:rPr>
      <w:t xml:space="preserve">- </w:t>
    </w:r>
    <w:sdt>
      <w:sdtPr>
        <w:rPr>
          <w:noProof w:val="0"/>
        </w:rPr>
        <w:id w:val="-1312936184"/>
        <w:docPartObj>
          <w:docPartGallery w:val="Page Numbers (Top of Page)"/>
          <w:docPartUnique/>
        </w:docPartObj>
      </w:sdtPr>
      <w:sdtEndPr>
        <w:rPr>
          <w:noProof/>
        </w:rPr>
      </w:sdtEndPr>
      <w:sdtContent>
        <w:r w:rsidRPr="007276E6">
          <w:fldChar w:fldCharType="begin"/>
        </w:r>
        <w:r w:rsidRPr="007276E6">
          <w:instrText xml:space="preserve"> PAGE   \* MERGEFORMAT </w:instrText>
        </w:r>
        <w:r w:rsidRPr="007276E6">
          <w:fldChar w:fldCharType="separate"/>
        </w:r>
        <w:r w:rsidRPr="007276E6">
          <w:t>2</w:t>
        </w:r>
        <w:r w:rsidRPr="007276E6">
          <w:fldChar w:fldCharType="end"/>
        </w:r>
        <w:r w:rsidRPr="007276E6">
          <w:t xml:space="preserve"> -</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D24C" w14:textId="77777777" w:rsidR="00A10554" w:rsidRPr="00EF1571" w:rsidRDefault="00A10554" w:rsidP="00EF15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895F" w14:textId="77777777" w:rsidR="00181B6A" w:rsidRPr="009F12D2" w:rsidRDefault="00181B6A">
    <w:pPr>
      <w:pStyle w:val="Header"/>
      <w:jc w:val="center"/>
    </w:pPr>
    <w:r w:rsidRPr="009F12D2">
      <w:rPr>
        <w:noProof w:val="0"/>
      </w:rPr>
      <w:t xml:space="preserve">- </w:t>
    </w:r>
    <w:sdt>
      <w:sdtPr>
        <w:rPr>
          <w:noProof w:val="0"/>
        </w:rPr>
        <w:id w:val="-948544588"/>
        <w:docPartObj>
          <w:docPartGallery w:val="Page Numbers (Top of Page)"/>
          <w:docPartUnique/>
        </w:docPartObj>
      </w:sdtPr>
      <w:sdtEndPr>
        <w:rPr>
          <w:noProof/>
        </w:rPr>
      </w:sdtEndPr>
      <w:sdtContent>
        <w:r w:rsidRPr="009F12D2">
          <w:fldChar w:fldCharType="begin"/>
        </w:r>
        <w:r w:rsidRPr="009F12D2">
          <w:instrText xml:space="preserve"> PAGE   \* MERGEFORMAT </w:instrText>
        </w:r>
        <w:r w:rsidRPr="009F12D2">
          <w:fldChar w:fldCharType="separate"/>
        </w:r>
        <w:r w:rsidRPr="009F12D2">
          <w:t>2</w:t>
        </w:r>
        <w:r w:rsidRPr="009F12D2">
          <w:fldChar w:fldCharType="end"/>
        </w:r>
        <w:r w:rsidRPr="009F12D2">
          <w:t xml:space="preserve"> -</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795A" w14:textId="77777777" w:rsidR="00A10554" w:rsidRDefault="00A10554" w:rsidP="00222510">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9EB4" w14:textId="0FF0A120" w:rsidR="00A10554" w:rsidRPr="00181B6A" w:rsidRDefault="00181B6A">
    <w:pPr>
      <w:pStyle w:val="Header"/>
      <w:jc w:val="center"/>
    </w:pPr>
    <w:r w:rsidRPr="00181B6A">
      <w:t xml:space="preserve">- </w:t>
    </w:r>
    <w:r w:rsidR="00A10554" w:rsidRPr="00181B6A">
      <w:fldChar w:fldCharType="begin"/>
    </w:r>
    <w:r w:rsidR="00A10554" w:rsidRPr="00181B6A">
      <w:instrText xml:space="preserve"> PAGE   \* MERGEFORMAT </w:instrText>
    </w:r>
    <w:r w:rsidR="00A10554" w:rsidRPr="00181B6A">
      <w:fldChar w:fldCharType="separate"/>
    </w:r>
    <w:r w:rsidR="001240C4" w:rsidRPr="00181B6A">
      <w:t>48</w:t>
    </w:r>
    <w:r w:rsidR="00A10554" w:rsidRPr="00181B6A">
      <w:fldChar w:fldCharType="end"/>
    </w:r>
    <w:r w:rsidRPr="00181B6A">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82FA" w14:textId="77777777" w:rsidR="000D025F" w:rsidRPr="00EF1571" w:rsidRDefault="000D025F" w:rsidP="001843CA">
    <w:pPr>
      <w:pStyle w:val="Header"/>
      <w:jc w:val="center"/>
    </w:pPr>
    <w:r>
      <w:fldChar w:fldCharType="begin"/>
    </w:r>
    <w:r>
      <w:instrText xml:space="preserve"> PAGE   \* MERGEFORMAT </w:instrText>
    </w:r>
    <w:r>
      <w:fldChar w:fldCharType="separate"/>
    </w:r>
    <w:r w:rsidR="001240C4">
      <w:t>50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5A0"/>
    <w:multiLevelType w:val="hybridMultilevel"/>
    <w:tmpl w:val="4A26ED4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6D5151"/>
    <w:multiLevelType w:val="hybridMultilevel"/>
    <w:tmpl w:val="D194BBD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2C33095"/>
    <w:multiLevelType w:val="hybridMultilevel"/>
    <w:tmpl w:val="24DEDAE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44872CC"/>
    <w:multiLevelType w:val="hybridMultilevel"/>
    <w:tmpl w:val="F2ECE7F2"/>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5D1922"/>
    <w:multiLevelType w:val="hybridMultilevel"/>
    <w:tmpl w:val="BA8634E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5134E89"/>
    <w:multiLevelType w:val="hybridMultilevel"/>
    <w:tmpl w:val="259AF94A"/>
    <w:lvl w:ilvl="0" w:tplc="288E431E">
      <w:start w:val="1"/>
      <w:numFmt w:val="decimal"/>
      <w:lvlText w:val="%1."/>
      <w:lvlJc w:val="left"/>
      <w:pPr>
        <w:ind w:left="450" w:hanging="360"/>
      </w:pPr>
      <w:rPr>
        <w:b/>
        <w:bCs w:val="0"/>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61A35CB"/>
    <w:multiLevelType w:val="hybridMultilevel"/>
    <w:tmpl w:val="ECAC20E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 w15:restartNumberingAfterBreak="0">
    <w:nsid w:val="073112E2"/>
    <w:multiLevelType w:val="hybridMultilevel"/>
    <w:tmpl w:val="15F6E48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7BC6178"/>
    <w:multiLevelType w:val="hybridMultilevel"/>
    <w:tmpl w:val="6A8C132C"/>
    <w:lvl w:ilvl="0" w:tplc="043AA15E">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96A5422"/>
    <w:multiLevelType w:val="hybridMultilevel"/>
    <w:tmpl w:val="30DCBA96"/>
    <w:lvl w:ilvl="0" w:tplc="E216EE22">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0B3E75AE"/>
    <w:multiLevelType w:val="hybridMultilevel"/>
    <w:tmpl w:val="BBDED96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C1C3EA4"/>
    <w:multiLevelType w:val="hybridMultilevel"/>
    <w:tmpl w:val="9056CE6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D86016B"/>
    <w:multiLevelType w:val="hybridMultilevel"/>
    <w:tmpl w:val="6D722DAE"/>
    <w:lvl w:ilvl="0" w:tplc="755E2A62">
      <w:start w:val="15"/>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0E6A3946"/>
    <w:multiLevelType w:val="hybridMultilevel"/>
    <w:tmpl w:val="0006244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0B93DD6"/>
    <w:multiLevelType w:val="hybridMultilevel"/>
    <w:tmpl w:val="5304261A"/>
    <w:lvl w:ilvl="0" w:tplc="0C0A0001">
      <w:start w:val="1"/>
      <w:numFmt w:val="bullet"/>
      <w:lvlText w:val=""/>
      <w:lvlJc w:val="left"/>
      <w:pPr>
        <w:ind w:left="189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5" w15:restartNumberingAfterBreak="0">
    <w:nsid w:val="11912CE3"/>
    <w:multiLevelType w:val="hybridMultilevel"/>
    <w:tmpl w:val="46AED5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11DA7B7C"/>
    <w:multiLevelType w:val="hybridMultilevel"/>
    <w:tmpl w:val="106C63FE"/>
    <w:lvl w:ilvl="0" w:tplc="C456C62C">
      <w:start w:val="1"/>
      <w:numFmt w:val="decimal"/>
      <w:lvlText w:val="%1."/>
      <w:lvlJc w:val="left"/>
      <w:pPr>
        <w:tabs>
          <w:tab w:val="num" w:pos="720"/>
        </w:tabs>
        <w:ind w:left="720" w:hanging="720"/>
      </w:pPr>
      <w:rPr>
        <w:b w:val="0"/>
        <w:lang w:val="pt-BR"/>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C0A000F">
      <w:start w:val="1"/>
      <w:numFmt w:val="decimal"/>
      <w:lvlText w:val="%4."/>
      <w:lvlJc w:val="left"/>
      <w:pPr>
        <w:ind w:left="2160" w:hanging="360"/>
      </w:p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17" w15:restartNumberingAfterBreak="0">
    <w:nsid w:val="12161975"/>
    <w:multiLevelType w:val="hybridMultilevel"/>
    <w:tmpl w:val="69FC847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134E5D48"/>
    <w:multiLevelType w:val="hybridMultilevel"/>
    <w:tmpl w:val="3956230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15:restartNumberingAfterBreak="0">
    <w:nsid w:val="13717D49"/>
    <w:multiLevelType w:val="hybridMultilevel"/>
    <w:tmpl w:val="503A2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6DB7821"/>
    <w:multiLevelType w:val="hybridMultilevel"/>
    <w:tmpl w:val="94BC8754"/>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1" w15:restartNumberingAfterBreak="0">
    <w:nsid w:val="1864644F"/>
    <w:multiLevelType w:val="hybridMultilevel"/>
    <w:tmpl w:val="DFE27D5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2" w15:restartNumberingAfterBreak="0">
    <w:nsid w:val="18E821D6"/>
    <w:multiLevelType w:val="hybridMultilevel"/>
    <w:tmpl w:val="06AEC596"/>
    <w:lvl w:ilvl="0" w:tplc="04090001">
      <w:start w:val="1"/>
      <w:numFmt w:val="bullet"/>
      <w:lvlText w:val=""/>
      <w:lvlJc w:val="left"/>
      <w:pPr>
        <w:ind w:left="1800" w:hanging="360"/>
      </w:pPr>
      <w:rPr>
        <w:rFonts w:ascii="Symbol" w:hAnsi="Symbol" w:hint="default"/>
      </w:rPr>
    </w:lvl>
    <w:lvl w:ilvl="1" w:tplc="FFFFFFFF">
      <w:start w:val="1"/>
      <w:numFmt w:val="bullet"/>
      <w:lvlText w:val=""/>
      <w:lvlJc w:val="left"/>
      <w:pPr>
        <w:ind w:left="2610" w:hanging="360"/>
      </w:pPr>
      <w:rPr>
        <w:rFonts w:ascii="Wingdings" w:hAnsi="Wingdings" w:hint="default"/>
        <w:color w:val="auto"/>
        <w:sz w:val="20"/>
        <w:szCs w:val="20"/>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9B9162C"/>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B6D635D"/>
    <w:multiLevelType w:val="hybridMultilevel"/>
    <w:tmpl w:val="847E5D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1BC331A3"/>
    <w:multiLevelType w:val="hybridMultilevel"/>
    <w:tmpl w:val="E190E3D0"/>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6" w15:restartNumberingAfterBreak="0">
    <w:nsid w:val="1C2032A4"/>
    <w:multiLevelType w:val="hybridMultilevel"/>
    <w:tmpl w:val="F2C6579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1CC201D0"/>
    <w:multiLevelType w:val="hybridMultilevel"/>
    <w:tmpl w:val="703C13E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1E1B3ACF"/>
    <w:multiLevelType w:val="hybridMultilevel"/>
    <w:tmpl w:val="C79428BE"/>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9" w15:restartNumberingAfterBreak="0">
    <w:nsid w:val="1E9278E3"/>
    <w:multiLevelType w:val="hybridMultilevel"/>
    <w:tmpl w:val="68560DE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0" w15:restartNumberingAfterBreak="0">
    <w:nsid w:val="1EF84D1C"/>
    <w:multiLevelType w:val="hybridMultilevel"/>
    <w:tmpl w:val="026C49E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1" w15:restartNumberingAfterBreak="0">
    <w:nsid w:val="217B1188"/>
    <w:multiLevelType w:val="hybridMultilevel"/>
    <w:tmpl w:val="A4A843B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2410227A"/>
    <w:multiLevelType w:val="hybridMultilevel"/>
    <w:tmpl w:val="A9D600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247D1485"/>
    <w:multiLevelType w:val="hybridMultilevel"/>
    <w:tmpl w:val="D1181586"/>
    <w:lvl w:ilvl="0" w:tplc="3588F400">
      <w:start w:val="1"/>
      <w:numFmt w:val="decimal"/>
      <w:lvlText w:val="%1."/>
      <w:lvlJc w:val="left"/>
      <w:pPr>
        <w:tabs>
          <w:tab w:val="num" w:pos="720"/>
        </w:tabs>
        <w:ind w:left="720" w:hanging="720"/>
      </w:pPr>
      <w:rPr>
        <w:b w:val="0"/>
        <w:lang w:val="es-MX"/>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4090005">
      <w:start w:val="1"/>
      <w:numFmt w:val="bullet"/>
      <w:lvlText w:val=""/>
      <w:lvlJc w:val="left"/>
      <w:pPr>
        <w:ind w:left="2160" w:hanging="360"/>
      </w:pPr>
      <w:rPr>
        <w:rFonts w:ascii="Wingdings" w:hAnsi="Wingdings" w:hint="default"/>
      </w:r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34" w15:restartNumberingAfterBreak="0">
    <w:nsid w:val="252123AE"/>
    <w:multiLevelType w:val="multilevel"/>
    <w:tmpl w:val="5AEA4474"/>
    <w:styleLink w:val="StyleBulletedBold"/>
    <w:lvl w:ilvl="0">
      <w:start w:val="1"/>
      <w:numFmt w:val="bullet"/>
      <w:lvlText w:val=""/>
      <w:lvlJc w:val="left"/>
      <w:pPr>
        <w:tabs>
          <w:tab w:val="num" w:pos="360"/>
        </w:tabs>
        <w:ind w:left="360" w:hanging="360"/>
      </w:pPr>
      <w:rPr>
        <w:rFonts w:ascii="Wingdings" w:hAnsi="Wingdings"/>
        <w:b/>
        <w:bCs/>
        <w:sz w:val="24"/>
      </w:rPr>
    </w:lvl>
    <w:lvl w:ilvl="1">
      <w:start w:val="1"/>
      <w:numFmt w:val="bullet"/>
      <w:lvlText w:val=""/>
      <w:lvlJc w:val="left"/>
      <w:pPr>
        <w:tabs>
          <w:tab w:val="num" w:pos="1440"/>
        </w:tabs>
        <w:ind w:left="1440" w:hanging="360"/>
      </w:pPr>
      <w:rPr>
        <w:rFonts w:ascii="Wingdings" w:hAnsi="Wingdings" w:hint="default"/>
      </w:rPr>
    </w:lvl>
    <w:lvl w:ilvl="2">
      <w:start w:val="109"/>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500572"/>
    <w:multiLevelType w:val="hybridMultilevel"/>
    <w:tmpl w:val="5F86F7FE"/>
    <w:lvl w:ilvl="0" w:tplc="94367226">
      <w:start w:val="1"/>
      <w:numFmt w:val="decimal"/>
      <w:lvlText w:val="%1."/>
      <w:lvlJc w:val="left"/>
      <w:pPr>
        <w:ind w:left="720" w:hanging="360"/>
      </w:pPr>
      <w:rPr>
        <w:rFonts w:hint="default"/>
        <w:b/>
        <w:bCs w:val="0"/>
        <w:color w:val="ED7D3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F667B2"/>
    <w:multiLevelType w:val="hybridMultilevel"/>
    <w:tmpl w:val="19CE4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3">
      <w:start w:val="1"/>
      <w:numFmt w:val="bullet"/>
      <w:lvlText w:val="o"/>
      <w:lvlJc w:val="left"/>
      <w:pPr>
        <w:ind w:left="3510" w:hanging="360"/>
      </w:pPr>
      <w:rPr>
        <w:rFonts w:ascii="Courier New" w:hAnsi="Courier New" w:cs="Courier New"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37" w15:restartNumberingAfterBreak="0">
    <w:nsid w:val="2DF72612"/>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E5E0505"/>
    <w:multiLevelType w:val="hybridMultilevel"/>
    <w:tmpl w:val="FFC60A02"/>
    <w:lvl w:ilvl="0" w:tplc="22989422">
      <w:start w:val="1"/>
      <w:numFmt w:val="decimal"/>
      <w:pStyle w:val="aoutline1"/>
      <w:lvlText w:val="%1."/>
      <w:lvlJc w:val="left"/>
      <w:pPr>
        <w:tabs>
          <w:tab w:val="num" w:pos="1080"/>
        </w:tabs>
        <w:ind w:left="1080" w:hanging="720"/>
      </w:pPr>
      <w:rPr>
        <w:rFonts w:eastAsia="Times New Roman" w:cs="Times New Roman"/>
        <w:i w:val="0"/>
        <w:color w:val="auto"/>
      </w:rPr>
    </w:lvl>
    <w:lvl w:ilvl="1" w:tplc="04090019">
      <w:start w:val="1"/>
      <w:numFmt w:val="lowerLetter"/>
      <w:lvlText w:val="%2."/>
      <w:lvlJc w:val="left"/>
      <w:pPr>
        <w:tabs>
          <w:tab w:val="num" w:pos="0"/>
        </w:tabs>
        <w:ind w:hanging="360"/>
      </w:pPr>
      <w:rPr>
        <w:rFonts w:cs="Times New Roman"/>
      </w:rPr>
    </w:lvl>
    <w:lvl w:ilvl="2" w:tplc="0409001B">
      <w:start w:val="1"/>
      <w:numFmt w:val="decimal"/>
      <w:lvlText w:val="%3."/>
      <w:lvlJc w:val="left"/>
      <w:pPr>
        <w:tabs>
          <w:tab w:val="num" w:pos="720"/>
        </w:tabs>
        <w:ind w:left="720" w:hanging="36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decimal"/>
      <w:lvlText w:val="%5."/>
      <w:lvlJc w:val="left"/>
      <w:pPr>
        <w:tabs>
          <w:tab w:val="num" w:pos="2160"/>
        </w:tabs>
        <w:ind w:left="2160" w:hanging="360"/>
      </w:pPr>
      <w:rPr>
        <w:rFonts w:cs="Times New Roman"/>
      </w:rPr>
    </w:lvl>
    <w:lvl w:ilvl="5" w:tplc="0409001B">
      <w:start w:val="1"/>
      <w:numFmt w:val="decimal"/>
      <w:lvlText w:val="%6."/>
      <w:lvlJc w:val="left"/>
      <w:pPr>
        <w:tabs>
          <w:tab w:val="num" w:pos="2880"/>
        </w:tabs>
        <w:ind w:left="2880" w:hanging="36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decimal"/>
      <w:lvlText w:val="%8."/>
      <w:lvlJc w:val="left"/>
      <w:pPr>
        <w:tabs>
          <w:tab w:val="num" w:pos="4320"/>
        </w:tabs>
        <w:ind w:left="4320" w:hanging="360"/>
      </w:pPr>
      <w:rPr>
        <w:rFonts w:cs="Times New Roman"/>
      </w:rPr>
    </w:lvl>
    <w:lvl w:ilvl="8" w:tplc="0409001B">
      <w:start w:val="1"/>
      <w:numFmt w:val="decimal"/>
      <w:lvlText w:val="%9."/>
      <w:lvlJc w:val="left"/>
      <w:pPr>
        <w:tabs>
          <w:tab w:val="num" w:pos="5040"/>
        </w:tabs>
        <w:ind w:left="5040" w:hanging="360"/>
      </w:pPr>
      <w:rPr>
        <w:rFonts w:cs="Times New Roman"/>
      </w:rPr>
    </w:lvl>
  </w:abstractNum>
  <w:abstractNum w:abstractNumId="39" w15:restartNumberingAfterBreak="0">
    <w:nsid w:val="2FF15CFB"/>
    <w:multiLevelType w:val="hybridMultilevel"/>
    <w:tmpl w:val="097402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0043921"/>
    <w:multiLevelType w:val="hybridMultilevel"/>
    <w:tmpl w:val="D1181586"/>
    <w:lvl w:ilvl="0" w:tplc="3588F400">
      <w:start w:val="1"/>
      <w:numFmt w:val="decimal"/>
      <w:lvlText w:val="%1."/>
      <w:lvlJc w:val="left"/>
      <w:pPr>
        <w:tabs>
          <w:tab w:val="num" w:pos="720"/>
        </w:tabs>
        <w:ind w:left="720" w:hanging="720"/>
      </w:pPr>
      <w:rPr>
        <w:b w:val="0"/>
        <w:lang w:val="es-MX"/>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4090005">
      <w:start w:val="1"/>
      <w:numFmt w:val="bullet"/>
      <w:lvlText w:val=""/>
      <w:lvlJc w:val="left"/>
      <w:pPr>
        <w:ind w:left="2160" w:hanging="360"/>
      </w:pPr>
      <w:rPr>
        <w:rFonts w:ascii="Wingdings" w:hAnsi="Wingdings" w:hint="default"/>
      </w:r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41" w15:restartNumberingAfterBreak="0">
    <w:nsid w:val="33AC7DD6"/>
    <w:multiLevelType w:val="hybridMultilevel"/>
    <w:tmpl w:val="8F58B15A"/>
    <w:lvl w:ilvl="0" w:tplc="44306496">
      <w:start w:val="1"/>
      <w:numFmt w:val="decimal"/>
      <w:lvlText w:val="%1."/>
      <w:lvlJc w:val="left"/>
      <w:pPr>
        <w:ind w:left="540" w:hanging="360"/>
      </w:pPr>
      <w:rPr>
        <w:b/>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33C5496A"/>
    <w:multiLevelType w:val="hybridMultilevel"/>
    <w:tmpl w:val="5232A9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45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347C2CA8"/>
    <w:multiLevelType w:val="hybridMultilevel"/>
    <w:tmpl w:val="A982822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34C818ED"/>
    <w:multiLevelType w:val="hybridMultilevel"/>
    <w:tmpl w:val="22603A5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35042585"/>
    <w:multiLevelType w:val="hybridMultilevel"/>
    <w:tmpl w:val="C70EE5D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354B356E"/>
    <w:multiLevelType w:val="hybridMultilevel"/>
    <w:tmpl w:val="855EE7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710191B"/>
    <w:multiLevelType w:val="hybridMultilevel"/>
    <w:tmpl w:val="C0622AF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8" w15:restartNumberingAfterBreak="0">
    <w:nsid w:val="37394976"/>
    <w:multiLevelType w:val="hybridMultilevel"/>
    <w:tmpl w:val="1D7C8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39C27E83"/>
    <w:multiLevelType w:val="hybridMultilevel"/>
    <w:tmpl w:val="79CC108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3A1E5E99"/>
    <w:multiLevelType w:val="hybridMultilevel"/>
    <w:tmpl w:val="A8F200F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3C68130C"/>
    <w:multiLevelType w:val="hybridMultilevel"/>
    <w:tmpl w:val="BB5C703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EB84785"/>
    <w:multiLevelType w:val="hybridMultilevel"/>
    <w:tmpl w:val="D6EA4C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3F4B7062"/>
    <w:multiLevelType w:val="hybridMultilevel"/>
    <w:tmpl w:val="671C0ED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3F85226F"/>
    <w:multiLevelType w:val="hybridMultilevel"/>
    <w:tmpl w:val="D6B0DBA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5" w15:restartNumberingAfterBreak="0">
    <w:nsid w:val="3F8E699A"/>
    <w:multiLevelType w:val="hybridMultilevel"/>
    <w:tmpl w:val="7BA610D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6" w15:restartNumberingAfterBreak="0">
    <w:nsid w:val="40140D09"/>
    <w:multiLevelType w:val="hybridMultilevel"/>
    <w:tmpl w:val="AE941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5F3450"/>
    <w:multiLevelType w:val="hybridMultilevel"/>
    <w:tmpl w:val="22B4B312"/>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8" w15:restartNumberingAfterBreak="0">
    <w:nsid w:val="439F72F2"/>
    <w:multiLevelType w:val="hybridMultilevel"/>
    <w:tmpl w:val="0916031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59" w15:restartNumberingAfterBreak="0">
    <w:nsid w:val="43DB7524"/>
    <w:multiLevelType w:val="hybridMultilevel"/>
    <w:tmpl w:val="923A5AA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0" w15:restartNumberingAfterBreak="0">
    <w:nsid w:val="441E7298"/>
    <w:multiLevelType w:val="hybridMultilevel"/>
    <w:tmpl w:val="10D61F1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1" w15:restartNumberingAfterBreak="0">
    <w:nsid w:val="44A245AA"/>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5592843"/>
    <w:multiLevelType w:val="multilevel"/>
    <w:tmpl w:val="FE443CC8"/>
    <w:lvl w:ilvl="0">
      <w:start w:val="1"/>
      <w:numFmt w:val="lowerLetter"/>
      <w:lvlText w:val="%1."/>
      <w:lvlJc w:val="left"/>
      <w:pPr>
        <w:tabs>
          <w:tab w:val="num" w:pos="0"/>
        </w:tabs>
        <w:ind w:left="1440" w:hanging="720"/>
      </w:pPr>
      <w:rPr>
        <w:rFonts w:ascii="Bahnschrift" w:hAnsi="Bahnschrift" w:cs="Times New Roman" w:hint="default"/>
        <w:b/>
        <w:vanish w:val="0"/>
      </w:rPr>
    </w:lvl>
    <w:lvl w:ilvl="1">
      <w:numFmt w:val="decimal"/>
      <w:lvlText w:val=""/>
      <w:lvlJc w:val="left"/>
      <w:pPr>
        <w:tabs>
          <w:tab w:val="num" w:pos="0"/>
        </w:tabs>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3" w15:restartNumberingAfterBreak="0">
    <w:nsid w:val="462F336A"/>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6737C9D"/>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475415ED"/>
    <w:multiLevelType w:val="hybridMultilevel"/>
    <w:tmpl w:val="65EECFB0"/>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6" w15:restartNumberingAfterBreak="0">
    <w:nsid w:val="47FC5396"/>
    <w:multiLevelType w:val="hybridMultilevel"/>
    <w:tmpl w:val="F34EC1F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7" w15:restartNumberingAfterBreak="0">
    <w:nsid w:val="495C1173"/>
    <w:multiLevelType w:val="hybridMultilevel"/>
    <w:tmpl w:val="FFB2F96A"/>
    <w:lvl w:ilvl="0" w:tplc="F5B4990A">
      <w:start w:val="1"/>
      <w:numFmt w:val="decimal"/>
      <w:lvlText w:val="%1."/>
      <w:lvlJc w:val="left"/>
      <w:rPr>
        <w:rFonts w:cs="Times New Roman" w:hint="default"/>
        <w:vanish w:val="0"/>
        <w:color w:val="auto"/>
        <w:sz w:val="20"/>
        <w:szCs w:val="20"/>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8" w15:restartNumberingAfterBreak="0">
    <w:nsid w:val="4A0E3442"/>
    <w:multiLevelType w:val="hybridMultilevel"/>
    <w:tmpl w:val="E618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2115FD"/>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4E4B6A9D"/>
    <w:multiLevelType w:val="hybridMultilevel"/>
    <w:tmpl w:val="7FA8F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FC635FD"/>
    <w:multiLevelType w:val="hybridMultilevel"/>
    <w:tmpl w:val="F11A363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15:restartNumberingAfterBreak="0">
    <w:nsid w:val="515C7AB7"/>
    <w:multiLevelType w:val="hybridMultilevel"/>
    <w:tmpl w:val="FF46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F254EA"/>
    <w:multiLevelType w:val="hybridMultilevel"/>
    <w:tmpl w:val="CEA42258"/>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4" w15:restartNumberingAfterBreak="0">
    <w:nsid w:val="55AA2660"/>
    <w:multiLevelType w:val="hybridMultilevel"/>
    <w:tmpl w:val="C8CCB6A4"/>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55E27661"/>
    <w:multiLevelType w:val="multilevel"/>
    <w:tmpl w:val="0B90F0D4"/>
    <w:lvl w:ilvl="0">
      <w:start w:val="1"/>
      <w:numFmt w:val="lowerLetter"/>
      <w:lvlText w:val="%1."/>
      <w:lvlJc w:val="left"/>
      <w:pPr>
        <w:tabs>
          <w:tab w:val="num" w:pos="0"/>
        </w:tabs>
        <w:ind w:left="1440" w:hanging="720"/>
      </w:pPr>
      <w:rPr>
        <w:rFonts w:ascii="Bahnschrift" w:hAnsi="Bahnschrift" w:cs="Times New Roman" w:hint="default"/>
        <w:b/>
        <w:vanish w:val="0"/>
      </w:rPr>
    </w:lvl>
    <w:lvl w:ilvl="1">
      <w:numFmt w:val="decimal"/>
      <w:lvlText w:val=""/>
      <w:lvlJc w:val="left"/>
      <w:pPr>
        <w:tabs>
          <w:tab w:val="num" w:pos="0"/>
        </w:tabs>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6" w15:restartNumberingAfterBreak="0">
    <w:nsid w:val="57180221"/>
    <w:multiLevelType w:val="hybridMultilevel"/>
    <w:tmpl w:val="3CFAD430"/>
    <w:lvl w:ilvl="0" w:tplc="04090001">
      <w:numFmt w:val="decimal"/>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72D2C86"/>
    <w:multiLevelType w:val="hybridMultilevel"/>
    <w:tmpl w:val="60143520"/>
    <w:lvl w:ilvl="0" w:tplc="5888CEE6">
      <w:start w:val="1"/>
      <w:numFmt w:val="upperLetter"/>
      <w:lvlText w:val="%1."/>
      <w:lvlJc w:val="left"/>
      <w:pPr>
        <w:tabs>
          <w:tab w:val="num" w:pos="1545"/>
        </w:tabs>
        <w:ind w:left="1545" w:hanging="360"/>
      </w:pPr>
      <w:rPr>
        <w:rFonts w:cs="Times New Roman" w:hint="default"/>
        <w:b/>
        <w:bCs/>
        <w:vanish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 w15:restartNumberingAfterBreak="0">
    <w:nsid w:val="57495B89"/>
    <w:multiLevelType w:val="hybridMultilevel"/>
    <w:tmpl w:val="AEB2714A"/>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9" w15:restartNumberingAfterBreak="0">
    <w:nsid w:val="578C6805"/>
    <w:multiLevelType w:val="hybridMultilevel"/>
    <w:tmpl w:val="C88ACBC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0" w15:restartNumberingAfterBreak="0">
    <w:nsid w:val="5891784D"/>
    <w:multiLevelType w:val="hybridMultilevel"/>
    <w:tmpl w:val="F880FACE"/>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1" w15:restartNumberingAfterBreak="0">
    <w:nsid w:val="58BD1348"/>
    <w:multiLevelType w:val="hybridMultilevel"/>
    <w:tmpl w:val="B6C41A6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2" w15:restartNumberingAfterBreak="0">
    <w:nsid w:val="5978089C"/>
    <w:multiLevelType w:val="hybridMultilevel"/>
    <w:tmpl w:val="18EA442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83" w15:restartNumberingAfterBreak="0">
    <w:nsid w:val="5B157F2B"/>
    <w:multiLevelType w:val="hybridMultilevel"/>
    <w:tmpl w:val="F3FC8AF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15:restartNumberingAfterBreak="0">
    <w:nsid w:val="5C283227"/>
    <w:multiLevelType w:val="hybridMultilevel"/>
    <w:tmpl w:val="C386717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15:restartNumberingAfterBreak="0">
    <w:nsid w:val="5D6361C5"/>
    <w:multiLevelType w:val="hybridMultilevel"/>
    <w:tmpl w:val="108A0026"/>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6" w15:restartNumberingAfterBreak="0">
    <w:nsid w:val="5DD33491"/>
    <w:multiLevelType w:val="hybridMultilevel"/>
    <w:tmpl w:val="819E28F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60A734BA"/>
    <w:multiLevelType w:val="hybridMultilevel"/>
    <w:tmpl w:val="12905FAA"/>
    <w:lvl w:ilvl="0" w:tplc="9E76A35E">
      <w:start w:val="3"/>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0A0E52"/>
    <w:multiLevelType w:val="hybridMultilevel"/>
    <w:tmpl w:val="01DCC20C"/>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9" w15:restartNumberingAfterBreak="0">
    <w:nsid w:val="614F6983"/>
    <w:multiLevelType w:val="hybridMultilevel"/>
    <w:tmpl w:val="E064E0F0"/>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0" w15:restartNumberingAfterBreak="0">
    <w:nsid w:val="625F231C"/>
    <w:multiLevelType w:val="hybridMultilevel"/>
    <w:tmpl w:val="78829F4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1" w15:restartNumberingAfterBreak="0">
    <w:nsid w:val="62D84703"/>
    <w:multiLevelType w:val="hybridMultilevel"/>
    <w:tmpl w:val="0D8ACC6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2" w15:restartNumberingAfterBreak="0">
    <w:nsid w:val="643C1DAB"/>
    <w:multiLevelType w:val="hybridMultilevel"/>
    <w:tmpl w:val="BD18F93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3" w15:restartNumberingAfterBreak="0">
    <w:nsid w:val="669F2442"/>
    <w:multiLevelType w:val="hybridMultilevel"/>
    <w:tmpl w:val="7BE0A4DA"/>
    <w:lvl w:ilvl="0" w:tplc="B3066D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75D256D"/>
    <w:multiLevelType w:val="hybridMultilevel"/>
    <w:tmpl w:val="20C8FC4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5" w15:restartNumberingAfterBreak="0">
    <w:nsid w:val="67962803"/>
    <w:multiLevelType w:val="hybridMultilevel"/>
    <w:tmpl w:val="DB42F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684D0E35"/>
    <w:multiLevelType w:val="singleLevel"/>
    <w:tmpl w:val="08340FBE"/>
    <w:lvl w:ilvl="0">
      <w:start w:val="1"/>
      <w:numFmt w:val="decimal"/>
      <w:pStyle w:val="BodyTextIndentNumerated"/>
      <w:lvlText w:val="%1."/>
      <w:lvlJc w:val="right"/>
      <w:pPr>
        <w:tabs>
          <w:tab w:val="num" w:pos="720"/>
        </w:tabs>
        <w:ind w:left="720" w:hanging="576"/>
      </w:pPr>
      <w:rPr>
        <w:rFonts w:cs="Times New Roman"/>
      </w:rPr>
    </w:lvl>
  </w:abstractNum>
  <w:abstractNum w:abstractNumId="97" w15:restartNumberingAfterBreak="0">
    <w:nsid w:val="6C176AC1"/>
    <w:multiLevelType w:val="hybridMultilevel"/>
    <w:tmpl w:val="6F22E7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F37AA8"/>
    <w:multiLevelType w:val="hybridMultilevel"/>
    <w:tmpl w:val="AA86792E"/>
    <w:lvl w:ilvl="0" w:tplc="080A0001">
      <w:start w:val="1"/>
      <w:numFmt w:val="bullet"/>
      <w:lvlText w:val=""/>
      <w:lvlJc w:val="left"/>
      <w:pPr>
        <w:ind w:left="1260" w:hanging="360"/>
      </w:pPr>
      <w:rPr>
        <w:rFonts w:ascii="Symbol" w:hAnsi="Symbol" w:hint="default"/>
      </w:rPr>
    </w:lvl>
    <w:lvl w:ilvl="1" w:tplc="080A0003">
      <w:start w:val="1"/>
      <w:numFmt w:val="bullet"/>
      <w:lvlText w:val="o"/>
      <w:lvlJc w:val="left"/>
      <w:pPr>
        <w:ind w:left="1980" w:hanging="360"/>
      </w:pPr>
      <w:rPr>
        <w:rFonts w:ascii="Courier New" w:hAnsi="Courier New" w:cs="Courier New" w:hint="default"/>
      </w:rPr>
    </w:lvl>
    <w:lvl w:ilvl="2" w:tplc="080A0005">
      <w:start w:val="1"/>
      <w:numFmt w:val="bullet"/>
      <w:lvlText w:val=""/>
      <w:lvlJc w:val="left"/>
      <w:pPr>
        <w:ind w:left="2700" w:hanging="360"/>
      </w:pPr>
      <w:rPr>
        <w:rFonts w:ascii="Wingdings" w:hAnsi="Wingdings" w:hint="default"/>
      </w:rPr>
    </w:lvl>
    <w:lvl w:ilvl="3" w:tplc="080A0001">
      <w:start w:val="1"/>
      <w:numFmt w:val="bullet"/>
      <w:lvlText w:val=""/>
      <w:lvlJc w:val="left"/>
      <w:pPr>
        <w:ind w:left="3420" w:hanging="360"/>
      </w:pPr>
      <w:rPr>
        <w:rFonts w:ascii="Symbol" w:hAnsi="Symbol" w:hint="default"/>
      </w:rPr>
    </w:lvl>
    <w:lvl w:ilvl="4" w:tplc="080A0003">
      <w:start w:val="1"/>
      <w:numFmt w:val="bullet"/>
      <w:lvlText w:val="o"/>
      <w:lvlJc w:val="left"/>
      <w:pPr>
        <w:ind w:left="4140" w:hanging="360"/>
      </w:pPr>
      <w:rPr>
        <w:rFonts w:ascii="Courier New" w:hAnsi="Courier New" w:cs="Courier New" w:hint="default"/>
      </w:rPr>
    </w:lvl>
    <w:lvl w:ilvl="5" w:tplc="080A0005">
      <w:start w:val="1"/>
      <w:numFmt w:val="bullet"/>
      <w:lvlText w:val=""/>
      <w:lvlJc w:val="left"/>
      <w:pPr>
        <w:ind w:left="4860" w:hanging="360"/>
      </w:pPr>
      <w:rPr>
        <w:rFonts w:ascii="Wingdings" w:hAnsi="Wingdings" w:hint="default"/>
      </w:rPr>
    </w:lvl>
    <w:lvl w:ilvl="6" w:tplc="080A0001">
      <w:start w:val="1"/>
      <w:numFmt w:val="bullet"/>
      <w:lvlText w:val=""/>
      <w:lvlJc w:val="left"/>
      <w:pPr>
        <w:ind w:left="5580" w:hanging="360"/>
      </w:pPr>
      <w:rPr>
        <w:rFonts w:ascii="Symbol" w:hAnsi="Symbol" w:hint="default"/>
      </w:rPr>
    </w:lvl>
    <w:lvl w:ilvl="7" w:tplc="080A0003">
      <w:start w:val="1"/>
      <w:numFmt w:val="bullet"/>
      <w:lvlText w:val="o"/>
      <w:lvlJc w:val="left"/>
      <w:pPr>
        <w:ind w:left="6300" w:hanging="360"/>
      </w:pPr>
      <w:rPr>
        <w:rFonts w:ascii="Courier New" w:hAnsi="Courier New" w:cs="Courier New" w:hint="default"/>
      </w:rPr>
    </w:lvl>
    <w:lvl w:ilvl="8" w:tplc="080A0005">
      <w:start w:val="1"/>
      <w:numFmt w:val="bullet"/>
      <w:lvlText w:val=""/>
      <w:lvlJc w:val="left"/>
      <w:pPr>
        <w:ind w:left="7020" w:hanging="360"/>
      </w:pPr>
      <w:rPr>
        <w:rFonts w:ascii="Wingdings" w:hAnsi="Wingdings" w:hint="default"/>
      </w:rPr>
    </w:lvl>
  </w:abstractNum>
  <w:abstractNum w:abstractNumId="99" w15:restartNumberingAfterBreak="0">
    <w:nsid w:val="6D3737F3"/>
    <w:multiLevelType w:val="hybridMultilevel"/>
    <w:tmpl w:val="CB16A7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0" w15:restartNumberingAfterBreak="0">
    <w:nsid w:val="6D424F1F"/>
    <w:multiLevelType w:val="hybridMultilevel"/>
    <w:tmpl w:val="1B4EFF7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1" w15:restartNumberingAfterBreak="0">
    <w:nsid w:val="6DF4751E"/>
    <w:multiLevelType w:val="hybridMultilevel"/>
    <w:tmpl w:val="85FA4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70693A9E"/>
    <w:multiLevelType w:val="hybridMultilevel"/>
    <w:tmpl w:val="628E4A5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74A001BF"/>
    <w:multiLevelType w:val="hybridMultilevel"/>
    <w:tmpl w:val="26BA31C2"/>
    <w:lvl w:ilvl="0" w:tplc="4888FA74">
      <w:start w:val="1"/>
      <w:numFmt w:val="decimal"/>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74B10002"/>
    <w:multiLevelType w:val="hybridMultilevel"/>
    <w:tmpl w:val="26C4A50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751E61AB"/>
    <w:multiLevelType w:val="hybridMultilevel"/>
    <w:tmpl w:val="2A5A4024"/>
    <w:lvl w:ilvl="0" w:tplc="04090005">
      <w:start w:val="1"/>
      <w:numFmt w:val="bullet"/>
      <w:lvlText w:val=""/>
      <w:lvlJc w:val="left"/>
      <w:pPr>
        <w:ind w:left="2700" w:hanging="360"/>
      </w:pPr>
      <w:rPr>
        <w:rFonts w:ascii="Wingdings" w:hAnsi="Wingdings" w:hint="default"/>
      </w:rPr>
    </w:lvl>
    <w:lvl w:ilvl="1" w:tplc="0409000F">
      <w:start w:val="1"/>
      <w:numFmt w:val="decimal"/>
      <w:lvlText w:val="%2."/>
      <w:lvlJc w:val="left"/>
      <w:pPr>
        <w:tabs>
          <w:tab w:val="num" w:pos="2310"/>
        </w:tabs>
        <w:ind w:left="2310" w:hanging="360"/>
      </w:pPr>
      <w:rPr>
        <w:rFonts w:hint="default"/>
      </w:rPr>
    </w:lvl>
    <w:lvl w:ilvl="2" w:tplc="0C0A0005" w:tentative="1">
      <w:start w:val="1"/>
      <w:numFmt w:val="bullet"/>
      <w:lvlText w:val=""/>
      <w:lvlJc w:val="left"/>
      <w:pPr>
        <w:ind w:left="3030" w:hanging="360"/>
      </w:pPr>
      <w:rPr>
        <w:rFonts w:ascii="Wingdings" w:hAnsi="Wingdings" w:hint="default"/>
      </w:rPr>
    </w:lvl>
    <w:lvl w:ilvl="3" w:tplc="0C0A0001" w:tentative="1">
      <w:start w:val="1"/>
      <w:numFmt w:val="bullet"/>
      <w:lvlText w:val=""/>
      <w:lvlJc w:val="left"/>
      <w:pPr>
        <w:ind w:left="3750" w:hanging="360"/>
      </w:pPr>
      <w:rPr>
        <w:rFonts w:ascii="Symbol" w:hAnsi="Symbol" w:hint="default"/>
      </w:rPr>
    </w:lvl>
    <w:lvl w:ilvl="4" w:tplc="0C0A0003" w:tentative="1">
      <w:start w:val="1"/>
      <w:numFmt w:val="bullet"/>
      <w:lvlText w:val="o"/>
      <w:lvlJc w:val="left"/>
      <w:pPr>
        <w:ind w:left="4470" w:hanging="360"/>
      </w:pPr>
      <w:rPr>
        <w:rFonts w:ascii="Courier New" w:hAnsi="Courier New" w:cs="Courier New" w:hint="default"/>
      </w:rPr>
    </w:lvl>
    <w:lvl w:ilvl="5" w:tplc="0C0A0005" w:tentative="1">
      <w:start w:val="1"/>
      <w:numFmt w:val="bullet"/>
      <w:lvlText w:val=""/>
      <w:lvlJc w:val="left"/>
      <w:pPr>
        <w:ind w:left="5190" w:hanging="360"/>
      </w:pPr>
      <w:rPr>
        <w:rFonts w:ascii="Wingdings" w:hAnsi="Wingdings" w:hint="default"/>
      </w:rPr>
    </w:lvl>
    <w:lvl w:ilvl="6" w:tplc="0C0A0001" w:tentative="1">
      <w:start w:val="1"/>
      <w:numFmt w:val="bullet"/>
      <w:lvlText w:val=""/>
      <w:lvlJc w:val="left"/>
      <w:pPr>
        <w:ind w:left="5910" w:hanging="360"/>
      </w:pPr>
      <w:rPr>
        <w:rFonts w:ascii="Symbol" w:hAnsi="Symbol" w:hint="default"/>
      </w:rPr>
    </w:lvl>
    <w:lvl w:ilvl="7" w:tplc="0C0A0003" w:tentative="1">
      <w:start w:val="1"/>
      <w:numFmt w:val="bullet"/>
      <w:lvlText w:val="o"/>
      <w:lvlJc w:val="left"/>
      <w:pPr>
        <w:ind w:left="6630" w:hanging="360"/>
      </w:pPr>
      <w:rPr>
        <w:rFonts w:ascii="Courier New" w:hAnsi="Courier New" w:cs="Courier New" w:hint="default"/>
      </w:rPr>
    </w:lvl>
    <w:lvl w:ilvl="8" w:tplc="0C0A0005" w:tentative="1">
      <w:start w:val="1"/>
      <w:numFmt w:val="bullet"/>
      <w:lvlText w:val=""/>
      <w:lvlJc w:val="left"/>
      <w:pPr>
        <w:ind w:left="7350" w:hanging="360"/>
      </w:pPr>
      <w:rPr>
        <w:rFonts w:ascii="Wingdings" w:hAnsi="Wingdings" w:hint="default"/>
      </w:rPr>
    </w:lvl>
  </w:abstractNum>
  <w:abstractNum w:abstractNumId="106" w15:restartNumberingAfterBreak="0">
    <w:nsid w:val="76200B59"/>
    <w:multiLevelType w:val="hybridMultilevel"/>
    <w:tmpl w:val="561ABC0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7" w15:restartNumberingAfterBreak="0">
    <w:nsid w:val="785F1660"/>
    <w:multiLevelType w:val="hybridMultilevel"/>
    <w:tmpl w:val="3F74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F746BA"/>
    <w:multiLevelType w:val="hybridMultilevel"/>
    <w:tmpl w:val="2306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B4A3E"/>
    <w:multiLevelType w:val="hybridMultilevel"/>
    <w:tmpl w:val="6ED421A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0" w15:restartNumberingAfterBreak="0">
    <w:nsid w:val="7A752B46"/>
    <w:multiLevelType w:val="hybridMultilevel"/>
    <w:tmpl w:val="44501A6A"/>
    <w:lvl w:ilvl="0" w:tplc="FFFFFFFF">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AEE3EA7"/>
    <w:multiLevelType w:val="multilevel"/>
    <w:tmpl w:val="A7CA8E92"/>
    <w:styleLink w:val="StyleBulleted1"/>
    <w:lvl w:ilvl="0">
      <w:start w:val="1"/>
      <w:numFmt w:val="bullet"/>
      <w:lvlText w:val="-"/>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09"/>
      <w:numFmt w:val="bullet"/>
      <w:lvlText w:val="-"/>
      <w:lvlJc w:val="left"/>
      <w:pPr>
        <w:tabs>
          <w:tab w:val="num" w:pos="360"/>
        </w:tabs>
        <w:ind w:left="360" w:hanging="360"/>
      </w:pPr>
      <w:rPr>
        <w:rFonts w:hint="default"/>
        <w:sz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B984186"/>
    <w:multiLevelType w:val="hybridMultilevel"/>
    <w:tmpl w:val="616A83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7CB73997"/>
    <w:multiLevelType w:val="hybridMultilevel"/>
    <w:tmpl w:val="47420844"/>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4" w15:restartNumberingAfterBreak="0">
    <w:nsid w:val="7E6D6653"/>
    <w:multiLevelType w:val="hybridMultilevel"/>
    <w:tmpl w:val="84BCABD2"/>
    <w:lvl w:ilvl="0" w:tplc="FFFFFFFF">
      <w:numFmt w:val="bullet"/>
      <w:lvlText w:val="-"/>
      <w:lvlJc w:val="left"/>
      <w:pPr>
        <w:ind w:left="2520" w:hanging="360"/>
      </w:pPr>
      <w:rPr>
        <w:rFonts w:ascii="Times New Roman" w:eastAsia="Times New Roman" w:hAnsi="Times New Roman" w:cs="Times New Roman"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7F175AFC"/>
    <w:multiLevelType w:val="hybridMultilevel"/>
    <w:tmpl w:val="3BCC7CB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6" w15:restartNumberingAfterBreak="0">
    <w:nsid w:val="7F720F35"/>
    <w:multiLevelType w:val="hybridMultilevel"/>
    <w:tmpl w:val="0E64793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7" w15:restartNumberingAfterBreak="0">
    <w:nsid w:val="7F983075"/>
    <w:multiLevelType w:val="hybridMultilevel"/>
    <w:tmpl w:val="A83EC2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77"/>
  </w:num>
  <w:num w:numId="3">
    <w:abstractNumId w:val="67"/>
  </w:num>
  <w:num w:numId="4">
    <w:abstractNumId w:val="96"/>
  </w:num>
  <w:num w:numId="5">
    <w:abstractNumId w:val="62"/>
  </w:num>
  <w:num w:numId="6">
    <w:abstractNumId w:val="38"/>
  </w:num>
  <w:num w:numId="7">
    <w:abstractNumId w:val="111"/>
  </w:num>
  <w:num w:numId="8">
    <w:abstractNumId w:val="34"/>
  </w:num>
  <w:num w:numId="9">
    <w:abstractNumId w:val="14"/>
  </w:num>
  <w:num w:numId="10">
    <w:abstractNumId w:val="8"/>
  </w:num>
  <w:num w:numId="11">
    <w:abstractNumId w:val="93"/>
  </w:num>
  <w:num w:numId="12">
    <w:abstractNumId w:val="74"/>
  </w:num>
  <w:num w:numId="13">
    <w:abstractNumId w:val="44"/>
  </w:num>
  <w:num w:numId="14">
    <w:abstractNumId w:val="103"/>
  </w:num>
  <w:num w:numId="15">
    <w:abstractNumId w:val="84"/>
  </w:num>
  <w:num w:numId="16">
    <w:abstractNumId w:val="5"/>
  </w:num>
  <w:num w:numId="17">
    <w:abstractNumId w:val="17"/>
  </w:num>
  <w:num w:numId="18">
    <w:abstractNumId w:val="22"/>
  </w:num>
  <w:num w:numId="19">
    <w:abstractNumId w:val="57"/>
  </w:num>
  <w:num w:numId="20">
    <w:abstractNumId w:val="70"/>
  </w:num>
  <w:num w:numId="21">
    <w:abstractNumId w:val="3"/>
  </w:num>
  <w:num w:numId="22">
    <w:abstractNumId w:val="114"/>
  </w:num>
  <w:num w:numId="23">
    <w:abstractNumId w:val="41"/>
  </w:num>
  <w:num w:numId="24">
    <w:abstractNumId w:val="56"/>
  </w:num>
  <w:num w:numId="25">
    <w:abstractNumId w:val="110"/>
  </w:num>
  <w:num w:numId="26">
    <w:abstractNumId w:val="12"/>
  </w:num>
  <w:num w:numId="27">
    <w:abstractNumId w:val="79"/>
  </w:num>
  <w:num w:numId="28">
    <w:abstractNumId w:val="28"/>
  </w:num>
  <w:num w:numId="29">
    <w:abstractNumId w:val="105"/>
  </w:num>
  <w:num w:numId="30">
    <w:abstractNumId w:val="10"/>
  </w:num>
  <w:num w:numId="31">
    <w:abstractNumId w:val="106"/>
  </w:num>
  <w:num w:numId="32">
    <w:abstractNumId w:val="66"/>
  </w:num>
  <w:num w:numId="33">
    <w:abstractNumId w:val="90"/>
  </w:num>
  <w:num w:numId="34">
    <w:abstractNumId w:val="35"/>
  </w:num>
  <w:num w:numId="35">
    <w:abstractNumId w:val="9"/>
  </w:num>
  <w:num w:numId="36">
    <w:abstractNumId w:val="117"/>
  </w:num>
  <w:num w:numId="37">
    <w:abstractNumId w:val="46"/>
  </w:num>
  <w:num w:numId="38">
    <w:abstractNumId w:val="15"/>
  </w:num>
  <w:num w:numId="39">
    <w:abstractNumId w:val="49"/>
  </w:num>
  <w:num w:numId="40">
    <w:abstractNumId w:val="19"/>
  </w:num>
  <w:num w:numId="41">
    <w:abstractNumId w:val="68"/>
  </w:num>
  <w:num w:numId="42">
    <w:abstractNumId w:val="112"/>
  </w:num>
  <w:num w:numId="43">
    <w:abstractNumId w:val="88"/>
  </w:num>
  <w:num w:numId="44">
    <w:abstractNumId w:val="95"/>
  </w:num>
  <w:num w:numId="45">
    <w:abstractNumId w:val="52"/>
  </w:num>
  <w:num w:numId="46">
    <w:abstractNumId w:val="115"/>
  </w:num>
  <w:num w:numId="47">
    <w:abstractNumId w:val="31"/>
  </w:num>
  <w:num w:numId="48">
    <w:abstractNumId w:val="94"/>
  </w:num>
  <w:num w:numId="49">
    <w:abstractNumId w:val="48"/>
  </w:num>
  <w:num w:numId="50">
    <w:abstractNumId w:val="45"/>
  </w:num>
  <w:num w:numId="51">
    <w:abstractNumId w:val="86"/>
  </w:num>
  <w:num w:numId="52">
    <w:abstractNumId w:val="83"/>
  </w:num>
  <w:num w:numId="53">
    <w:abstractNumId w:val="92"/>
  </w:num>
  <w:num w:numId="54">
    <w:abstractNumId w:val="51"/>
  </w:num>
  <w:num w:numId="55">
    <w:abstractNumId w:val="13"/>
  </w:num>
  <w:num w:numId="56">
    <w:abstractNumId w:val="102"/>
  </w:num>
  <w:num w:numId="57">
    <w:abstractNumId w:val="43"/>
  </w:num>
  <w:num w:numId="58">
    <w:abstractNumId w:val="0"/>
  </w:num>
  <w:num w:numId="59">
    <w:abstractNumId w:val="11"/>
  </w:num>
  <w:num w:numId="60">
    <w:abstractNumId w:val="27"/>
  </w:num>
  <w:num w:numId="61">
    <w:abstractNumId w:val="53"/>
  </w:num>
  <w:num w:numId="62">
    <w:abstractNumId w:val="2"/>
  </w:num>
  <w:num w:numId="63">
    <w:abstractNumId w:val="71"/>
  </w:num>
  <w:num w:numId="64">
    <w:abstractNumId w:val="104"/>
  </w:num>
  <w:num w:numId="65">
    <w:abstractNumId w:val="26"/>
  </w:num>
  <w:num w:numId="66">
    <w:abstractNumId w:val="25"/>
  </w:num>
  <w:num w:numId="67">
    <w:abstractNumId w:val="85"/>
  </w:num>
  <w:num w:numId="68">
    <w:abstractNumId w:val="73"/>
  </w:num>
  <w:num w:numId="69">
    <w:abstractNumId w:val="89"/>
  </w:num>
  <w:num w:numId="70">
    <w:abstractNumId w:val="59"/>
  </w:num>
  <w:num w:numId="71">
    <w:abstractNumId w:val="32"/>
  </w:num>
  <w:num w:numId="72">
    <w:abstractNumId w:val="1"/>
  </w:num>
  <w:num w:numId="73">
    <w:abstractNumId w:val="24"/>
  </w:num>
  <w:num w:numId="74">
    <w:abstractNumId w:val="55"/>
  </w:num>
  <w:num w:numId="75">
    <w:abstractNumId w:val="78"/>
  </w:num>
  <w:num w:numId="76">
    <w:abstractNumId w:val="21"/>
  </w:num>
  <w:num w:numId="77">
    <w:abstractNumId w:val="100"/>
  </w:num>
  <w:num w:numId="78">
    <w:abstractNumId w:val="18"/>
  </w:num>
  <w:num w:numId="79">
    <w:abstractNumId w:val="7"/>
  </w:num>
  <w:num w:numId="80">
    <w:abstractNumId w:val="91"/>
  </w:num>
  <w:num w:numId="81">
    <w:abstractNumId w:val="50"/>
  </w:num>
  <w:num w:numId="82">
    <w:abstractNumId w:val="109"/>
  </w:num>
  <w:num w:numId="83">
    <w:abstractNumId w:val="29"/>
  </w:num>
  <w:num w:numId="84">
    <w:abstractNumId w:val="113"/>
  </w:num>
  <w:num w:numId="85">
    <w:abstractNumId w:val="54"/>
  </w:num>
  <w:num w:numId="86">
    <w:abstractNumId w:val="47"/>
  </w:num>
  <w:num w:numId="87">
    <w:abstractNumId w:val="80"/>
  </w:num>
  <w:num w:numId="88">
    <w:abstractNumId w:val="6"/>
  </w:num>
  <w:num w:numId="89">
    <w:abstractNumId w:val="20"/>
  </w:num>
  <w:num w:numId="90">
    <w:abstractNumId w:val="65"/>
  </w:num>
  <w:num w:numId="91">
    <w:abstractNumId w:val="87"/>
  </w:num>
  <w:num w:numId="92">
    <w:abstractNumId w:val="98"/>
  </w:num>
  <w:num w:numId="93">
    <w:abstractNumId w:val="99"/>
  </w:num>
  <w:num w:numId="94">
    <w:abstractNumId w:val="42"/>
  </w:num>
  <w:num w:numId="95">
    <w:abstractNumId w:val="58"/>
  </w:num>
  <w:num w:numId="96">
    <w:abstractNumId w:val="108"/>
  </w:num>
  <w:num w:numId="97">
    <w:abstractNumId w:val="82"/>
  </w:num>
  <w:num w:numId="98">
    <w:abstractNumId w:val="107"/>
  </w:num>
  <w:num w:numId="99">
    <w:abstractNumId w:val="61"/>
  </w:num>
  <w:num w:numId="100">
    <w:abstractNumId w:val="64"/>
  </w:num>
  <w:num w:numId="10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num>
  <w:num w:numId="103">
    <w:abstractNumId w:val="37"/>
  </w:num>
  <w:num w:numId="104">
    <w:abstractNumId w:val="23"/>
  </w:num>
  <w:num w:numId="105">
    <w:abstractNumId w:val="69"/>
  </w:num>
  <w:num w:numId="106">
    <w:abstractNumId w:val="72"/>
  </w:num>
  <w:num w:numId="107">
    <w:abstractNumId w:val="76"/>
  </w:num>
  <w:num w:numId="108">
    <w:abstractNumId w:val="36"/>
  </w:num>
  <w:num w:numId="109">
    <w:abstractNumId w:val="3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
  </w:num>
  <w:num w:numId="112">
    <w:abstractNumId w:val="116"/>
  </w:num>
  <w:num w:numId="113">
    <w:abstractNumId w:val="30"/>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num>
  <w:num w:numId="116">
    <w:abstractNumId w:val="97"/>
  </w:num>
  <w:num w:numId="117">
    <w:abstractNumId w:val="60"/>
  </w:num>
  <w:num w:numId="1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2">
      <o:colormru v:ext="edit" colors="#06f,black,#960,#d18741,#0c8ea8,#dc8424,#d17d21,#c4591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1szQxNrMwMbQwMDZT0lEKTi0uzszPAykwqwUAP9o8AywAAAA="/>
  </w:docVars>
  <w:rsids>
    <w:rsidRoot w:val="00DD0DB2"/>
    <w:rsid w:val="000006F2"/>
    <w:rsid w:val="0000134B"/>
    <w:rsid w:val="0000159C"/>
    <w:rsid w:val="00001C5A"/>
    <w:rsid w:val="00002766"/>
    <w:rsid w:val="00002E9C"/>
    <w:rsid w:val="00003776"/>
    <w:rsid w:val="00003A48"/>
    <w:rsid w:val="00005FDC"/>
    <w:rsid w:val="0000662D"/>
    <w:rsid w:val="000067CE"/>
    <w:rsid w:val="000069B9"/>
    <w:rsid w:val="00006C49"/>
    <w:rsid w:val="00007A34"/>
    <w:rsid w:val="00007DF2"/>
    <w:rsid w:val="000108DE"/>
    <w:rsid w:val="0001142F"/>
    <w:rsid w:val="00012158"/>
    <w:rsid w:val="00012814"/>
    <w:rsid w:val="0001382B"/>
    <w:rsid w:val="00013E85"/>
    <w:rsid w:val="00014144"/>
    <w:rsid w:val="0001444A"/>
    <w:rsid w:val="00014764"/>
    <w:rsid w:val="000148CA"/>
    <w:rsid w:val="00015DED"/>
    <w:rsid w:val="00016646"/>
    <w:rsid w:val="00020577"/>
    <w:rsid w:val="00021B07"/>
    <w:rsid w:val="00022000"/>
    <w:rsid w:val="0002200D"/>
    <w:rsid w:val="0002234C"/>
    <w:rsid w:val="000223D3"/>
    <w:rsid w:val="000225C6"/>
    <w:rsid w:val="00025321"/>
    <w:rsid w:val="000263E3"/>
    <w:rsid w:val="00026584"/>
    <w:rsid w:val="00027300"/>
    <w:rsid w:val="00027CD1"/>
    <w:rsid w:val="0003076C"/>
    <w:rsid w:val="00031087"/>
    <w:rsid w:val="0003144D"/>
    <w:rsid w:val="000314FE"/>
    <w:rsid w:val="00031508"/>
    <w:rsid w:val="00031A38"/>
    <w:rsid w:val="000341C8"/>
    <w:rsid w:val="000356B2"/>
    <w:rsid w:val="00035842"/>
    <w:rsid w:val="00035E93"/>
    <w:rsid w:val="000363D3"/>
    <w:rsid w:val="00036F0C"/>
    <w:rsid w:val="00037339"/>
    <w:rsid w:val="00037617"/>
    <w:rsid w:val="00041458"/>
    <w:rsid w:val="000447D4"/>
    <w:rsid w:val="000447D7"/>
    <w:rsid w:val="00045564"/>
    <w:rsid w:val="00045803"/>
    <w:rsid w:val="000463EB"/>
    <w:rsid w:val="00046930"/>
    <w:rsid w:val="00047FF8"/>
    <w:rsid w:val="00050336"/>
    <w:rsid w:val="000506D8"/>
    <w:rsid w:val="000522F4"/>
    <w:rsid w:val="00052583"/>
    <w:rsid w:val="0005267C"/>
    <w:rsid w:val="000526DA"/>
    <w:rsid w:val="00053221"/>
    <w:rsid w:val="00053B18"/>
    <w:rsid w:val="00054EBE"/>
    <w:rsid w:val="00055B9F"/>
    <w:rsid w:val="00055E9F"/>
    <w:rsid w:val="00056085"/>
    <w:rsid w:val="00056327"/>
    <w:rsid w:val="000564BC"/>
    <w:rsid w:val="00056599"/>
    <w:rsid w:val="00056800"/>
    <w:rsid w:val="00056852"/>
    <w:rsid w:val="00057AC4"/>
    <w:rsid w:val="000602A0"/>
    <w:rsid w:val="0006197C"/>
    <w:rsid w:val="00061D08"/>
    <w:rsid w:val="0006266F"/>
    <w:rsid w:val="00062791"/>
    <w:rsid w:val="000631D5"/>
    <w:rsid w:val="0006341B"/>
    <w:rsid w:val="0006351C"/>
    <w:rsid w:val="00063B5F"/>
    <w:rsid w:val="0006412D"/>
    <w:rsid w:val="0006517C"/>
    <w:rsid w:val="0006523A"/>
    <w:rsid w:val="00065FD8"/>
    <w:rsid w:val="000673D1"/>
    <w:rsid w:val="00070B55"/>
    <w:rsid w:val="00071144"/>
    <w:rsid w:val="00071858"/>
    <w:rsid w:val="0007193F"/>
    <w:rsid w:val="00071DD4"/>
    <w:rsid w:val="00071F5F"/>
    <w:rsid w:val="00072AFF"/>
    <w:rsid w:val="0007322F"/>
    <w:rsid w:val="000733D8"/>
    <w:rsid w:val="0007455A"/>
    <w:rsid w:val="0007530C"/>
    <w:rsid w:val="00075454"/>
    <w:rsid w:val="00075B4C"/>
    <w:rsid w:val="000762BF"/>
    <w:rsid w:val="000763FF"/>
    <w:rsid w:val="000766AC"/>
    <w:rsid w:val="0008175E"/>
    <w:rsid w:val="000821BC"/>
    <w:rsid w:val="00082905"/>
    <w:rsid w:val="00084079"/>
    <w:rsid w:val="00084A01"/>
    <w:rsid w:val="00084C34"/>
    <w:rsid w:val="00084EE4"/>
    <w:rsid w:val="000864DB"/>
    <w:rsid w:val="000866BE"/>
    <w:rsid w:val="00086A5F"/>
    <w:rsid w:val="000873E8"/>
    <w:rsid w:val="00087806"/>
    <w:rsid w:val="0008782B"/>
    <w:rsid w:val="0009070E"/>
    <w:rsid w:val="000910FB"/>
    <w:rsid w:val="00091D26"/>
    <w:rsid w:val="00092627"/>
    <w:rsid w:val="00092A3E"/>
    <w:rsid w:val="00092FCC"/>
    <w:rsid w:val="000937FF"/>
    <w:rsid w:val="00093AD8"/>
    <w:rsid w:val="00094455"/>
    <w:rsid w:val="000952A9"/>
    <w:rsid w:val="0009540E"/>
    <w:rsid w:val="00095886"/>
    <w:rsid w:val="00096345"/>
    <w:rsid w:val="00096A92"/>
    <w:rsid w:val="00097097"/>
    <w:rsid w:val="00097253"/>
    <w:rsid w:val="000972F1"/>
    <w:rsid w:val="0009753C"/>
    <w:rsid w:val="00097CF3"/>
    <w:rsid w:val="000A02F3"/>
    <w:rsid w:val="000A02F8"/>
    <w:rsid w:val="000A0B65"/>
    <w:rsid w:val="000A45BC"/>
    <w:rsid w:val="000A6B0B"/>
    <w:rsid w:val="000A73BE"/>
    <w:rsid w:val="000A760B"/>
    <w:rsid w:val="000A77B8"/>
    <w:rsid w:val="000A7DE1"/>
    <w:rsid w:val="000A7EE2"/>
    <w:rsid w:val="000B0442"/>
    <w:rsid w:val="000B0BC7"/>
    <w:rsid w:val="000B1489"/>
    <w:rsid w:val="000B1B2B"/>
    <w:rsid w:val="000B4EB0"/>
    <w:rsid w:val="000B5279"/>
    <w:rsid w:val="000B672F"/>
    <w:rsid w:val="000B74C5"/>
    <w:rsid w:val="000B74CA"/>
    <w:rsid w:val="000B7AE6"/>
    <w:rsid w:val="000C036A"/>
    <w:rsid w:val="000C159D"/>
    <w:rsid w:val="000C16B9"/>
    <w:rsid w:val="000C1900"/>
    <w:rsid w:val="000C1AD8"/>
    <w:rsid w:val="000C37A0"/>
    <w:rsid w:val="000C3C4B"/>
    <w:rsid w:val="000C3CBE"/>
    <w:rsid w:val="000C4271"/>
    <w:rsid w:val="000C43CA"/>
    <w:rsid w:val="000C4FF1"/>
    <w:rsid w:val="000C606F"/>
    <w:rsid w:val="000C61E4"/>
    <w:rsid w:val="000C692E"/>
    <w:rsid w:val="000C6AD4"/>
    <w:rsid w:val="000C7209"/>
    <w:rsid w:val="000C75EB"/>
    <w:rsid w:val="000C75ED"/>
    <w:rsid w:val="000C7998"/>
    <w:rsid w:val="000C7A2D"/>
    <w:rsid w:val="000D025F"/>
    <w:rsid w:val="000D02FF"/>
    <w:rsid w:val="000D1E19"/>
    <w:rsid w:val="000D3B28"/>
    <w:rsid w:val="000D3E31"/>
    <w:rsid w:val="000D3E4F"/>
    <w:rsid w:val="000D538F"/>
    <w:rsid w:val="000D75D3"/>
    <w:rsid w:val="000D77EE"/>
    <w:rsid w:val="000D786E"/>
    <w:rsid w:val="000D7C99"/>
    <w:rsid w:val="000D7D69"/>
    <w:rsid w:val="000D7E49"/>
    <w:rsid w:val="000E0CFB"/>
    <w:rsid w:val="000E161C"/>
    <w:rsid w:val="000E167E"/>
    <w:rsid w:val="000E1EA4"/>
    <w:rsid w:val="000E1F7F"/>
    <w:rsid w:val="000E2EB4"/>
    <w:rsid w:val="000E320A"/>
    <w:rsid w:val="000E321E"/>
    <w:rsid w:val="000E3682"/>
    <w:rsid w:val="000E457C"/>
    <w:rsid w:val="000E45CB"/>
    <w:rsid w:val="000E4F1C"/>
    <w:rsid w:val="000E5194"/>
    <w:rsid w:val="000E55A9"/>
    <w:rsid w:val="000E5B2C"/>
    <w:rsid w:val="000E5DFF"/>
    <w:rsid w:val="000E684D"/>
    <w:rsid w:val="000E6E44"/>
    <w:rsid w:val="000E7AD8"/>
    <w:rsid w:val="000F0817"/>
    <w:rsid w:val="000F11A1"/>
    <w:rsid w:val="000F2EDC"/>
    <w:rsid w:val="000F3467"/>
    <w:rsid w:val="000F39F9"/>
    <w:rsid w:val="000F3E56"/>
    <w:rsid w:val="000F3FEE"/>
    <w:rsid w:val="000F4466"/>
    <w:rsid w:val="000F4601"/>
    <w:rsid w:val="000F497F"/>
    <w:rsid w:val="000F4CAE"/>
    <w:rsid w:val="000F5D00"/>
    <w:rsid w:val="000F6189"/>
    <w:rsid w:val="000F62FF"/>
    <w:rsid w:val="000F6373"/>
    <w:rsid w:val="000F753F"/>
    <w:rsid w:val="0010057D"/>
    <w:rsid w:val="001005C8"/>
    <w:rsid w:val="00101277"/>
    <w:rsid w:val="001016D4"/>
    <w:rsid w:val="00101B21"/>
    <w:rsid w:val="00101BFD"/>
    <w:rsid w:val="00101CC1"/>
    <w:rsid w:val="00101DAE"/>
    <w:rsid w:val="001021E0"/>
    <w:rsid w:val="00102BB6"/>
    <w:rsid w:val="00102DDA"/>
    <w:rsid w:val="00103F0A"/>
    <w:rsid w:val="00104140"/>
    <w:rsid w:val="00105869"/>
    <w:rsid w:val="00106132"/>
    <w:rsid w:val="00106C47"/>
    <w:rsid w:val="00110065"/>
    <w:rsid w:val="00110365"/>
    <w:rsid w:val="00110C71"/>
    <w:rsid w:val="0011106B"/>
    <w:rsid w:val="001113B1"/>
    <w:rsid w:val="001124B0"/>
    <w:rsid w:val="001126D5"/>
    <w:rsid w:val="001126D9"/>
    <w:rsid w:val="001126E2"/>
    <w:rsid w:val="001130BD"/>
    <w:rsid w:val="0011329D"/>
    <w:rsid w:val="00113FB3"/>
    <w:rsid w:val="00114044"/>
    <w:rsid w:val="00115071"/>
    <w:rsid w:val="001158F8"/>
    <w:rsid w:val="00115C44"/>
    <w:rsid w:val="0011756A"/>
    <w:rsid w:val="00117840"/>
    <w:rsid w:val="001179A3"/>
    <w:rsid w:val="00120DE8"/>
    <w:rsid w:val="0012181D"/>
    <w:rsid w:val="0012223D"/>
    <w:rsid w:val="001228E3"/>
    <w:rsid w:val="00122D8C"/>
    <w:rsid w:val="00122DDB"/>
    <w:rsid w:val="00123738"/>
    <w:rsid w:val="00123A0A"/>
    <w:rsid w:val="001240C4"/>
    <w:rsid w:val="00124409"/>
    <w:rsid w:val="0012480B"/>
    <w:rsid w:val="00125416"/>
    <w:rsid w:val="001258F6"/>
    <w:rsid w:val="00125CD4"/>
    <w:rsid w:val="00126720"/>
    <w:rsid w:val="00126B72"/>
    <w:rsid w:val="00126F59"/>
    <w:rsid w:val="001275CC"/>
    <w:rsid w:val="00127691"/>
    <w:rsid w:val="001277AF"/>
    <w:rsid w:val="0012793C"/>
    <w:rsid w:val="00127C69"/>
    <w:rsid w:val="00130B90"/>
    <w:rsid w:val="00131004"/>
    <w:rsid w:val="0013144E"/>
    <w:rsid w:val="00131959"/>
    <w:rsid w:val="00131E41"/>
    <w:rsid w:val="0013235D"/>
    <w:rsid w:val="00133184"/>
    <w:rsid w:val="001331EC"/>
    <w:rsid w:val="001334BC"/>
    <w:rsid w:val="001335F0"/>
    <w:rsid w:val="00134144"/>
    <w:rsid w:val="00134187"/>
    <w:rsid w:val="0013439E"/>
    <w:rsid w:val="00134501"/>
    <w:rsid w:val="0013452E"/>
    <w:rsid w:val="001349B2"/>
    <w:rsid w:val="001369A5"/>
    <w:rsid w:val="00137709"/>
    <w:rsid w:val="001379AF"/>
    <w:rsid w:val="0014068D"/>
    <w:rsid w:val="00140D07"/>
    <w:rsid w:val="00141F2E"/>
    <w:rsid w:val="001424B9"/>
    <w:rsid w:val="00145121"/>
    <w:rsid w:val="00145802"/>
    <w:rsid w:val="00145BDF"/>
    <w:rsid w:val="00145FC4"/>
    <w:rsid w:val="00146A0B"/>
    <w:rsid w:val="00146AB7"/>
    <w:rsid w:val="001474E5"/>
    <w:rsid w:val="0014753D"/>
    <w:rsid w:val="00147AC2"/>
    <w:rsid w:val="00147D0E"/>
    <w:rsid w:val="00150111"/>
    <w:rsid w:val="0015042D"/>
    <w:rsid w:val="00151214"/>
    <w:rsid w:val="001516CF"/>
    <w:rsid w:val="001519C8"/>
    <w:rsid w:val="001521D2"/>
    <w:rsid w:val="001522EB"/>
    <w:rsid w:val="00152E61"/>
    <w:rsid w:val="001544B0"/>
    <w:rsid w:val="00157AC2"/>
    <w:rsid w:val="00157D43"/>
    <w:rsid w:val="00160361"/>
    <w:rsid w:val="001604CF"/>
    <w:rsid w:val="00161986"/>
    <w:rsid w:val="00161C81"/>
    <w:rsid w:val="00162228"/>
    <w:rsid w:val="0016223A"/>
    <w:rsid w:val="0016233C"/>
    <w:rsid w:val="00165628"/>
    <w:rsid w:val="001662C2"/>
    <w:rsid w:val="00170234"/>
    <w:rsid w:val="0017032F"/>
    <w:rsid w:val="00172DD0"/>
    <w:rsid w:val="00173F58"/>
    <w:rsid w:val="001745DD"/>
    <w:rsid w:val="00174AFA"/>
    <w:rsid w:val="00174B94"/>
    <w:rsid w:val="00175B36"/>
    <w:rsid w:val="00175CED"/>
    <w:rsid w:val="00175D25"/>
    <w:rsid w:val="00176D8B"/>
    <w:rsid w:val="00176FF4"/>
    <w:rsid w:val="00177728"/>
    <w:rsid w:val="001803A1"/>
    <w:rsid w:val="0018044B"/>
    <w:rsid w:val="00180BC4"/>
    <w:rsid w:val="00181B6A"/>
    <w:rsid w:val="00181EC4"/>
    <w:rsid w:val="00182823"/>
    <w:rsid w:val="0018287E"/>
    <w:rsid w:val="00182E50"/>
    <w:rsid w:val="001830F7"/>
    <w:rsid w:val="00183F8C"/>
    <w:rsid w:val="001843CA"/>
    <w:rsid w:val="0018464C"/>
    <w:rsid w:val="00184CB2"/>
    <w:rsid w:val="001872D6"/>
    <w:rsid w:val="001877FF"/>
    <w:rsid w:val="00190272"/>
    <w:rsid w:val="001917A6"/>
    <w:rsid w:val="00191E0E"/>
    <w:rsid w:val="00192745"/>
    <w:rsid w:val="001934B4"/>
    <w:rsid w:val="0019450F"/>
    <w:rsid w:val="00194625"/>
    <w:rsid w:val="00194A63"/>
    <w:rsid w:val="001955AF"/>
    <w:rsid w:val="00195EF4"/>
    <w:rsid w:val="001960D7"/>
    <w:rsid w:val="001965F3"/>
    <w:rsid w:val="00196638"/>
    <w:rsid w:val="00197406"/>
    <w:rsid w:val="001A076F"/>
    <w:rsid w:val="001A1AA8"/>
    <w:rsid w:val="001A2AE2"/>
    <w:rsid w:val="001A487A"/>
    <w:rsid w:val="001A56BC"/>
    <w:rsid w:val="001A710C"/>
    <w:rsid w:val="001A7D70"/>
    <w:rsid w:val="001A7FC1"/>
    <w:rsid w:val="001B02FB"/>
    <w:rsid w:val="001B1495"/>
    <w:rsid w:val="001B16C0"/>
    <w:rsid w:val="001B2A5C"/>
    <w:rsid w:val="001B3670"/>
    <w:rsid w:val="001B586D"/>
    <w:rsid w:val="001B5D18"/>
    <w:rsid w:val="001B6917"/>
    <w:rsid w:val="001B7927"/>
    <w:rsid w:val="001C0D4B"/>
    <w:rsid w:val="001C1521"/>
    <w:rsid w:val="001C2574"/>
    <w:rsid w:val="001C2852"/>
    <w:rsid w:val="001C2D18"/>
    <w:rsid w:val="001C2DF4"/>
    <w:rsid w:val="001C2F8B"/>
    <w:rsid w:val="001C3190"/>
    <w:rsid w:val="001C3A2F"/>
    <w:rsid w:val="001C3D0A"/>
    <w:rsid w:val="001C57D4"/>
    <w:rsid w:val="001C595C"/>
    <w:rsid w:val="001C59E0"/>
    <w:rsid w:val="001C5D91"/>
    <w:rsid w:val="001C6CE3"/>
    <w:rsid w:val="001C7389"/>
    <w:rsid w:val="001C7707"/>
    <w:rsid w:val="001C7B97"/>
    <w:rsid w:val="001C7F61"/>
    <w:rsid w:val="001C7FB2"/>
    <w:rsid w:val="001D0211"/>
    <w:rsid w:val="001D064C"/>
    <w:rsid w:val="001D175D"/>
    <w:rsid w:val="001D21E5"/>
    <w:rsid w:val="001D2A33"/>
    <w:rsid w:val="001D3EBC"/>
    <w:rsid w:val="001D4782"/>
    <w:rsid w:val="001D4843"/>
    <w:rsid w:val="001D5204"/>
    <w:rsid w:val="001D5357"/>
    <w:rsid w:val="001D53C6"/>
    <w:rsid w:val="001D5894"/>
    <w:rsid w:val="001D59B5"/>
    <w:rsid w:val="001D6693"/>
    <w:rsid w:val="001D6B40"/>
    <w:rsid w:val="001D7AC8"/>
    <w:rsid w:val="001E1377"/>
    <w:rsid w:val="001E217E"/>
    <w:rsid w:val="001E2E48"/>
    <w:rsid w:val="001E331D"/>
    <w:rsid w:val="001E33F3"/>
    <w:rsid w:val="001E39A0"/>
    <w:rsid w:val="001E3A0B"/>
    <w:rsid w:val="001E3DAF"/>
    <w:rsid w:val="001E4491"/>
    <w:rsid w:val="001E661F"/>
    <w:rsid w:val="001E6A69"/>
    <w:rsid w:val="001E6AA2"/>
    <w:rsid w:val="001E6E0A"/>
    <w:rsid w:val="001E7A32"/>
    <w:rsid w:val="001E7D71"/>
    <w:rsid w:val="001F0C26"/>
    <w:rsid w:val="001F290A"/>
    <w:rsid w:val="001F29BA"/>
    <w:rsid w:val="001F2ADE"/>
    <w:rsid w:val="001F2B2F"/>
    <w:rsid w:val="001F2D0D"/>
    <w:rsid w:val="001F37DA"/>
    <w:rsid w:val="001F6214"/>
    <w:rsid w:val="001F62A2"/>
    <w:rsid w:val="001F763D"/>
    <w:rsid w:val="001F7AB2"/>
    <w:rsid w:val="001F7B6C"/>
    <w:rsid w:val="001F7E11"/>
    <w:rsid w:val="002009AE"/>
    <w:rsid w:val="00200DAE"/>
    <w:rsid w:val="00200FA8"/>
    <w:rsid w:val="002019A2"/>
    <w:rsid w:val="00201F3C"/>
    <w:rsid w:val="002026EA"/>
    <w:rsid w:val="002029DA"/>
    <w:rsid w:val="00203053"/>
    <w:rsid w:val="00203A19"/>
    <w:rsid w:val="00203D9A"/>
    <w:rsid w:val="00205FB7"/>
    <w:rsid w:val="00206A38"/>
    <w:rsid w:val="00207329"/>
    <w:rsid w:val="002103EC"/>
    <w:rsid w:val="00210DFB"/>
    <w:rsid w:val="00213A6A"/>
    <w:rsid w:val="00214B4C"/>
    <w:rsid w:val="00215389"/>
    <w:rsid w:val="00215B0B"/>
    <w:rsid w:val="00215EB7"/>
    <w:rsid w:val="0021657E"/>
    <w:rsid w:val="00216B1D"/>
    <w:rsid w:val="002171DB"/>
    <w:rsid w:val="002175F1"/>
    <w:rsid w:val="00220164"/>
    <w:rsid w:val="00220680"/>
    <w:rsid w:val="00222082"/>
    <w:rsid w:val="00222510"/>
    <w:rsid w:val="002225E1"/>
    <w:rsid w:val="00223C22"/>
    <w:rsid w:val="00224136"/>
    <w:rsid w:val="0022430A"/>
    <w:rsid w:val="00224895"/>
    <w:rsid w:val="00225CB1"/>
    <w:rsid w:val="002260F3"/>
    <w:rsid w:val="002264A1"/>
    <w:rsid w:val="002267E4"/>
    <w:rsid w:val="002269CF"/>
    <w:rsid w:val="0022753E"/>
    <w:rsid w:val="00227EBD"/>
    <w:rsid w:val="002303F7"/>
    <w:rsid w:val="00230B15"/>
    <w:rsid w:val="00230CBC"/>
    <w:rsid w:val="00230D87"/>
    <w:rsid w:val="0023149C"/>
    <w:rsid w:val="002315C8"/>
    <w:rsid w:val="0023184E"/>
    <w:rsid w:val="00232D81"/>
    <w:rsid w:val="00232D9F"/>
    <w:rsid w:val="00232ED7"/>
    <w:rsid w:val="0023508C"/>
    <w:rsid w:val="002365D4"/>
    <w:rsid w:val="002369D3"/>
    <w:rsid w:val="00237637"/>
    <w:rsid w:val="00237BAC"/>
    <w:rsid w:val="00240355"/>
    <w:rsid w:val="002405BE"/>
    <w:rsid w:val="002409C7"/>
    <w:rsid w:val="0024109F"/>
    <w:rsid w:val="002418A2"/>
    <w:rsid w:val="00241C82"/>
    <w:rsid w:val="0024226D"/>
    <w:rsid w:val="002429A2"/>
    <w:rsid w:val="00242B17"/>
    <w:rsid w:val="00242BF7"/>
    <w:rsid w:val="00242D35"/>
    <w:rsid w:val="00243C26"/>
    <w:rsid w:val="002443A4"/>
    <w:rsid w:val="00244936"/>
    <w:rsid w:val="002456F4"/>
    <w:rsid w:val="002465E1"/>
    <w:rsid w:val="002465E3"/>
    <w:rsid w:val="00247411"/>
    <w:rsid w:val="00247840"/>
    <w:rsid w:val="002502C6"/>
    <w:rsid w:val="002502DB"/>
    <w:rsid w:val="002503F7"/>
    <w:rsid w:val="0025074D"/>
    <w:rsid w:val="00250A9C"/>
    <w:rsid w:val="00251017"/>
    <w:rsid w:val="00251EFD"/>
    <w:rsid w:val="00252CB7"/>
    <w:rsid w:val="00252D78"/>
    <w:rsid w:val="00252FCB"/>
    <w:rsid w:val="0025318D"/>
    <w:rsid w:val="002545ED"/>
    <w:rsid w:val="0025516A"/>
    <w:rsid w:val="00255F12"/>
    <w:rsid w:val="002566E8"/>
    <w:rsid w:val="00256846"/>
    <w:rsid w:val="00256AA7"/>
    <w:rsid w:val="00256C4B"/>
    <w:rsid w:val="00256CC8"/>
    <w:rsid w:val="002570A6"/>
    <w:rsid w:val="00257CFC"/>
    <w:rsid w:val="00257EAF"/>
    <w:rsid w:val="00260697"/>
    <w:rsid w:val="00260FD4"/>
    <w:rsid w:val="00261813"/>
    <w:rsid w:val="00262505"/>
    <w:rsid w:val="0026252D"/>
    <w:rsid w:val="002629F2"/>
    <w:rsid w:val="00263413"/>
    <w:rsid w:val="00264B13"/>
    <w:rsid w:val="002651C6"/>
    <w:rsid w:val="00265400"/>
    <w:rsid w:val="002669F5"/>
    <w:rsid w:val="00267A73"/>
    <w:rsid w:val="00270557"/>
    <w:rsid w:val="002705AE"/>
    <w:rsid w:val="00270B85"/>
    <w:rsid w:val="00271309"/>
    <w:rsid w:val="00271521"/>
    <w:rsid w:val="00271AD0"/>
    <w:rsid w:val="00271D3A"/>
    <w:rsid w:val="00272733"/>
    <w:rsid w:val="0027427C"/>
    <w:rsid w:val="0027439F"/>
    <w:rsid w:val="00275D0E"/>
    <w:rsid w:val="00276D6D"/>
    <w:rsid w:val="00276DF1"/>
    <w:rsid w:val="0027723C"/>
    <w:rsid w:val="00280043"/>
    <w:rsid w:val="00280079"/>
    <w:rsid w:val="00281BF2"/>
    <w:rsid w:val="00283331"/>
    <w:rsid w:val="00283FD9"/>
    <w:rsid w:val="0028459F"/>
    <w:rsid w:val="00285C76"/>
    <w:rsid w:val="0028663C"/>
    <w:rsid w:val="0028686F"/>
    <w:rsid w:val="00287114"/>
    <w:rsid w:val="002879AF"/>
    <w:rsid w:val="002879FB"/>
    <w:rsid w:val="00287AF0"/>
    <w:rsid w:val="00290A38"/>
    <w:rsid w:val="00290B73"/>
    <w:rsid w:val="00291A08"/>
    <w:rsid w:val="00292EE7"/>
    <w:rsid w:val="0029328B"/>
    <w:rsid w:val="002932A4"/>
    <w:rsid w:val="002937E4"/>
    <w:rsid w:val="00293AFD"/>
    <w:rsid w:val="00293DAA"/>
    <w:rsid w:val="00293DD4"/>
    <w:rsid w:val="0029424C"/>
    <w:rsid w:val="0029427E"/>
    <w:rsid w:val="00294444"/>
    <w:rsid w:val="0029461B"/>
    <w:rsid w:val="00296152"/>
    <w:rsid w:val="0029704C"/>
    <w:rsid w:val="00297D9A"/>
    <w:rsid w:val="002A0441"/>
    <w:rsid w:val="002A0C58"/>
    <w:rsid w:val="002A2409"/>
    <w:rsid w:val="002A24D2"/>
    <w:rsid w:val="002A2720"/>
    <w:rsid w:val="002A29B2"/>
    <w:rsid w:val="002A2B2B"/>
    <w:rsid w:val="002A30D5"/>
    <w:rsid w:val="002A3307"/>
    <w:rsid w:val="002A348E"/>
    <w:rsid w:val="002A350E"/>
    <w:rsid w:val="002A3797"/>
    <w:rsid w:val="002A4FAC"/>
    <w:rsid w:val="002A677A"/>
    <w:rsid w:val="002A6C13"/>
    <w:rsid w:val="002A6FF3"/>
    <w:rsid w:val="002A7882"/>
    <w:rsid w:val="002A7DFB"/>
    <w:rsid w:val="002A7E4A"/>
    <w:rsid w:val="002B0495"/>
    <w:rsid w:val="002B17B6"/>
    <w:rsid w:val="002B1A39"/>
    <w:rsid w:val="002B2CD5"/>
    <w:rsid w:val="002B327E"/>
    <w:rsid w:val="002B32AB"/>
    <w:rsid w:val="002B3C02"/>
    <w:rsid w:val="002B5787"/>
    <w:rsid w:val="002B635E"/>
    <w:rsid w:val="002B6612"/>
    <w:rsid w:val="002B6828"/>
    <w:rsid w:val="002C023D"/>
    <w:rsid w:val="002C217C"/>
    <w:rsid w:val="002C288C"/>
    <w:rsid w:val="002C33F6"/>
    <w:rsid w:val="002C3B9F"/>
    <w:rsid w:val="002C3C13"/>
    <w:rsid w:val="002C41E0"/>
    <w:rsid w:val="002C47C8"/>
    <w:rsid w:val="002C49A5"/>
    <w:rsid w:val="002C4B51"/>
    <w:rsid w:val="002C5032"/>
    <w:rsid w:val="002C518A"/>
    <w:rsid w:val="002C51F7"/>
    <w:rsid w:val="002C5BDD"/>
    <w:rsid w:val="002C5D79"/>
    <w:rsid w:val="002C5E17"/>
    <w:rsid w:val="002C69A1"/>
    <w:rsid w:val="002C6F61"/>
    <w:rsid w:val="002C708E"/>
    <w:rsid w:val="002C778D"/>
    <w:rsid w:val="002D0C00"/>
    <w:rsid w:val="002D0C5C"/>
    <w:rsid w:val="002D1C57"/>
    <w:rsid w:val="002D45A8"/>
    <w:rsid w:val="002D4A2B"/>
    <w:rsid w:val="002D50C3"/>
    <w:rsid w:val="002D51B3"/>
    <w:rsid w:val="002D7B73"/>
    <w:rsid w:val="002E03FC"/>
    <w:rsid w:val="002E08C8"/>
    <w:rsid w:val="002E17EF"/>
    <w:rsid w:val="002E1E4C"/>
    <w:rsid w:val="002E2F83"/>
    <w:rsid w:val="002E3879"/>
    <w:rsid w:val="002E3CDF"/>
    <w:rsid w:val="002E4396"/>
    <w:rsid w:val="002E6B58"/>
    <w:rsid w:val="002E711B"/>
    <w:rsid w:val="002E7D7E"/>
    <w:rsid w:val="002F129F"/>
    <w:rsid w:val="002F1439"/>
    <w:rsid w:val="002F188E"/>
    <w:rsid w:val="002F2BF6"/>
    <w:rsid w:val="002F3C37"/>
    <w:rsid w:val="002F5185"/>
    <w:rsid w:val="002F5187"/>
    <w:rsid w:val="002F6003"/>
    <w:rsid w:val="002F614A"/>
    <w:rsid w:val="002F6214"/>
    <w:rsid w:val="002F697B"/>
    <w:rsid w:val="002F6D84"/>
    <w:rsid w:val="002F772C"/>
    <w:rsid w:val="002F7A3A"/>
    <w:rsid w:val="003026C2"/>
    <w:rsid w:val="00302B70"/>
    <w:rsid w:val="00302E26"/>
    <w:rsid w:val="00304018"/>
    <w:rsid w:val="00304E46"/>
    <w:rsid w:val="003053B9"/>
    <w:rsid w:val="00305895"/>
    <w:rsid w:val="00305BFC"/>
    <w:rsid w:val="00305EDD"/>
    <w:rsid w:val="0030614B"/>
    <w:rsid w:val="00307246"/>
    <w:rsid w:val="0030784A"/>
    <w:rsid w:val="003109CC"/>
    <w:rsid w:val="00311AF7"/>
    <w:rsid w:val="00312988"/>
    <w:rsid w:val="003129D3"/>
    <w:rsid w:val="00312FA1"/>
    <w:rsid w:val="00313186"/>
    <w:rsid w:val="0031323A"/>
    <w:rsid w:val="00313478"/>
    <w:rsid w:val="00313845"/>
    <w:rsid w:val="00314ABC"/>
    <w:rsid w:val="00315325"/>
    <w:rsid w:val="00315631"/>
    <w:rsid w:val="00315F4E"/>
    <w:rsid w:val="00317250"/>
    <w:rsid w:val="003173DD"/>
    <w:rsid w:val="0031794C"/>
    <w:rsid w:val="00317C54"/>
    <w:rsid w:val="00320746"/>
    <w:rsid w:val="003219B2"/>
    <w:rsid w:val="00324610"/>
    <w:rsid w:val="00325FB2"/>
    <w:rsid w:val="00326128"/>
    <w:rsid w:val="003278C6"/>
    <w:rsid w:val="003301F2"/>
    <w:rsid w:val="00330900"/>
    <w:rsid w:val="00330CDA"/>
    <w:rsid w:val="00331027"/>
    <w:rsid w:val="0033159F"/>
    <w:rsid w:val="00331C76"/>
    <w:rsid w:val="00332BF5"/>
    <w:rsid w:val="003332B7"/>
    <w:rsid w:val="003338CD"/>
    <w:rsid w:val="003339E6"/>
    <w:rsid w:val="00334B70"/>
    <w:rsid w:val="003361E9"/>
    <w:rsid w:val="00337C6F"/>
    <w:rsid w:val="00340164"/>
    <w:rsid w:val="003404A1"/>
    <w:rsid w:val="00340807"/>
    <w:rsid w:val="003410AA"/>
    <w:rsid w:val="0034147E"/>
    <w:rsid w:val="00342169"/>
    <w:rsid w:val="00342660"/>
    <w:rsid w:val="0034279C"/>
    <w:rsid w:val="003427CC"/>
    <w:rsid w:val="00342C7A"/>
    <w:rsid w:val="00343398"/>
    <w:rsid w:val="003446CD"/>
    <w:rsid w:val="00344A23"/>
    <w:rsid w:val="00345622"/>
    <w:rsid w:val="00346159"/>
    <w:rsid w:val="003461A3"/>
    <w:rsid w:val="00346305"/>
    <w:rsid w:val="003463E0"/>
    <w:rsid w:val="00346BB2"/>
    <w:rsid w:val="00347422"/>
    <w:rsid w:val="00350D69"/>
    <w:rsid w:val="00350DCF"/>
    <w:rsid w:val="00350FED"/>
    <w:rsid w:val="0035242A"/>
    <w:rsid w:val="003529B8"/>
    <w:rsid w:val="003532EB"/>
    <w:rsid w:val="003539F4"/>
    <w:rsid w:val="00354130"/>
    <w:rsid w:val="00355237"/>
    <w:rsid w:val="00356104"/>
    <w:rsid w:val="003568C9"/>
    <w:rsid w:val="003576CC"/>
    <w:rsid w:val="00357965"/>
    <w:rsid w:val="00360EB3"/>
    <w:rsid w:val="003620B9"/>
    <w:rsid w:val="00362DAD"/>
    <w:rsid w:val="003635EA"/>
    <w:rsid w:val="00363C87"/>
    <w:rsid w:val="00363F8C"/>
    <w:rsid w:val="00364A9E"/>
    <w:rsid w:val="00364C98"/>
    <w:rsid w:val="00366982"/>
    <w:rsid w:val="0036723C"/>
    <w:rsid w:val="00367CEC"/>
    <w:rsid w:val="00371AFB"/>
    <w:rsid w:val="00372216"/>
    <w:rsid w:val="0037466F"/>
    <w:rsid w:val="003746C4"/>
    <w:rsid w:val="00374B3A"/>
    <w:rsid w:val="00375187"/>
    <w:rsid w:val="00376475"/>
    <w:rsid w:val="00376677"/>
    <w:rsid w:val="00376F0C"/>
    <w:rsid w:val="0037767E"/>
    <w:rsid w:val="003777D9"/>
    <w:rsid w:val="00377D4D"/>
    <w:rsid w:val="00381774"/>
    <w:rsid w:val="00381A47"/>
    <w:rsid w:val="00381B46"/>
    <w:rsid w:val="00382A4E"/>
    <w:rsid w:val="003833CB"/>
    <w:rsid w:val="00383F3C"/>
    <w:rsid w:val="0038455B"/>
    <w:rsid w:val="00384725"/>
    <w:rsid w:val="00384C78"/>
    <w:rsid w:val="00384D1C"/>
    <w:rsid w:val="00384D2C"/>
    <w:rsid w:val="00385768"/>
    <w:rsid w:val="00385981"/>
    <w:rsid w:val="00385C97"/>
    <w:rsid w:val="00387526"/>
    <w:rsid w:val="00391458"/>
    <w:rsid w:val="00391CF3"/>
    <w:rsid w:val="00392226"/>
    <w:rsid w:val="00392BCE"/>
    <w:rsid w:val="00392D5D"/>
    <w:rsid w:val="003939A3"/>
    <w:rsid w:val="00393B12"/>
    <w:rsid w:val="00395757"/>
    <w:rsid w:val="00395A84"/>
    <w:rsid w:val="0039604A"/>
    <w:rsid w:val="00396D2B"/>
    <w:rsid w:val="00397413"/>
    <w:rsid w:val="00397BA1"/>
    <w:rsid w:val="003A120E"/>
    <w:rsid w:val="003A19B7"/>
    <w:rsid w:val="003A1C04"/>
    <w:rsid w:val="003A2F19"/>
    <w:rsid w:val="003A30A8"/>
    <w:rsid w:val="003A31A1"/>
    <w:rsid w:val="003A3EA2"/>
    <w:rsid w:val="003A3F26"/>
    <w:rsid w:val="003A462A"/>
    <w:rsid w:val="003A5521"/>
    <w:rsid w:val="003A5BF4"/>
    <w:rsid w:val="003B085C"/>
    <w:rsid w:val="003B08C4"/>
    <w:rsid w:val="003B103A"/>
    <w:rsid w:val="003B4002"/>
    <w:rsid w:val="003B44A6"/>
    <w:rsid w:val="003B45CA"/>
    <w:rsid w:val="003B4F2B"/>
    <w:rsid w:val="003B5A3B"/>
    <w:rsid w:val="003B76F0"/>
    <w:rsid w:val="003B7D02"/>
    <w:rsid w:val="003C0183"/>
    <w:rsid w:val="003C0EFD"/>
    <w:rsid w:val="003C2216"/>
    <w:rsid w:val="003C22E4"/>
    <w:rsid w:val="003C3A21"/>
    <w:rsid w:val="003C3C93"/>
    <w:rsid w:val="003C58E5"/>
    <w:rsid w:val="003C5965"/>
    <w:rsid w:val="003C5A44"/>
    <w:rsid w:val="003C61F5"/>
    <w:rsid w:val="003C672C"/>
    <w:rsid w:val="003C76F3"/>
    <w:rsid w:val="003D0477"/>
    <w:rsid w:val="003D0F96"/>
    <w:rsid w:val="003D1C51"/>
    <w:rsid w:val="003D1D3E"/>
    <w:rsid w:val="003D3105"/>
    <w:rsid w:val="003D4322"/>
    <w:rsid w:val="003D4672"/>
    <w:rsid w:val="003D4AEE"/>
    <w:rsid w:val="003D53B0"/>
    <w:rsid w:val="003D5F3D"/>
    <w:rsid w:val="003D64FC"/>
    <w:rsid w:val="003D6ABC"/>
    <w:rsid w:val="003D7B43"/>
    <w:rsid w:val="003E0D5A"/>
    <w:rsid w:val="003E15D1"/>
    <w:rsid w:val="003E1722"/>
    <w:rsid w:val="003E29A2"/>
    <w:rsid w:val="003E332D"/>
    <w:rsid w:val="003E3E28"/>
    <w:rsid w:val="003E3E90"/>
    <w:rsid w:val="003E4847"/>
    <w:rsid w:val="003E4D61"/>
    <w:rsid w:val="003E61DD"/>
    <w:rsid w:val="003E6433"/>
    <w:rsid w:val="003E6757"/>
    <w:rsid w:val="003E6E85"/>
    <w:rsid w:val="003E6F70"/>
    <w:rsid w:val="003F032A"/>
    <w:rsid w:val="003F0423"/>
    <w:rsid w:val="003F0CFE"/>
    <w:rsid w:val="003F0E0D"/>
    <w:rsid w:val="003F2744"/>
    <w:rsid w:val="003F3832"/>
    <w:rsid w:val="003F3F77"/>
    <w:rsid w:val="003F589E"/>
    <w:rsid w:val="003F5D1C"/>
    <w:rsid w:val="003F624A"/>
    <w:rsid w:val="003F73B0"/>
    <w:rsid w:val="003F79DE"/>
    <w:rsid w:val="00400535"/>
    <w:rsid w:val="0040068C"/>
    <w:rsid w:val="00400823"/>
    <w:rsid w:val="004013DB"/>
    <w:rsid w:val="004022A1"/>
    <w:rsid w:val="00403B9E"/>
    <w:rsid w:val="004050A1"/>
    <w:rsid w:val="0040536E"/>
    <w:rsid w:val="00405447"/>
    <w:rsid w:val="00405A82"/>
    <w:rsid w:val="00405B32"/>
    <w:rsid w:val="00405D8F"/>
    <w:rsid w:val="00406033"/>
    <w:rsid w:val="00406566"/>
    <w:rsid w:val="004068D1"/>
    <w:rsid w:val="004075B2"/>
    <w:rsid w:val="00407735"/>
    <w:rsid w:val="00410609"/>
    <w:rsid w:val="004122B5"/>
    <w:rsid w:val="00412314"/>
    <w:rsid w:val="004128A3"/>
    <w:rsid w:val="00412BC8"/>
    <w:rsid w:val="00413A34"/>
    <w:rsid w:val="0041412F"/>
    <w:rsid w:val="00414E6F"/>
    <w:rsid w:val="00414EB7"/>
    <w:rsid w:val="00415EAC"/>
    <w:rsid w:val="00416D41"/>
    <w:rsid w:val="0042012D"/>
    <w:rsid w:val="004202D6"/>
    <w:rsid w:val="0042030C"/>
    <w:rsid w:val="0042109E"/>
    <w:rsid w:val="004218F6"/>
    <w:rsid w:val="00422167"/>
    <w:rsid w:val="00424F87"/>
    <w:rsid w:val="00425187"/>
    <w:rsid w:val="004302BA"/>
    <w:rsid w:val="00430BF8"/>
    <w:rsid w:val="00430D57"/>
    <w:rsid w:val="004310D1"/>
    <w:rsid w:val="00431518"/>
    <w:rsid w:val="00431D44"/>
    <w:rsid w:val="0043262D"/>
    <w:rsid w:val="004329C0"/>
    <w:rsid w:val="004332A0"/>
    <w:rsid w:val="00434A73"/>
    <w:rsid w:val="00434CF1"/>
    <w:rsid w:val="0043500D"/>
    <w:rsid w:val="004350DA"/>
    <w:rsid w:val="0043510B"/>
    <w:rsid w:val="0043544B"/>
    <w:rsid w:val="00435851"/>
    <w:rsid w:val="00435E4C"/>
    <w:rsid w:val="00436362"/>
    <w:rsid w:val="004369BB"/>
    <w:rsid w:val="00437C62"/>
    <w:rsid w:val="0044050E"/>
    <w:rsid w:val="00440ADE"/>
    <w:rsid w:val="00440AE9"/>
    <w:rsid w:val="00440E51"/>
    <w:rsid w:val="00442845"/>
    <w:rsid w:val="00443845"/>
    <w:rsid w:val="00443CDE"/>
    <w:rsid w:val="00444664"/>
    <w:rsid w:val="00444831"/>
    <w:rsid w:val="00444B8B"/>
    <w:rsid w:val="00444DE6"/>
    <w:rsid w:val="00444EAC"/>
    <w:rsid w:val="00444EEC"/>
    <w:rsid w:val="00446509"/>
    <w:rsid w:val="004466DD"/>
    <w:rsid w:val="00446F87"/>
    <w:rsid w:val="0044707A"/>
    <w:rsid w:val="00447E09"/>
    <w:rsid w:val="00447ECA"/>
    <w:rsid w:val="004526B5"/>
    <w:rsid w:val="004528B9"/>
    <w:rsid w:val="00452E39"/>
    <w:rsid w:val="0045306F"/>
    <w:rsid w:val="004535B0"/>
    <w:rsid w:val="00454073"/>
    <w:rsid w:val="0045683C"/>
    <w:rsid w:val="00457464"/>
    <w:rsid w:val="004577A4"/>
    <w:rsid w:val="00457C58"/>
    <w:rsid w:val="00457D23"/>
    <w:rsid w:val="00457DF9"/>
    <w:rsid w:val="00460060"/>
    <w:rsid w:val="0046032D"/>
    <w:rsid w:val="00460A2A"/>
    <w:rsid w:val="00461FC2"/>
    <w:rsid w:val="00462E90"/>
    <w:rsid w:val="00463764"/>
    <w:rsid w:val="00463F40"/>
    <w:rsid w:val="0046406F"/>
    <w:rsid w:val="00464319"/>
    <w:rsid w:val="00464BA0"/>
    <w:rsid w:val="004656BC"/>
    <w:rsid w:val="00465C9C"/>
    <w:rsid w:val="00465D4E"/>
    <w:rsid w:val="0046660E"/>
    <w:rsid w:val="00466924"/>
    <w:rsid w:val="00466DD6"/>
    <w:rsid w:val="004673D2"/>
    <w:rsid w:val="00467A4E"/>
    <w:rsid w:val="00470430"/>
    <w:rsid w:val="00470FD1"/>
    <w:rsid w:val="004711B6"/>
    <w:rsid w:val="0047179C"/>
    <w:rsid w:val="00471F35"/>
    <w:rsid w:val="0047203F"/>
    <w:rsid w:val="004743F7"/>
    <w:rsid w:val="00474AC2"/>
    <w:rsid w:val="00475F60"/>
    <w:rsid w:val="00476315"/>
    <w:rsid w:val="004768E9"/>
    <w:rsid w:val="00480CA6"/>
    <w:rsid w:val="00481BFA"/>
    <w:rsid w:val="004832A7"/>
    <w:rsid w:val="00483602"/>
    <w:rsid w:val="00483961"/>
    <w:rsid w:val="00484A16"/>
    <w:rsid w:val="00485276"/>
    <w:rsid w:val="004855B0"/>
    <w:rsid w:val="00485D76"/>
    <w:rsid w:val="00486B17"/>
    <w:rsid w:val="00487762"/>
    <w:rsid w:val="00487A9F"/>
    <w:rsid w:val="004901B8"/>
    <w:rsid w:val="00491051"/>
    <w:rsid w:val="00491424"/>
    <w:rsid w:val="004943EA"/>
    <w:rsid w:val="0049498E"/>
    <w:rsid w:val="00494E5F"/>
    <w:rsid w:val="00495093"/>
    <w:rsid w:val="0049518B"/>
    <w:rsid w:val="00495428"/>
    <w:rsid w:val="0049670A"/>
    <w:rsid w:val="00496BE1"/>
    <w:rsid w:val="00496EB6"/>
    <w:rsid w:val="00497128"/>
    <w:rsid w:val="00497876"/>
    <w:rsid w:val="004A03E4"/>
    <w:rsid w:val="004A079B"/>
    <w:rsid w:val="004A0F5F"/>
    <w:rsid w:val="004A2D04"/>
    <w:rsid w:val="004A2F3F"/>
    <w:rsid w:val="004A3DBC"/>
    <w:rsid w:val="004A411A"/>
    <w:rsid w:val="004A413B"/>
    <w:rsid w:val="004A4A8F"/>
    <w:rsid w:val="004A4E73"/>
    <w:rsid w:val="004A531F"/>
    <w:rsid w:val="004A59E0"/>
    <w:rsid w:val="004A5A02"/>
    <w:rsid w:val="004A5F18"/>
    <w:rsid w:val="004A640E"/>
    <w:rsid w:val="004A67A6"/>
    <w:rsid w:val="004A680D"/>
    <w:rsid w:val="004A79E3"/>
    <w:rsid w:val="004A7EB3"/>
    <w:rsid w:val="004B08B8"/>
    <w:rsid w:val="004B0B75"/>
    <w:rsid w:val="004B0FA8"/>
    <w:rsid w:val="004B3B96"/>
    <w:rsid w:val="004B3F0E"/>
    <w:rsid w:val="004B4421"/>
    <w:rsid w:val="004B4578"/>
    <w:rsid w:val="004B4D92"/>
    <w:rsid w:val="004B5425"/>
    <w:rsid w:val="004B549E"/>
    <w:rsid w:val="004B585C"/>
    <w:rsid w:val="004B5A1A"/>
    <w:rsid w:val="004B5DED"/>
    <w:rsid w:val="004B637F"/>
    <w:rsid w:val="004B6B1B"/>
    <w:rsid w:val="004B6F51"/>
    <w:rsid w:val="004B72DE"/>
    <w:rsid w:val="004B76AF"/>
    <w:rsid w:val="004B7894"/>
    <w:rsid w:val="004C0739"/>
    <w:rsid w:val="004C2695"/>
    <w:rsid w:val="004C3B3E"/>
    <w:rsid w:val="004C4646"/>
    <w:rsid w:val="004C49A1"/>
    <w:rsid w:val="004C517F"/>
    <w:rsid w:val="004C5799"/>
    <w:rsid w:val="004C6CBC"/>
    <w:rsid w:val="004C6EB4"/>
    <w:rsid w:val="004D0312"/>
    <w:rsid w:val="004D1CBF"/>
    <w:rsid w:val="004D2881"/>
    <w:rsid w:val="004D2C41"/>
    <w:rsid w:val="004D2D05"/>
    <w:rsid w:val="004D2E91"/>
    <w:rsid w:val="004D3435"/>
    <w:rsid w:val="004D375C"/>
    <w:rsid w:val="004D4597"/>
    <w:rsid w:val="004D4C23"/>
    <w:rsid w:val="004D5A83"/>
    <w:rsid w:val="004D5CDF"/>
    <w:rsid w:val="004D5FE9"/>
    <w:rsid w:val="004D6493"/>
    <w:rsid w:val="004D6E1F"/>
    <w:rsid w:val="004D74A4"/>
    <w:rsid w:val="004E17A0"/>
    <w:rsid w:val="004E2491"/>
    <w:rsid w:val="004E2861"/>
    <w:rsid w:val="004E2A0A"/>
    <w:rsid w:val="004E2C46"/>
    <w:rsid w:val="004E3998"/>
    <w:rsid w:val="004E500C"/>
    <w:rsid w:val="004E53C0"/>
    <w:rsid w:val="004E5E39"/>
    <w:rsid w:val="004E6A45"/>
    <w:rsid w:val="004E6FDA"/>
    <w:rsid w:val="004E763B"/>
    <w:rsid w:val="004E7D93"/>
    <w:rsid w:val="004F03C6"/>
    <w:rsid w:val="004F0583"/>
    <w:rsid w:val="004F0A10"/>
    <w:rsid w:val="004F17CF"/>
    <w:rsid w:val="004F1D88"/>
    <w:rsid w:val="004F4580"/>
    <w:rsid w:val="004F4EAF"/>
    <w:rsid w:val="004F568E"/>
    <w:rsid w:val="004F5A8D"/>
    <w:rsid w:val="004F74D8"/>
    <w:rsid w:val="004F76B1"/>
    <w:rsid w:val="00500B7F"/>
    <w:rsid w:val="005011D2"/>
    <w:rsid w:val="0050256E"/>
    <w:rsid w:val="00504331"/>
    <w:rsid w:val="00505206"/>
    <w:rsid w:val="0050544C"/>
    <w:rsid w:val="00505BCA"/>
    <w:rsid w:val="00506CBA"/>
    <w:rsid w:val="00510875"/>
    <w:rsid w:val="005109EA"/>
    <w:rsid w:val="00510C7C"/>
    <w:rsid w:val="00510CCA"/>
    <w:rsid w:val="00511327"/>
    <w:rsid w:val="0051163E"/>
    <w:rsid w:val="00511A05"/>
    <w:rsid w:val="00512F91"/>
    <w:rsid w:val="005135AC"/>
    <w:rsid w:val="00513737"/>
    <w:rsid w:val="00514878"/>
    <w:rsid w:val="00515461"/>
    <w:rsid w:val="005164B0"/>
    <w:rsid w:val="00516609"/>
    <w:rsid w:val="005167F9"/>
    <w:rsid w:val="005168AA"/>
    <w:rsid w:val="00516B3C"/>
    <w:rsid w:val="00516EBB"/>
    <w:rsid w:val="00520232"/>
    <w:rsid w:val="005212FF"/>
    <w:rsid w:val="0052141D"/>
    <w:rsid w:val="0052262A"/>
    <w:rsid w:val="00522BD7"/>
    <w:rsid w:val="00522D3B"/>
    <w:rsid w:val="005243DF"/>
    <w:rsid w:val="005253E2"/>
    <w:rsid w:val="00525592"/>
    <w:rsid w:val="00525C75"/>
    <w:rsid w:val="00525DBB"/>
    <w:rsid w:val="0052625E"/>
    <w:rsid w:val="0052656E"/>
    <w:rsid w:val="0052723E"/>
    <w:rsid w:val="00527EB7"/>
    <w:rsid w:val="0053006E"/>
    <w:rsid w:val="0053036C"/>
    <w:rsid w:val="00530556"/>
    <w:rsid w:val="00530986"/>
    <w:rsid w:val="00530B16"/>
    <w:rsid w:val="00530BC1"/>
    <w:rsid w:val="00530C1A"/>
    <w:rsid w:val="005324BF"/>
    <w:rsid w:val="005326D7"/>
    <w:rsid w:val="00532953"/>
    <w:rsid w:val="00532C1D"/>
    <w:rsid w:val="00532C4F"/>
    <w:rsid w:val="00534981"/>
    <w:rsid w:val="00534B1D"/>
    <w:rsid w:val="00534B5D"/>
    <w:rsid w:val="00534FCE"/>
    <w:rsid w:val="00535B2D"/>
    <w:rsid w:val="00536465"/>
    <w:rsid w:val="00536806"/>
    <w:rsid w:val="00536BFD"/>
    <w:rsid w:val="005375CA"/>
    <w:rsid w:val="005401CC"/>
    <w:rsid w:val="00541175"/>
    <w:rsid w:val="00544095"/>
    <w:rsid w:val="005440DC"/>
    <w:rsid w:val="00545BCF"/>
    <w:rsid w:val="00545EB9"/>
    <w:rsid w:val="00546A24"/>
    <w:rsid w:val="005473F7"/>
    <w:rsid w:val="00547B17"/>
    <w:rsid w:val="00550544"/>
    <w:rsid w:val="00551DCE"/>
    <w:rsid w:val="0055209F"/>
    <w:rsid w:val="00553668"/>
    <w:rsid w:val="0055375D"/>
    <w:rsid w:val="00554627"/>
    <w:rsid w:val="00554CDB"/>
    <w:rsid w:val="00555160"/>
    <w:rsid w:val="00555F80"/>
    <w:rsid w:val="00556506"/>
    <w:rsid w:val="00556D4C"/>
    <w:rsid w:val="0055702F"/>
    <w:rsid w:val="005572AE"/>
    <w:rsid w:val="005602AD"/>
    <w:rsid w:val="00561180"/>
    <w:rsid w:val="00561E65"/>
    <w:rsid w:val="005629F3"/>
    <w:rsid w:val="00563121"/>
    <w:rsid w:val="00563AD2"/>
    <w:rsid w:val="005653C4"/>
    <w:rsid w:val="00565B3F"/>
    <w:rsid w:val="00565C8E"/>
    <w:rsid w:val="0056624F"/>
    <w:rsid w:val="00566376"/>
    <w:rsid w:val="005664AA"/>
    <w:rsid w:val="005671E9"/>
    <w:rsid w:val="005706EB"/>
    <w:rsid w:val="0057071F"/>
    <w:rsid w:val="00570E3D"/>
    <w:rsid w:val="00571422"/>
    <w:rsid w:val="00571FC7"/>
    <w:rsid w:val="00572DA5"/>
    <w:rsid w:val="00572F45"/>
    <w:rsid w:val="005733E5"/>
    <w:rsid w:val="00573409"/>
    <w:rsid w:val="00573A68"/>
    <w:rsid w:val="00573C8C"/>
    <w:rsid w:val="00573D26"/>
    <w:rsid w:val="005740DA"/>
    <w:rsid w:val="005749C4"/>
    <w:rsid w:val="00575210"/>
    <w:rsid w:val="005757C7"/>
    <w:rsid w:val="00576898"/>
    <w:rsid w:val="00576E10"/>
    <w:rsid w:val="0057724C"/>
    <w:rsid w:val="0057790F"/>
    <w:rsid w:val="005779D5"/>
    <w:rsid w:val="00580125"/>
    <w:rsid w:val="005801BD"/>
    <w:rsid w:val="005821F6"/>
    <w:rsid w:val="00582609"/>
    <w:rsid w:val="0058275D"/>
    <w:rsid w:val="005832FF"/>
    <w:rsid w:val="005837CF"/>
    <w:rsid w:val="00583BB1"/>
    <w:rsid w:val="0058431E"/>
    <w:rsid w:val="0058432F"/>
    <w:rsid w:val="00584527"/>
    <w:rsid w:val="00584B26"/>
    <w:rsid w:val="0058670B"/>
    <w:rsid w:val="005868DA"/>
    <w:rsid w:val="005909F3"/>
    <w:rsid w:val="005918D9"/>
    <w:rsid w:val="005921C6"/>
    <w:rsid w:val="0059247C"/>
    <w:rsid w:val="00593FE1"/>
    <w:rsid w:val="00595117"/>
    <w:rsid w:val="005958C9"/>
    <w:rsid w:val="005963F6"/>
    <w:rsid w:val="00596E50"/>
    <w:rsid w:val="005970C8"/>
    <w:rsid w:val="0059759C"/>
    <w:rsid w:val="005976DF"/>
    <w:rsid w:val="00597E08"/>
    <w:rsid w:val="005A174C"/>
    <w:rsid w:val="005A1757"/>
    <w:rsid w:val="005A18B2"/>
    <w:rsid w:val="005A1C60"/>
    <w:rsid w:val="005A24C7"/>
    <w:rsid w:val="005A36CA"/>
    <w:rsid w:val="005A3703"/>
    <w:rsid w:val="005A3BE5"/>
    <w:rsid w:val="005A3D50"/>
    <w:rsid w:val="005A3D58"/>
    <w:rsid w:val="005A5FEC"/>
    <w:rsid w:val="005A65B4"/>
    <w:rsid w:val="005A6660"/>
    <w:rsid w:val="005A6F96"/>
    <w:rsid w:val="005A773F"/>
    <w:rsid w:val="005B005E"/>
    <w:rsid w:val="005B0B4C"/>
    <w:rsid w:val="005B153E"/>
    <w:rsid w:val="005B1662"/>
    <w:rsid w:val="005B29F9"/>
    <w:rsid w:val="005B3B90"/>
    <w:rsid w:val="005B3F85"/>
    <w:rsid w:val="005B4873"/>
    <w:rsid w:val="005B5085"/>
    <w:rsid w:val="005B5B14"/>
    <w:rsid w:val="005B5E6B"/>
    <w:rsid w:val="005B7A56"/>
    <w:rsid w:val="005C0015"/>
    <w:rsid w:val="005C0633"/>
    <w:rsid w:val="005C0834"/>
    <w:rsid w:val="005C0F90"/>
    <w:rsid w:val="005C14D4"/>
    <w:rsid w:val="005C1860"/>
    <w:rsid w:val="005C2BE3"/>
    <w:rsid w:val="005C33E0"/>
    <w:rsid w:val="005C4884"/>
    <w:rsid w:val="005C48BB"/>
    <w:rsid w:val="005C52E6"/>
    <w:rsid w:val="005C540B"/>
    <w:rsid w:val="005C5665"/>
    <w:rsid w:val="005C607D"/>
    <w:rsid w:val="005C667B"/>
    <w:rsid w:val="005C6BFD"/>
    <w:rsid w:val="005C6D26"/>
    <w:rsid w:val="005D07AF"/>
    <w:rsid w:val="005D0E3B"/>
    <w:rsid w:val="005D3C27"/>
    <w:rsid w:val="005D5B0A"/>
    <w:rsid w:val="005D613C"/>
    <w:rsid w:val="005D678C"/>
    <w:rsid w:val="005D6FA5"/>
    <w:rsid w:val="005D7845"/>
    <w:rsid w:val="005D7B92"/>
    <w:rsid w:val="005D7D2C"/>
    <w:rsid w:val="005E0338"/>
    <w:rsid w:val="005E08F5"/>
    <w:rsid w:val="005E0A63"/>
    <w:rsid w:val="005E168C"/>
    <w:rsid w:val="005E1D07"/>
    <w:rsid w:val="005E21BC"/>
    <w:rsid w:val="005E242E"/>
    <w:rsid w:val="005E3336"/>
    <w:rsid w:val="005E3580"/>
    <w:rsid w:val="005E3AE2"/>
    <w:rsid w:val="005E52F4"/>
    <w:rsid w:val="005E69EA"/>
    <w:rsid w:val="005E6E4C"/>
    <w:rsid w:val="005E7F90"/>
    <w:rsid w:val="005F0010"/>
    <w:rsid w:val="005F06D5"/>
    <w:rsid w:val="005F1001"/>
    <w:rsid w:val="005F11E1"/>
    <w:rsid w:val="005F1CC7"/>
    <w:rsid w:val="005F230F"/>
    <w:rsid w:val="005F2A16"/>
    <w:rsid w:val="005F2D80"/>
    <w:rsid w:val="005F3B12"/>
    <w:rsid w:val="005F4602"/>
    <w:rsid w:val="005F51B8"/>
    <w:rsid w:val="005F58B3"/>
    <w:rsid w:val="005F5DF8"/>
    <w:rsid w:val="005F6C43"/>
    <w:rsid w:val="005F78EE"/>
    <w:rsid w:val="00600190"/>
    <w:rsid w:val="00601453"/>
    <w:rsid w:val="00602567"/>
    <w:rsid w:val="00602806"/>
    <w:rsid w:val="00602C94"/>
    <w:rsid w:val="00603EED"/>
    <w:rsid w:val="00604163"/>
    <w:rsid w:val="00604EB5"/>
    <w:rsid w:val="00605058"/>
    <w:rsid w:val="00605525"/>
    <w:rsid w:val="006062F8"/>
    <w:rsid w:val="00607093"/>
    <w:rsid w:val="00607250"/>
    <w:rsid w:val="00607898"/>
    <w:rsid w:val="00607C67"/>
    <w:rsid w:val="00607C6C"/>
    <w:rsid w:val="006100C0"/>
    <w:rsid w:val="006107D3"/>
    <w:rsid w:val="0061100D"/>
    <w:rsid w:val="006139B0"/>
    <w:rsid w:val="00613D73"/>
    <w:rsid w:val="00614067"/>
    <w:rsid w:val="006155C6"/>
    <w:rsid w:val="006160D3"/>
    <w:rsid w:val="00616126"/>
    <w:rsid w:val="0061675C"/>
    <w:rsid w:val="006169A5"/>
    <w:rsid w:val="00616A79"/>
    <w:rsid w:val="00616D3C"/>
    <w:rsid w:val="00617D42"/>
    <w:rsid w:val="0062066A"/>
    <w:rsid w:val="00621B56"/>
    <w:rsid w:val="00621F2F"/>
    <w:rsid w:val="00622CB4"/>
    <w:rsid w:val="00625062"/>
    <w:rsid w:val="00625A42"/>
    <w:rsid w:val="00625BC4"/>
    <w:rsid w:val="00625CEE"/>
    <w:rsid w:val="00626F5B"/>
    <w:rsid w:val="00626F79"/>
    <w:rsid w:val="00626FDE"/>
    <w:rsid w:val="006275F5"/>
    <w:rsid w:val="00630537"/>
    <w:rsid w:val="00631236"/>
    <w:rsid w:val="00631700"/>
    <w:rsid w:val="006321B6"/>
    <w:rsid w:val="00632340"/>
    <w:rsid w:val="0063432E"/>
    <w:rsid w:val="006347EA"/>
    <w:rsid w:val="00634AB0"/>
    <w:rsid w:val="00635168"/>
    <w:rsid w:val="0063748A"/>
    <w:rsid w:val="00637E21"/>
    <w:rsid w:val="00637E6D"/>
    <w:rsid w:val="006415C1"/>
    <w:rsid w:val="00641ADC"/>
    <w:rsid w:val="00642415"/>
    <w:rsid w:val="006424A6"/>
    <w:rsid w:val="006433E0"/>
    <w:rsid w:val="006436EC"/>
    <w:rsid w:val="00643DF1"/>
    <w:rsid w:val="0064420F"/>
    <w:rsid w:val="00644226"/>
    <w:rsid w:val="006445DC"/>
    <w:rsid w:val="00645BE0"/>
    <w:rsid w:val="00646701"/>
    <w:rsid w:val="00646A70"/>
    <w:rsid w:val="00650DC6"/>
    <w:rsid w:val="006517B1"/>
    <w:rsid w:val="006523DA"/>
    <w:rsid w:val="006532D6"/>
    <w:rsid w:val="00653C2B"/>
    <w:rsid w:val="00655FF9"/>
    <w:rsid w:val="00657092"/>
    <w:rsid w:val="00657A7F"/>
    <w:rsid w:val="00657F76"/>
    <w:rsid w:val="006606D7"/>
    <w:rsid w:val="00661177"/>
    <w:rsid w:val="00661694"/>
    <w:rsid w:val="00661A1B"/>
    <w:rsid w:val="00661A9B"/>
    <w:rsid w:val="00662822"/>
    <w:rsid w:val="006630B3"/>
    <w:rsid w:val="00663356"/>
    <w:rsid w:val="0066387D"/>
    <w:rsid w:val="006641CB"/>
    <w:rsid w:val="00664C26"/>
    <w:rsid w:val="00665342"/>
    <w:rsid w:val="00665A8C"/>
    <w:rsid w:val="006670BC"/>
    <w:rsid w:val="00667309"/>
    <w:rsid w:val="0066785B"/>
    <w:rsid w:val="00670487"/>
    <w:rsid w:val="0067117C"/>
    <w:rsid w:val="0067192B"/>
    <w:rsid w:val="00672897"/>
    <w:rsid w:val="006729BA"/>
    <w:rsid w:val="00673425"/>
    <w:rsid w:val="006738D4"/>
    <w:rsid w:val="00674C24"/>
    <w:rsid w:val="00675A37"/>
    <w:rsid w:val="006774FF"/>
    <w:rsid w:val="00677DA8"/>
    <w:rsid w:val="00680059"/>
    <w:rsid w:val="00680FF9"/>
    <w:rsid w:val="006818D8"/>
    <w:rsid w:val="006820B5"/>
    <w:rsid w:val="006826E1"/>
    <w:rsid w:val="00682AAB"/>
    <w:rsid w:val="00682DE6"/>
    <w:rsid w:val="00683462"/>
    <w:rsid w:val="006843CE"/>
    <w:rsid w:val="00684C86"/>
    <w:rsid w:val="00685183"/>
    <w:rsid w:val="0068580B"/>
    <w:rsid w:val="0069076F"/>
    <w:rsid w:val="00692115"/>
    <w:rsid w:val="00693DFC"/>
    <w:rsid w:val="00694560"/>
    <w:rsid w:val="00695D4C"/>
    <w:rsid w:val="00695F64"/>
    <w:rsid w:val="00697436"/>
    <w:rsid w:val="00697DD9"/>
    <w:rsid w:val="006A08AC"/>
    <w:rsid w:val="006A0BC3"/>
    <w:rsid w:val="006A0D55"/>
    <w:rsid w:val="006A12D1"/>
    <w:rsid w:val="006A1432"/>
    <w:rsid w:val="006A1B21"/>
    <w:rsid w:val="006A1F2A"/>
    <w:rsid w:val="006A1FBB"/>
    <w:rsid w:val="006A2161"/>
    <w:rsid w:val="006A220C"/>
    <w:rsid w:val="006A249A"/>
    <w:rsid w:val="006A2CC9"/>
    <w:rsid w:val="006A338F"/>
    <w:rsid w:val="006A3E15"/>
    <w:rsid w:val="006A44D2"/>
    <w:rsid w:val="006A4DAE"/>
    <w:rsid w:val="006A5968"/>
    <w:rsid w:val="006A5DC8"/>
    <w:rsid w:val="006A78EF"/>
    <w:rsid w:val="006B0831"/>
    <w:rsid w:val="006B0CDE"/>
    <w:rsid w:val="006B28AB"/>
    <w:rsid w:val="006B43CE"/>
    <w:rsid w:val="006B44D1"/>
    <w:rsid w:val="006B44E4"/>
    <w:rsid w:val="006B4D21"/>
    <w:rsid w:val="006B62F7"/>
    <w:rsid w:val="006B6318"/>
    <w:rsid w:val="006B7AF9"/>
    <w:rsid w:val="006B7CB9"/>
    <w:rsid w:val="006C031D"/>
    <w:rsid w:val="006C06F4"/>
    <w:rsid w:val="006C0AE0"/>
    <w:rsid w:val="006C150D"/>
    <w:rsid w:val="006C17D0"/>
    <w:rsid w:val="006C1A6E"/>
    <w:rsid w:val="006C1A87"/>
    <w:rsid w:val="006C28EB"/>
    <w:rsid w:val="006C2BE7"/>
    <w:rsid w:val="006C2ED2"/>
    <w:rsid w:val="006C3783"/>
    <w:rsid w:val="006C3C04"/>
    <w:rsid w:val="006C6E57"/>
    <w:rsid w:val="006C7B34"/>
    <w:rsid w:val="006C7BB1"/>
    <w:rsid w:val="006C7EF8"/>
    <w:rsid w:val="006D02F2"/>
    <w:rsid w:val="006D157A"/>
    <w:rsid w:val="006D2646"/>
    <w:rsid w:val="006D3026"/>
    <w:rsid w:val="006D3858"/>
    <w:rsid w:val="006D3C25"/>
    <w:rsid w:val="006D4F56"/>
    <w:rsid w:val="006D5F0B"/>
    <w:rsid w:val="006D724F"/>
    <w:rsid w:val="006D756A"/>
    <w:rsid w:val="006E024D"/>
    <w:rsid w:val="006E15DA"/>
    <w:rsid w:val="006E234C"/>
    <w:rsid w:val="006E3A3B"/>
    <w:rsid w:val="006E3D86"/>
    <w:rsid w:val="006E3EA0"/>
    <w:rsid w:val="006E40CC"/>
    <w:rsid w:val="006E481A"/>
    <w:rsid w:val="006E4EB3"/>
    <w:rsid w:val="006E51E1"/>
    <w:rsid w:val="006E5EC6"/>
    <w:rsid w:val="006E5EFC"/>
    <w:rsid w:val="006E5FE5"/>
    <w:rsid w:val="006E6265"/>
    <w:rsid w:val="006E765B"/>
    <w:rsid w:val="006F07BC"/>
    <w:rsid w:val="006F3005"/>
    <w:rsid w:val="006F4560"/>
    <w:rsid w:val="006F47BE"/>
    <w:rsid w:val="006F4C4E"/>
    <w:rsid w:val="006F4F39"/>
    <w:rsid w:val="006F547B"/>
    <w:rsid w:val="006F5775"/>
    <w:rsid w:val="006F6842"/>
    <w:rsid w:val="006F6D12"/>
    <w:rsid w:val="006F7915"/>
    <w:rsid w:val="007015AA"/>
    <w:rsid w:val="007031AF"/>
    <w:rsid w:val="00703F40"/>
    <w:rsid w:val="00703F9B"/>
    <w:rsid w:val="007047BD"/>
    <w:rsid w:val="00704925"/>
    <w:rsid w:val="007049BA"/>
    <w:rsid w:val="00704B8C"/>
    <w:rsid w:val="0070500F"/>
    <w:rsid w:val="007057A7"/>
    <w:rsid w:val="007059F5"/>
    <w:rsid w:val="007066FA"/>
    <w:rsid w:val="00706D3F"/>
    <w:rsid w:val="00707695"/>
    <w:rsid w:val="0071028C"/>
    <w:rsid w:val="007103D3"/>
    <w:rsid w:val="00711563"/>
    <w:rsid w:val="007116A6"/>
    <w:rsid w:val="00712498"/>
    <w:rsid w:val="00712885"/>
    <w:rsid w:val="00712AFB"/>
    <w:rsid w:val="00712EC7"/>
    <w:rsid w:val="0071676F"/>
    <w:rsid w:val="00716FAB"/>
    <w:rsid w:val="007171BB"/>
    <w:rsid w:val="00717301"/>
    <w:rsid w:val="007173BF"/>
    <w:rsid w:val="00717452"/>
    <w:rsid w:val="0072121B"/>
    <w:rsid w:val="00721490"/>
    <w:rsid w:val="00721A47"/>
    <w:rsid w:val="00721B05"/>
    <w:rsid w:val="007220F5"/>
    <w:rsid w:val="00722784"/>
    <w:rsid w:val="007229C5"/>
    <w:rsid w:val="00722C2C"/>
    <w:rsid w:val="00722FB7"/>
    <w:rsid w:val="00723076"/>
    <w:rsid w:val="007234E0"/>
    <w:rsid w:val="00723C83"/>
    <w:rsid w:val="00724062"/>
    <w:rsid w:val="00725469"/>
    <w:rsid w:val="00725CBE"/>
    <w:rsid w:val="00725D34"/>
    <w:rsid w:val="00727616"/>
    <w:rsid w:val="007276E6"/>
    <w:rsid w:val="0073041B"/>
    <w:rsid w:val="0073061F"/>
    <w:rsid w:val="00731431"/>
    <w:rsid w:val="00731A9F"/>
    <w:rsid w:val="00732CF4"/>
    <w:rsid w:val="00732D17"/>
    <w:rsid w:val="007340EB"/>
    <w:rsid w:val="0073470D"/>
    <w:rsid w:val="00734A43"/>
    <w:rsid w:val="00736355"/>
    <w:rsid w:val="00736396"/>
    <w:rsid w:val="0073644C"/>
    <w:rsid w:val="00737B16"/>
    <w:rsid w:val="00737DBB"/>
    <w:rsid w:val="007405B1"/>
    <w:rsid w:val="0074091E"/>
    <w:rsid w:val="00740BE6"/>
    <w:rsid w:val="0074102F"/>
    <w:rsid w:val="00741716"/>
    <w:rsid w:val="007421BD"/>
    <w:rsid w:val="0074275F"/>
    <w:rsid w:val="007431AD"/>
    <w:rsid w:val="007440AD"/>
    <w:rsid w:val="007450CC"/>
    <w:rsid w:val="007462FC"/>
    <w:rsid w:val="00746CDA"/>
    <w:rsid w:val="00747675"/>
    <w:rsid w:val="007502E4"/>
    <w:rsid w:val="00750B0B"/>
    <w:rsid w:val="00751562"/>
    <w:rsid w:val="0075398E"/>
    <w:rsid w:val="007548EE"/>
    <w:rsid w:val="00754A9F"/>
    <w:rsid w:val="00754DED"/>
    <w:rsid w:val="0075520B"/>
    <w:rsid w:val="00755F3C"/>
    <w:rsid w:val="00756061"/>
    <w:rsid w:val="00756E0E"/>
    <w:rsid w:val="00756E6C"/>
    <w:rsid w:val="00760A32"/>
    <w:rsid w:val="00760B58"/>
    <w:rsid w:val="007610EF"/>
    <w:rsid w:val="00761411"/>
    <w:rsid w:val="007619B6"/>
    <w:rsid w:val="00761FD8"/>
    <w:rsid w:val="007640EA"/>
    <w:rsid w:val="00764599"/>
    <w:rsid w:val="00764625"/>
    <w:rsid w:val="00764932"/>
    <w:rsid w:val="007659EA"/>
    <w:rsid w:val="00767A49"/>
    <w:rsid w:val="00767B9B"/>
    <w:rsid w:val="0077036D"/>
    <w:rsid w:val="00770C12"/>
    <w:rsid w:val="00772430"/>
    <w:rsid w:val="00773F7E"/>
    <w:rsid w:val="00774160"/>
    <w:rsid w:val="007741CC"/>
    <w:rsid w:val="007748D0"/>
    <w:rsid w:val="007763C4"/>
    <w:rsid w:val="00776723"/>
    <w:rsid w:val="007768FF"/>
    <w:rsid w:val="00776A6E"/>
    <w:rsid w:val="007771C8"/>
    <w:rsid w:val="00777AC0"/>
    <w:rsid w:val="00781946"/>
    <w:rsid w:val="00782C6A"/>
    <w:rsid w:val="007838C8"/>
    <w:rsid w:val="00785A0F"/>
    <w:rsid w:val="007863BC"/>
    <w:rsid w:val="007870AA"/>
    <w:rsid w:val="0078767C"/>
    <w:rsid w:val="007904D6"/>
    <w:rsid w:val="00790C7F"/>
    <w:rsid w:val="00790E31"/>
    <w:rsid w:val="0079199E"/>
    <w:rsid w:val="00792160"/>
    <w:rsid w:val="00792C16"/>
    <w:rsid w:val="00792D15"/>
    <w:rsid w:val="00792D9A"/>
    <w:rsid w:val="00793148"/>
    <w:rsid w:val="00793DE4"/>
    <w:rsid w:val="007943D0"/>
    <w:rsid w:val="00795279"/>
    <w:rsid w:val="0079549B"/>
    <w:rsid w:val="007A0076"/>
    <w:rsid w:val="007A05A5"/>
    <w:rsid w:val="007A0871"/>
    <w:rsid w:val="007A2FEA"/>
    <w:rsid w:val="007A3145"/>
    <w:rsid w:val="007A44E4"/>
    <w:rsid w:val="007A456B"/>
    <w:rsid w:val="007A48FD"/>
    <w:rsid w:val="007A4B00"/>
    <w:rsid w:val="007A4CE3"/>
    <w:rsid w:val="007A581A"/>
    <w:rsid w:val="007A5BC7"/>
    <w:rsid w:val="007A6350"/>
    <w:rsid w:val="007A677D"/>
    <w:rsid w:val="007A6E30"/>
    <w:rsid w:val="007A7D8A"/>
    <w:rsid w:val="007B0D1D"/>
    <w:rsid w:val="007B15B1"/>
    <w:rsid w:val="007B18B0"/>
    <w:rsid w:val="007B27B0"/>
    <w:rsid w:val="007B339E"/>
    <w:rsid w:val="007B48F9"/>
    <w:rsid w:val="007B5835"/>
    <w:rsid w:val="007B6F9C"/>
    <w:rsid w:val="007C0D96"/>
    <w:rsid w:val="007C0F9F"/>
    <w:rsid w:val="007C1CBE"/>
    <w:rsid w:val="007C1F18"/>
    <w:rsid w:val="007C29B0"/>
    <w:rsid w:val="007C30E3"/>
    <w:rsid w:val="007C3937"/>
    <w:rsid w:val="007C3A79"/>
    <w:rsid w:val="007C3D0F"/>
    <w:rsid w:val="007C3FD3"/>
    <w:rsid w:val="007C42B4"/>
    <w:rsid w:val="007C4538"/>
    <w:rsid w:val="007C5063"/>
    <w:rsid w:val="007C64FE"/>
    <w:rsid w:val="007C66BE"/>
    <w:rsid w:val="007C6B73"/>
    <w:rsid w:val="007D114F"/>
    <w:rsid w:val="007D18B1"/>
    <w:rsid w:val="007D1D44"/>
    <w:rsid w:val="007D28DF"/>
    <w:rsid w:val="007D30F9"/>
    <w:rsid w:val="007D44AA"/>
    <w:rsid w:val="007D46A0"/>
    <w:rsid w:val="007D4BAC"/>
    <w:rsid w:val="007D4F68"/>
    <w:rsid w:val="007D6123"/>
    <w:rsid w:val="007D6A6B"/>
    <w:rsid w:val="007D6C85"/>
    <w:rsid w:val="007D6FE4"/>
    <w:rsid w:val="007D72A5"/>
    <w:rsid w:val="007D77A4"/>
    <w:rsid w:val="007D77BC"/>
    <w:rsid w:val="007D7956"/>
    <w:rsid w:val="007D7FCB"/>
    <w:rsid w:val="007E079F"/>
    <w:rsid w:val="007E10D9"/>
    <w:rsid w:val="007E12FD"/>
    <w:rsid w:val="007E1762"/>
    <w:rsid w:val="007E1ABD"/>
    <w:rsid w:val="007E1D07"/>
    <w:rsid w:val="007E214C"/>
    <w:rsid w:val="007E3072"/>
    <w:rsid w:val="007E6046"/>
    <w:rsid w:val="007E611D"/>
    <w:rsid w:val="007E69EC"/>
    <w:rsid w:val="007E707E"/>
    <w:rsid w:val="007E71D8"/>
    <w:rsid w:val="007E72B3"/>
    <w:rsid w:val="007E73CF"/>
    <w:rsid w:val="007E77B4"/>
    <w:rsid w:val="007E7C70"/>
    <w:rsid w:val="007F00DD"/>
    <w:rsid w:val="007F1672"/>
    <w:rsid w:val="007F1850"/>
    <w:rsid w:val="007F1BF9"/>
    <w:rsid w:val="007F2064"/>
    <w:rsid w:val="007F23E1"/>
    <w:rsid w:val="007F56CF"/>
    <w:rsid w:val="007F60FC"/>
    <w:rsid w:val="007F7142"/>
    <w:rsid w:val="00800033"/>
    <w:rsid w:val="0080070D"/>
    <w:rsid w:val="00800DC0"/>
    <w:rsid w:val="00801010"/>
    <w:rsid w:val="008011C5"/>
    <w:rsid w:val="00801681"/>
    <w:rsid w:val="008016FE"/>
    <w:rsid w:val="008021B9"/>
    <w:rsid w:val="0080298F"/>
    <w:rsid w:val="008053F9"/>
    <w:rsid w:val="00805974"/>
    <w:rsid w:val="008067BF"/>
    <w:rsid w:val="00807336"/>
    <w:rsid w:val="008073A3"/>
    <w:rsid w:val="008108F5"/>
    <w:rsid w:val="00810E25"/>
    <w:rsid w:val="00810E5E"/>
    <w:rsid w:val="00810EA2"/>
    <w:rsid w:val="00811AF2"/>
    <w:rsid w:val="008125EF"/>
    <w:rsid w:val="00812D5E"/>
    <w:rsid w:val="008134D2"/>
    <w:rsid w:val="0081375A"/>
    <w:rsid w:val="00814004"/>
    <w:rsid w:val="00814CB9"/>
    <w:rsid w:val="008163C1"/>
    <w:rsid w:val="0081640B"/>
    <w:rsid w:val="00816B06"/>
    <w:rsid w:val="00817042"/>
    <w:rsid w:val="008174D5"/>
    <w:rsid w:val="008200A9"/>
    <w:rsid w:val="00820F5C"/>
    <w:rsid w:val="00821587"/>
    <w:rsid w:val="00821BC4"/>
    <w:rsid w:val="0082206A"/>
    <w:rsid w:val="0082366E"/>
    <w:rsid w:val="00824360"/>
    <w:rsid w:val="0082445B"/>
    <w:rsid w:val="00824807"/>
    <w:rsid w:val="00824A8B"/>
    <w:rsid w:val="00824EF4"/>
    <w:rsid w:val="00825125"/>
    <w:rsid w:val="0082538E"/>
    <w:rsid w:val="0082550F"/>
    <w:rsid w:val="00825D1B"/>
    <w:rsid w:val="00825E2F"/>
    <w:rsid w:val="008307C4"/>
    <w:rsid w:val="00830B9B"/>
    <w:rsid w:val="00830C16"/>
    <w:rsid w:val="0083163B"/>
    <w:rsid w:val="00831A0E"/>
    <w:rsid w:val="00831D43"/>
    <w:rsid w:val="00832657"/>
    <w:rsid w:val="00832797"/>
    <w:rsid w:val="008328CF"/>
    <w:rsid w:val="00832AB4"/>
    <w:rsid w:val="0083414D"/>
    <w:rsid w:val="0083475D"/>
    <w:rsid w:val="00834937"/>
    <w:rsid w:val="00834BC7"/>
    <w:rsid w:val="00834D11"/>
    <w:rsid w:val="00836F15"/>
    <w:rsid w:val="00837604"/>
    <w:rsid w:val="00837DBF"/>
    <w:rsid w:val="00837DF7"/>
    <w:rsid w:val="008403C2"/>
    <w:rsid w:val="00840E0E"/>
    <w:rsid w:val="008435FB"/>
    <w:rsid w:val="00844330"/>
    <w:rsid w:val="00844769"/>
    <w:rsid w:val="00847636"/>
    <w:rsid w:val="00850835"/>
    <w:rsid w:val="00850CA7"/>
    <w:rsid w:val="00851139"/>
    <w:rsid w:val="00851209"/>
    <w:rsid w:val="008514BC"/>
    <w:rsid w:val="008519B9"/>
    <w:rsid w:val="00851C6C"/>
    <w:rsid w:val="00851E5B"/>
    <w:rsid w:val="00851EF7"/>
    <w:rsid w:val="0085202C"/>
    <w:rsid w:val="00852DEC"/>
    <w:rsid w:val="00853BF5"/>
    <w:rsid w:val="008541C2"/>
    <w:rsid w:val="008548A8"/>
    <w:rsid w:val="008558B0"/>
    <w:rsid w:val="00855A1C"/>
    <w:rsid w:val="00855DC8"/>
    <w:rsid w:val="008566D7"/>
    <w:rsid w:val="008569FC"/>
    <w:rsid w:val="00857776"/>
    <w:rsid w:val="00857A2F"/>
    <w:rsid w:val="00857A43"/>
    <w:rsid w:val="008603B3"/>
    <w:rsid w:val="008608CB"/>
    <w:rsid w:val="00860A1E"/>
    <w:rsid w:val="00860D31"/>
    <w:rsid w:val="00861034"/>
    <w:rsid w:val="0086141E"/>
    <w:rsid w:val="008619C8"/>
    <w:rsid w:val="00862440"/>
    <w:rsid w:val="0086278F"/>
    <w:rsid w:val="00862878"/>
    <w:rsid w:val="00863042"/>
    <w:rsid w:val="008630DB"/>
    <w:rsid w:val="0086368E"/>
    <w:rsid w:val="00863B25"/>
    <w:rsid w:val="00864919"/>
    <w:rsid w:val="008654B2"/>
    <w:rsid w:val="00865522"/>
    <w:rsid w:val="0086560C"/>
    <w:rsid w:val="00865787"/>
    <w:rsid w:val="00865C37"/>
    <w:rsid w:val="0086755A"/>
    <w:rsid w:val="00870330"/>
    <w:rsid w:val="0087036F"/>
    <w:rsid w:val="00871A7A"/>
    <w:rsid w:val="00873668"/>
    <w:rsid w:val="00873CD9"/>
    <w:rsid w:val="00874166"/>
    <w:rsid w:val="008743E0"/>
    <w:rsid w:val="00874847"/>
    <w:rsid w:val="00874BE5"/>
    <w:rsid w:val="008758B8"/>
    <w:rsid w:val="00876A86"/>
    <w:rsid w:val="00876FA4"/>
    <w:rsid w:val="00877515"/>
    <w:rsid w:val="008777C6"/>
    <w:rsid w:val="008803F0"/>
    <w:rsid w:val="008807E7"/>
    <w:rsid w:val="00881295"/>
    <w:rsid w:val="0088152A"/>
    <w:rsid w:val="00883144"/>
    <w:rsid w:val="00883772"/>
    <w:rsid w:val="0088398D"/>
    <w:rsid w:val="008847BA"/>
    <w:rsid w:val="00884F45"/>
    <w:rsid w:val="008850AD"/>
    <w:rsid w:val="0088560D"/>
    <w:rsid w:val="0088570C"/>
    <w:rsid w:val="008859FE"/>
    <w:rsid w:val="008862A9"/>
    <w:rsid w:val="008868E7"/>
    <w:rsid w:val="00886F92"/>
    <w:rsid w:val="0088705C"/>
    <w:rsid w:val="008870E5"/>
    <w:rsid w:val="00887339"/>
    <w:rsid w:val="0088756B"/>
    <w:rsid w:val="008900DA"/>
    <w:rsid w:val="00890853"/>
    <w:rsid w:val="00891999"/>
    <w:rsid w:val="00892C5F"/>
    <w:rsid w:val="008931E8"/>
    <w:rsid w:val="0089379F"/>
    <w:rsid w:val="00893A94"/>
    <w:rsid w:val="008942BC"/>
    <w:rsid w:val="0089540E"/>
    <w:rsid w:val="00895BDF"/>
    <w:rsid w:val="008A185E"/>
    <w:rsid w:val="008A30A5"/>
    <w:rsid w:val="008A368E"/>
    <w:rsid w:val="008A3ECC"/>
    <w:rsid w:val="008A45FB"/>
    <w:rsid w:val="008A675F"/>
    <w:rsid w:val="008A7E6F"/>
    <w:rsid w:val="008B012D"/>
    <w:rsid w:val="008B04FD"/>
    <w:rsid w:val="008B0C14"/>
    <w:rsid w:val="008B0FA9"/>
    <w:rsid w:val="008B157A"/>
    <w:rsid w:val="008B1B2D"/>
    <w:rsid w:val="008B1FFD"/>
    <w:rsid w:val="008B2166"/>
    <w:rsid w:val="008B29FC"/>
    <w:rsid w:val="008B2D3E"/>
    <w:rsid w:val="008B3810"/>
    <w:rsid w:val="008B3A68"/>
    <w:rsid w:val="008B49EB"/>
    <w:rsid w:val="008B59E0"/>
    <w:rsid w:val="008B7A21"/>
    <w:rsid w:val="008C034F"/>
    <w:rsid w:val="008C18D4"/>
    <w:rsid w:val="008C273E"/>
    <w:rsid w:val="008C2A2D"/>
    <w:rsid w:val="008C2FCA"/>
    <w:rsid w:val="008C398C"/>
    <w:rsid w:val="008C46C6"/>
    <w:rsid w:val="008C4795"/>
    <w:rsid w:val="008C5453"/>
    <w:rsid w:val="008C599A"/>
    <w:rsid w:val="008C5B82"/>
    <w:rsid w:val="008C6341"/>
    <w:rsid w:val="008C66AD"/>
    <w:rsid w:val="008C6BC4"/>
    <w:rsid w:val="008C7629"/>
    <w:rsid w:val="008C7D1B"/>
    <w:rsid w:val="008D0326"/>
    <w:rsid w:val="008D06DF"/>
    <w:rsid w:val="008D0AB1"/>
    <w:rsid w:val="008D0BE8"/>
    <w:rsid w:val="008D0CF9"/>
    <w:rsid w:val="008D0D32"/>
    <w:rsid w:val="008D10E2"/>
    <w:rsid w:val="008D1296"/>
    <w:rsid w:val="008D283F"/>
    <w:rsid w:val="008D2956"/>
    <w:rsid w:val="008D30DE"/>
    <w:rsid w:val="008D3BDF"/>
    <w:rsid w:val="008D464A"/>
    <w:rsid w:val="008D5369"/>
    <w:rsid w:val="008D59AF"/>
    <w:rsid w:val="008D76BC"/>
    <w:rsid w:val="008D7A20"/>
    <w:rsid w:val="008E0922"/>
    <w:rsid w:val="008E09D9"/>
    <w:rsid w:val="008E0E09"/>
    <w:rsid w:val="008E13E5"/>
    <w:rsid w:val="008E147B"/>
    <w:rsid w:val="008E3054"/>
    <w:rsid w:val="008E3070"/>
    <w:rsid w:val="008E41E6"/>
    <w:rsid w:val="008E499C"/>
    <w:rsid w:val="008E52D1"/>
    <w:rsid w:val="008E6561"/>
    <w:rsid w:val="008E6E9E"/>
    <w:rsid w:val="008E7030"/>
    <w:rsid w:val="008E7554"/>
    <w:rsid w:val="008E7BCE"/>
    <w:rsid w:val="008F06B0"/>
    <w:rsid w:val="008F0A63"/>
    <w:rsid w:val="008F0D72"/>
    <w:rsid w:val="008F0FC2"/>
    <w:rsid w:val="008F1767"/>
    <w:rsid w:val="008F296B"/>
    <w:rsid w:val="008F356B"/>
    <w:rsid w:val="008F3FBC"/>
    <w:rsid w:val="008F41B0"/>
    <w:rsid w:val="008F536A"/>
    <w:rsid w:val="008F5B6D"/>
    <w:rsid w:val="008F6282"/>
    <w:rsid w:val="008F641C"/>
    <w:rsid w:val="008F6F10"/>
    <w:rsid w:val="008F70D1"/>
    <w:rsid w:val="008F7526"/>
    <w:rsid w:val="008F7B48"/>
    <w:rsid w:val="00900388"/>
    <w:rsid w:val="009009A2"/>
    <w:rsid w:val="00900FA2"/>
    <w:rsid w:val="0090147B"/>
    <w:rsid w:val="00901480"/>
    <w:rsid w:val="00901745"/>
    <w:rsid w:val="00901A85"/>
    <w:rsid w:val="009037AD"/>
    <w:rsid w:val="00903B7D"/>
    <w:rsid w:val="00903FC4"/>
    <w:rsid w:val="00905ACF"/>
    <w:rsid w:val="009069D2"/>
    <w:rsid w:val="00906F1C"/>
    <w:rsid w:val="009075E1"/>
    <w:rsid w:val="0090760D"/>
    <w:rsid w:val="0091207E"/>
    <w:rsid w:val="0091213D"/>
    <w:rsid w:val="00913525"/>
    <w:rsid w:val="00913D02"/>
    <w:rsid w:val="0091458D"/>
    <w:rsid w:val="00914951"/>
    <w:rsid w:val="00914FAC"/>
    <w:rsid w:val="00915F3A"/>
    <w:rsid w:val="009164E2"/>
    <w:rsid w:val="00916882"/>
    <w:rsid w:val="00921AEB"/>
    <w:rsid w:val="00924BC1"/>
    <w:rsid w:val="00925365"/>
    <w:rsid w:val="00925657"/>
    <w:rsid w:val="00927D10"/>
    <w:rsid w:val="009306B7"/>
    <w:rsid w:val="009309F5"/>
    <w:rsid w:val="0093209C"/>
    <w:rsid w:val="00932700"/>
    <w:rsid w:val="00932A28"/>
    <w:rsid w:val="00933C61"/>
    <w:rsid w:val="009341D0"/>
    <w:rsid w:val="00934C17"/>
    <w:rsid w:val="00934E2F"/>
    <w:rsid w:val="0093743E"/>
    <w:rsid w:val="00937623"/>
    <w:rsid w:val="00937BD7"/>
    <w:rsid w:val="00940B60"/>
    <w:rsid w:val="00940FBE"/>
    <w:rsid w:val="009411C2"/>
    <w:rsid w:val="00941FF5"/>
    <w:rsid w:val="0094407C"/>
    <w:rsid w:val="00945724"/>
    <w:rsid w:val="009462B4"/>
    <w:rsid w:val="009462D2"/>
    <w:rsid w:val="00946E7C"/>
    <w:rsid w:val="00947B6D"/>
    <w:rsid w:val="00950D71"/>
    <w:rsid w:val="0095145F"/>
    <w:rsid w:val="00951743"/>
    <w:rsid w:val="00951770"/>
    <w:rsid w:val="00951DC1"/>
    <w:rsid w:val="00951EB3"/>
    <w:rsid w:val="0095244D"/>
    <w:rsid w:val="00952EAA"/>
    <w:rsid w:val="00953B46"/>
    <w:rsid w:val="00953DD5"/>
    <w:rsid w:val="009540DC"/>
    <w:rsid w:val="00954E70"/>
    <w:rsid w:val="0095625C"/>
    <w:rsid w:val="009606FA"/>
    <w:rsid w:val="00961CDB"/>
    <w:rsid w:val="00961E1C"/>
    <w:rsid w:val="00961F1D"/>
    <w:rsid w:val="00962B6D"/>
    <w:rsid w:val="00964B23"/>
    <w:rsid w:val="00964FC8"/>
    <w:rsid w:val="0096542D"/>
    <w:rsid w:val="00965447"/>
    <w:rsid w:val="009662AE"/>
    <w:rsid w:val="009675E3"/>
    <w:rsid w:val="00967D78"/>
    <w:rsid w:val="00971216"/>
    <w:rsid w:val="009718E7"/>
    <w:rsid w:val="00971C94"/>
    <w:rsid w:val="00972017"/>
    <w:rsid w:val="009721FF"/>
    <w:rsid w:val="0097353B"/>
    <w:rsid w:val="009744BE"/>
    <w:rsid w:val="00974A54"/>
    <w:rsid w:val="00974E2D"/>
    <w:rsid w:val="00975CC8"/>
    <w:rsid w:val="0097689A"/>
    <w:rsid w:val="00976BDF"/>
    <w:rsid w:val="00977157"/>
    <w:rsid w:val="009772C0"/>
    <w:rsid w:val="009807AB"/>
    <w:rsid w:val="00981B5D"/>
    <w:rsid w:val="00983D53"/>
    <w:rsid w:val="00985EDE"/>
    <w:rsid w:val="00986394"/>
    <w:rsid w:val="00987187"/>
    <w:rsid w:val="0098756C"/>
    <w:rsid w:val="00987B0C"/>
    <w:rsid w:val="00987C1D"/>
    <w:rsid w:val="00987F38"/>
    <w:rsid w:val="00990EEC"/>
    <w:rsid w:val="009910EA"/>
    <w:rsid w:val="00991544"/>
    <w:rsid w:val="0099165F"/>
    <w:rsid w:val="00991ABB"/>
    <w:rsid w:val="00993575"/>
    <w:rsid w:val="009939F9"/>
    <w:rsid w:val="00993EF5"/>
    <w:rsid w:val="00994D11"/>
    <w:rsid w:val="009967E9"/>
    <w:rsid w:val="0099696C"/>
    <w:rsid w:val="009A0986"/>
    <w:rsid w:val="009A09AE"/>
    <w:rsid w:val="009A0AEB"/>
    <w:rsid w:val="009A0D15"/>
    <w:rsid w:val="009A10EF"/>
    <w:rsid w:val="009A19BA"/>
    <w:rsid w:val="009A1ECB"/>
    <w:rsid w:val="009A25A2"/>
    <w:rsid w:val="009A2B8B"/>
    <w:rsid w:val="009A2DCB"/>
    <w:rsid w:val="009A3537"/>
    <w:rsid w:val="009A35AD"/>
    <w:rsid w:val="009A3986"/>
    <w:rsid w:val="009A49C2"/>
    <w:rsid w:val="009A60E6"/>
    <w:rsid w:val="009A6429"/>
    <w:rsid w:val="009A74B2"/>
    <w:rsid w:val="009B046E"/>
    <w:rsid w:val="009B049D"/>
    <w:rsid w:val="009B146C"/>
    <w:rsid w:val="009B2526"/>
    <w:rsid w:val="009B27DD"/>
    <w:rsid w:val="009B3775"/>
    <w:rsid w:val="009B459E"/>
    <w:rsid w:val="009B61AA"/>
    <w:rsid w:val="009B6808"/>
    <w:rsid w:val="009B7727"/>
    <w:rsid w:val="009C099D"/>
    <w:rsid w:val="009C0F61"/>
    <w:rsid w:val="009C1AA0"/>
    <w:rsid w:val="009C1DA0"/>
    <w:rsid w:val="009C2A76"/>
    <w:rsid w:val="009C2DAD"/>
    <w:rsid w:val="009C30E4"/>
    <w:rsid w:val="009C318E"/>
    <w:rsid w:val="009C3E12"/>
    <w:rsid w:val="009C3F34"/>
    <w:rsid w:val="009C45AE"/>
    <w:rsid w:val="009C49B6"/>
    <w:rsid w:val="009C4D6A"/>
    <w:rsid w:val="009C4F46"/>
    <w:rsid w:val="009C4F84"/>
    <w:rsid w:val="009C59AF"/>
    <w:rsid w:val="009C5B8B"/>
    <w:rsid w:val="009C61E5"/>
    <w:rsid w:val="009C72B8"/>
    <w:rsid w:val="009C7DE8"/>
    <w:rsid w:val="009C7F3C"/>
    <w:rsid w:val="009D0E51"/>
    <w:rsid w:val="009D0EBB"/>
    <w:rsid w:val="009D16F6"/>
    <w:rsid w:val="009D1D61"/>
    <w:rsid w:val="009D2292"/>
    <w:rsid w:val="009D27BD"/>
    <w:rsid w:val="009D2F02"/>
    <w:rsid w:val="009D31B6"/>
    <w:rsid w:val="009D390F"/>
    <w:rsid w:val="009D5722"/>
    <w:rsid w:val="009D5FEF"/>
    <w:rsid w:val="009D6C95"/>
    <w:rsid w:val="009D6E5A"/>
    <w:rsid w:val="009D73FE"/>
    <w:rsid w:val="009D7FC2"/>
    <w:rsid w:val="009E0C74"/>
    <w:rsid w:val="009E0DE9"/>
    <w:rsid w:val="009E0F40"/>
    <w:rsid w:val="009E1160"/>
    <w:rsid w:val="009E176E"/>
    <w:rsid w:val="009E2043"/>
    <w:rsid w:val="009E4183"/>
    <w:rsid w:val="009E59D1"/>
    <w:rsid w:val="009E6560"/>
    <w:rsid w:val="009E661B"/>
    <w:rsid w:val="009E6F83"/>
    <w:rsid w:val="009E726A"/>
    <w:rsid w:val="009F027F"/>
    <w:rsid w:val="009F0951"/>
    <w:rsid w:val="009F12D2"/>
    <w:rsid w:val="009F146B"/>
    <w:rsid w:val="009F1F47"/>
    <w:rsid w:val="009F2D20"/>
    <w:rsid w:val="009F2FD6"/>
    <w:rsid w:val="009F3A6B"/>
    <w:rsid w:val="009F3F06"/>
    <w:rsid w:val="009F42ED"/>
    <w:rsid w:val="009F451E"/>
    <w:rsid w:val="009F539B"/>
    <w:rsid w:val="009F56DF"/>
    <w:rsid w:val="009F5997"/>
    <w:rsid w:val="009F59F8"/>
    <w:rsid w:val="009F5D14"/>
    <w:rsid w:val="009F5D35"/>
    <w:rsid w:val="009F6425"/>
    <w:rsid w:val="009F66BD"/>
    <w:rsid w:val="009F7164"/>
    <w:rsid w:val="009F79BE"/>
    <w:rsid w:val="009F7E9E"/>
    <w:rsid w:val="00A000DA"/>
    <w:rsid w:val="00A00F2D"/>
    <w:rsid w:val="00A039CB"/>
    <w:rsid w:val="00A039FF"/>
    <w:rsid w:val="00A03D7D"/>
    <w:rsid w:val="00A04663"/>
    <w:rsid w:val="00A10490"/>
    <w:rsid w:val="00A10554"/>
    <w:rsid w:val="00A1179E"/>
    <w:rsid w:val="00A11997"/>
    <w:rsid w:val="00A11C8C"/>
    <w:rsid w:val="00A12555"/>
    <w:rsid w:val="00A12626"/>
    <w:rsid w:val="00A14BBC"/>
    <w:rsid w:val="00A14D66"/>
    <w:rsid w:val="00A14E66"/>
    <w:rsid w:val="00A1611D"/>
    <w:rsid w:val="00A164E9"/>
    <w:rsid w:val="00A2093D"/>
    <w:rsid w:val="00A21800"/>
    <w:rsid w:val="00A2188B"/>
    <w:rsid w:val="00A21F73"/>
    <w:rsid w:val="00A225E3"/>
    <w:rsid w:val="00A22B6E"/>
    <w:rsid w:val="00A22D7E"/>
    <w:rsid w:val="00A233C9"/>
    <w:rsid w:val="00A24122"/>
    <w:rsid w:val="00A25023"/>
    <w:rsid w:val="00A2578C"/>
    <w:rsid w:val="00A25F28"/>
    <w:rsid w:val="00A27593"/>
    <w:rsid w:val="00A27618"/>
    <w:rsid w:val="00A301C3"/>
    <w:rsid w:val="00A3026B"/>
    <w:rsid w:val="00A302D2"/>
    <w:rsid w:val="00A32A84"/>
    <w:rsid w:val="00A32B82"/>
    <w:rsid w:val="00A33147"/>
    <w:rsid w:val="00A3327F"/>
    <w:rsid w:val="00A35379"/>
    <w:rsid w:val="00A365C5"/>
    <w:rsid w:val="00A36719"/>
    <w:rsid w:val="00A36E5B"/>
    <w:rsid w:val="00A37BD1"/>
    <w:rsid w:val="00A40EC9"/>
    <w:rsid w:val="00A41734"/>
    <w:rsid w:val="00A41CDA"/>
    <w:rsid w:val="00A41FE6"/>
    <w:rsid w:val="00A42318"/>
    <w:rsid w:val="00A42B1E"/>
    <w:rsid w:val="00A4312B"/>
    <w:rsid w:val="00A43D2C"/>
    <w:rsid w:val="00A43DFE"/>
    <w:rsid w:val="00A446F8"/>
    <w:rsid w:val="00A44834"/>
    <w:rsid w:val="00A44BD0"/>
    <w:rsid w:val="00A44E54"/>
    <w:rsid w:val="00A44EE5"/>
    <w:rsid w:val="00A45832"/>
    <w:rsid w:val="00A463E0"/>
    <w:rsid w:val="00A46D3C"/>
    <w:rsid w:val="00A46D6E"/>
    <w:rsid w:val="00A47E26"/>
    <w:rsid w:val="00A51402"/>
    <w:rsid w:val="00A521B2"/>
    <w:rsid w:val="00A526D7"/>
    <w:rsid w:val="00A52FB9"/>
    <w:rsid w:val="00A531B4"/>
    <w:rsid w:val="00A541D9"/>
    <w:rsid w:val="00A546F1"/>
    <w:rsid w:val="00A54A73"/>
    <w:rsid w:val="00A55CB0"/>
    <w:rsid w:val="00A56844"/>
    <w:rsid w:val="00A56A69"/>
    <w:rsid w:val="00A57C74"/>
    <w:rsid w:val="00A60FE6"/>
    <w:rsid w:val="00A6159F"/>
    <w:rsid w:val="00A61BA3"/>
    <w:rsid w:val="00A61D66"/>
    <w:rsid w:val="00A634BF"/>
    <w:rsid w:val="00A6475D"/>
    <w:rsid w:val="00A65542"/>
    <w:rsid w:val="00A6570A"/>
    <w:rsid w:val="00A658AB"/>
    <w:rsid w:val="00A6619E"/>
    <w:rsid w:val="00A66738"/>
    <w:rsid w:val="00A66ECD"/>
    <w:rsid w:val="00A66F16"/>
    <w:rsid w:val="00A66F9E"/>
    <w:rsid w:val="00A670B7"/>
    <w:rsid w:val="00A70EF0"/>
    <w:rsid w:val="00A71233"/>
    <w:rsid w:val="00A71247"/>
    <w:rsid w:val="00A72027"/>
    <w:rsid w:val="00A72784"/>
    <w:rsid w:val="00A72E37"/>
    <w:rsid w:val="00A74987"/>
    <w:rsid w:val="00A74D10"/>
    <w:rsid w:val="00A750E8"/>
    <w:rsid w:val="00A75E8D"/>
    <w:rsid w:val="00A765E8"/>
    <w:rsid w:val="00A77461"/>
    <w:rsid w:val="00A775B4"/>
    <w:rsid w:val="00A8012A"/>
    <w:rsid w:val="00A807BF"/>
    <w:rsid w:val="00A818AF"/>
    <w:rsid w:val="00A818B7"/>
    <w:rsid w:val="00A82208"/>
    <w:rsid w:val="00A829BC"/>
    <w:rsid w:val="00A835A6"/>
    <w:rsid w:val="00A836F3"/>
    <w:rsid w:val="00A83795"/>
    <w:rsid w:val="00A8502A"/>
    <w:rsid w:val="00A85683"/>
    <w:rsid w:val="00A85918"/>
    <w:rsid w:val="00A86405"/>
    <w:rsid w:val="00A87389"/>
    <w:rsid w:val="00A87391"/>
    <w:rsid w:val="00A87585"/>
    <w:rsid w:val="00A9085C"/>
    <w:rsid w:val="00A90AA5"/>
    <w:rsid w:val="00A90BB9"/>
    <w:rsid w:val="00A91A52"/>
    <w:rsid w:val="00A92772"/>
    <w:rsid w:val="00A92B9D"/>
    <w:rsid w:val="00A93974"/>
    <w:rsid w:val="00A942F5"/>
    <w:rsid w:val="00A94701"/>
    <w:rsid w:val="00A95BAF"/>
    <w:rsid w:val="00A95EE8"/>
    <w:rsid w:val="00AA097A"/>
    <w:rsid w:val="00AA11E9"/>
    <w:rsid w:val="00AA2310"/>
    <w:rsid w:val="00AA294B"/>
    <w:rsid w:val="00AA4257"/>
    <w:rsid w:val="00AA5101"/>
    <w:rsid w:val="00AA54CF"/>
    <w:rsid w:val="00AA55A1"/>
    <w:rsid w:val="00AA61F5"/>
    <w:rsid w:val="00AA61F9"/>
    <w:rsid w:val="00AA65D9"/>
    <w:rsid w:val="00AA6E56"/>
    <w:rsid w:val="00AA6F83"/>
    <w:rsid w:val="00AA76AC"/>
    <w:rsid w:val="00AB035C"/>
    <w:rsid w:val="00AB0F57"/>
    <w:rsid w:val="00AB1C42"/>
    <w:rsid w:val="00AB347F"/>
    <w:rsid w:val="00AB4901"/>
    <w:rsid w:val="00AB516D"/>
    <w:rsid w:val="00AB5AE3"/>
    <w:rsid w:val="00AC12EF"/>
    <w:rsid w:val="00AC163A"/>
    <w:rsid w:val="00AC1700"/>
    <w:rsid w:val="00AC2525"/>
    <w:rsid w:val="00AC38FB"/>
    <w:rsid w:val="00AC3DA6"/>
    <w:rsid w:val="00AC4207"/>
    <w:rsid w:val="00AC5EBD"/>
    <w:rsid w:val="00AC6AAF"/>
    <w:rsid w:val="00AD01D6"/>
    <w:rsid w:val="00AD04AF"/>
    <w:rsid w:val="00AD09AB"/>
    <w:rsid w:val="00AD1B3E"/>
    <w:rsid w:val="00AD1FAB"/>
    <w:rsid w:val="00AD267F"/>
    <w:rsid w:val="00AD2BBD"/>
    <w:rsid w:val="00AD2E93"/>
    <w:rsid w:val="00AD36A7"/>
    <w:rsid w:val="00AD36DF"/>
    <w:rsid w:val="00AD3787"/>
    <w:rsid w:val="00AD3BD4"/>
    <w:rsid w:val="00AD3DB0"/>
    <w:rsid w:val="00AD3E60"/>
    <w:rsid w:val="00AD4D36"/>
    <w:rsid w:val="00AD79E5"/>
    <w:rsid w:val="00AD7BFE"/>
    <w:rsid w:val="00AD7CE4"/>
    <w:rsid w:val="00AE1C94"/>
    <w:rsid w:val="00AE204E"/>
    <w:rsid w:val="00AE2424"/>
    <w:rsid w:val="00AE2E3F"/>
    <w:rsid w:val="00AE38AD"/>
    <w:rsid w:val="00AE3BEC"/>
    <w:rsid w:val="00AE46C1"/>
    <w:rsid w:val="00AE4E66"/>
    <w:rsid w:val="00AE5773"/>
    <w:rsid w:val="00AE63AE"/>
    <w:rsid w:val="00AE6A45"/>
    <w:rsid w:val="00AE746D"/>
    <w:rsid w:val="00AE7F1D"/>
    <w:rsid w:val="00AF0F6C"/>
    <w:rsid w:val="00AF12DF"/>
    <w:rsid w:val="00AF177E"/>
    <w:rsid w:val="00AF1E0D"/>
    <w:rsid w:val="00AF241B"/>
    <w:rsid w:val="00AF250B"/>
    <w:rsid w:val="00AF2DD1"/>
    <w:rsid w:val="00AF337B"/>
    <w:rsid w:val="00AF50B4"/>
    <w:rsid w:val="00AF5A6E"/>
    <w:rsid w:val="00AF6AA9"/>
    <w:rsid w:val="00AF6AC8"/>
    <w:rsid w:val="00AF72E5"/>
    <w:rsid w:val="00AF7B64"/>
    <w:rsid w:val="00B00212"/>
    <w:rsid w:val="00B00D7F"/>
    <w:rsid w:val="00B01435"/>
    <w:rsid w:val="00B017CB"/>
    <w:rsid w:val="00B02690"/>
    <w:rsid w:val="00B02AEF"/>
    <w:rsid w:val="00B03864"/>
    <w:rsid w:val="00B03A60"/>
    <w:rsid w:val="00B03CE3"/>
    <w:rsid w:val="00B0510C"/>
    <w:rsid w:val="00B0630F"/>
    <w:rsid w:val="00B0642E"/>
    <w:rsid w:val="00B06A12"/>
    <w:rsid w:val="00B076AD"/>
    <w:rsid w:val="00B10310"/>
    <w:rsid w:val="00B10486"/>
    <w:rsid w:val="00B11AC9"/>
    <w:rsid w:val="00B11CCA"/>
    <w:rsid w:val="00B11D5B"/>
    <w:rsid w:val="00B12CE6"/>
    <w:rsid w:val="00B13214"/>
    <w:rsid w:val="00B14C9F"/>
    <w:rsid w:val="00B1569D"/>
    <w:rsid w:val="00B159E4"/>
    <w:rsid w:val="00B16687"/>
    <w:rsid w:val="00B16980"/>
    <w:rsid w:val="00B16DBF"/>
    <w:rsid w:val="00B16EF5"/>
    <w:rsid w:val="00B2066A"/>
    <w:rsid w:val="00B21A0F"/>
    <w:rsid w:val="00B21FAC"/>
    <w:rsid w:val="00B222B8"/>
    <w:rsid w:val="00B234E8"/>
    <w:rsid w:val="00B2407D"/>
    <w:rsid w:val="00B24681"/>
    <w:rsid w:val="00B24E8F"/>
    <w:rsid w:val="00B25040"/>
    <w:rsid w:val="00B255EA"/>
    <w:rsid w:val="00B2580E"/>
    <w:rsid w:val="00B266A7"/>
    <w:rsid w:val="00B266EC"/>
    <w:rsid w:val="00B30052"/>
    <w:rsid w:val="00B300F5"/>
    <w:rsid w:val="00B31546"/>
    <w:rsid w:val="00B31607"/>
    <w:rsid w:val="00B320ED"/>
    <w:rsid w:val="00B32CD9"/>
    <w:rsid w:val="00B33EAB"/>
    <w:rsid w:val="00B341A1"/>
    <w:rsid w:val="00B3427C"/>
    <w:rsid w:val="00B35DD1"/>
    <w:rsid w:val="00B36952"/>
    <w:rsid w:val="00B36B8E"/>
    <w:rsid w:val="00B36F73"/>
    <w:rsid w:val="00B37282"/>
    <w:rsid w:val="00B37F0E"/>
    <w:rsid w:val="00B40D72"/>
    <w:rsid w:val="00B415E0"/>
    <w:rsid w:val="00B4202B"/>
    <w:rsid w:val="00B42527"/>
    <w:rsid w:val="00B43354"/>
    <w:rsid w:val="00B4417C"/>
    <w:rsid w:val="00B441AC"/>
    <w:rsid w:val="00B45717"/>
    <w:rsid w:val="00B4578B"/>
    <w:rsid w:val="00B45879"/>
    <w:rsid w:val="00B45D1B"/>
    <w:rsid w:val="00B45FA6"/>
    <w:rsid w:val="00B46EEE"/>
    <w:rsid w:val="00B475F9"/>
    <w:rsid w:val="00B507F3"/>
    <w:rsid w:val="00B51362"/>
    <w:rsid w:val="00B51D30"/>
    <w:rsid w:val="00B52E55"/>
    <w:rsid w:val="00B52F3C"/>
    <w:rsid w:val="00B53E91"/>
    <w:rsid w:val="00B5457B"/>
    <w:rsid w:val="00B54BBB"/>
    <w:rsid w:val="00B551B1"/>
    <w:rsid w:val="00B55467"/>
    <w:rsid w:val="00B5680A"/>
    <w:rsid w:val="00B576BB"/>
    <w:rsid w:val="00B57FDC"/>
    <w:rsid w:val="00B600FA"/>
    <w:rsid w:val="00B60E01"/>
    <w:rsid w:val="00B61459"/>
    <w:rsid w:val="00B61B0A"/>
    <w:rsid w:val="00B623DE"/>
    <w:rsid w:val="00B63A28"/>
    <w:rsid w:val="00B64095"/>
    <w:rsid w:val="00B648AE"/>
    <w:rsid w:val="00B64C2D"/>
    <w:rsid w:val="00B65C9D"/>
    <w:rsid w:val="00B65D73"/>
    <w:rsid w:val="00B662BF"/>
    <w:rsid w:val="00B66552"/>
    <w:rsid w:val="00B6675B"/>
    <w:rsid w:val="00B67500"/>
    <w:rsid w:val="00B70467"/>
    <w:rsid w:val="00B704AB"/>
    <w:rsid w:val="00B722B7"/>
    <w:rsid w:val="00B72789"/>
    <w:rsid w:val="00B7401F"/>
    <w:rsid w:val="00B750A3"/>
    <w:rsid w:val="00B77CF4"/>
    <w:rsid w:val="00B77FDF"/>
    <w:rsid w:val="00B80962"/>
    <w:rsid w:val="00B80F6D"/>
    <w:rsid w:val="00B8188B"/>
    <w:rsid w:val="00B82499"/>
    <w:rsid w:val="00B82575"/>
    <w:rsid w:val="00B82CAB"/>
    <w:rsid w:val="00B82CE6"/>
    <w:rsid w:val="00B835B6"/>
    <w:rsid w:val="00B84A66"/>
    <w:rsid w:val="00B85241"/>
    <w:rsid w:val="00B87344"/>
    <w:rsid w:val="00B87D45"/>
    <w:rsid w:val="00B90AA0"/>
    <w:rsid w:val="00B91450"/>
    <w:rsid w:val="00B915E2"/>
    <w:rsid w:val="00B91F3E"/>
    <w:rsid w:val="00B9259A"/>
    <w:rsid w:val="00B94308"/>
    <w:rsid w:val="00B94E1A"/>
    <w:rsid w:val="00B95704"/>
    <w:rsid w:val="00B959A9"/>
    <w:rsid w:val="00B961B6"/>
    <w:rsid w:val="00B967A9"/>
    <w:rsid w:val="00B96EFC"/>
    <w:rsid w:val="00BA0EC6"/>
    <w:rsid w:val="00BA1170"/>
    <w:rsid w:val="00BA11A7"/>
    <w:rsid w:val="00BA1ABB"/>
    <w:rsid w:val="00BA2601"/>
    <w:rsid w:val="00BA2688"/>
    <w:rsid w:val="00BA2926"/>
    <w:rsid w:val="00BA2E8E"/>
    <w:rsid w:val="00BA494C"/>
    <w:rsid w:val="00BA54D7"/>
    <w:rsid w:val="00BA5FD0"/>
    <w:rsid w:val="00BA60E6"/>
    <w:rsid w:val="00BA6B09"/>
    <w:rsid w:val="00BA6BF0"/>
    <w:rsid w:val="00BA7ABF"/>
    <w:rsid w:val="00BB071E"/>
    <w:rsid w:val="00BB0DC5"/>
    <w:rsid w:val="00BB1312"/>
    <w:rsid w:val="00BB17FB"/>
    <w:rsid w:val="00BB199B"/>
    <w:rsid w:val="00BB19E2"/>
    <w:rsid w:val="00BB1FC0"/>
    <w:rsid w:val="00BB2490"/>
    <w:rsid w:val="00BB26DA"/>
    <w:rsid w:val="00BB2D5F"/>
    <w:rsid w:val="00BB3E9B"/>
    <w:rsid w:val="00BB4B07"/>
    <w:rsid w:val="00BB5115"/>
    <w:rsid w:val="00BB53AC"/>
    <w:rsid w:val="00BB6C49"/>
    <w:rsid w:val="00BB6D3E"/>
    <w:rsid w:val="00BB740E"/>
    <w:rsid w:val="00BC033F"/>
    <w:rsid w:val="00BC0D29"/>
    <w:rsid w:val="00BC0F48"/>
    <w:rsid w:val="00BC2375"/>
    <w:rsid w:val="00BC27D7"/>
    <w:rsid w:val="00BC2963"/>
    <w:rsid w:val="00BC3945"/>
    <w:rsid w:val="00BC4039"/>
    <w:rsid w:val="00BC4317"/>
    <w:rsid w:val="00BC43C4"/>
    <w:rsid w:val="00BC52A7"/>
    <w:rsid w:val="00BC5CBE"/>
    <w:rsid w:val="00BC61CD"/>
    <w:rsid w:val="00BC74D1"/>
    <w:rsid w:val="00BC77AB"/>
    <w:rsid w:val="00BC7E0A"/>
    <w:rsid w:val="00BC7E37"/>
    <w:rsid w:val="00BD05B7"/>
    <w:rsid w:val="00BD08FB"/>
    <w:rsid w:val="00BD1829"/>
    <w:rsid w:val="00BD1CA1"/>
    <w:rsid w:val="00BD1F82"/>
    <w:rsid w:val="00BD3AEC"/>
    <w:rsid w:val="00BD3E00"/>
    <w:rsid w:val="00BD4703"/>
    <w:rsid w:val="00BD4743"/>
    <w:rsid w:val="00BD4BD0"/>
    <w:rsid w:val="00BD621F"/>
    <w:rsid w:val="00BD7080"/>
    <w:rsid w:val="00BD7537"/>
    <w:rsid w:val="00BE01CA"/>
    <w:rsid w:val="00BE0D06"/>
    <w:rsid w:val="00BE1877"/>
    <w:rsid w:val="00BE28CC"/>
    <w:rsid w:val="00BE3637"/>
    <w:rsid w:val="00BE363F"/>
    <w:rsid w:val="00BE37D7"/>
    <w:rsid w:val="00BE3C30"/>
    <w:rsid w:val="00BE4E1A"/>
    <w:rsid w:val="00BE5595"/>
    <w:rsid w:val="00BE569C"/>
    <w:rsid w:val="00BE5BE3"/>
    <w:rsid w:val="00BE7FC1"/>
    <w:rsid w:val="00BF0E35"/>
    <w:rsid w:val="00BF11B0"/>
    <w:rsid w:val="00BF17AA"/>
    <w:rsid w:val="00BF1E2C"/>
    <w:rsid w:val="00BF2322"/>
    <w:rsid w:val="00BF2919"/>
    <w:rsid w:val="00BF2F68"/>
    <w:rsid w:val="00BF34B6"/>
    <w:rsid w:val="00BF36BD"/>
    <w:rsid w:val="00BF3AED"/>
    <w:rsid w:val="00BF3BE9"/>
    <w:rsid w:val="00BF41A2"/>
    <w:rsid w:val="00BF4604"/>
    <w:rsid w:val="00BF4A71"/>
    <w:rsid w:val="00BF4A95"/>
    <w:rsid w:val="00BF5483"/>
    <w:rsid w:val="00BF5B61"/>
    <w:rsid w:val="00BF5FD0"/>
    <w:rsid w:val="00BF66A0"/>
    <w:rsid w:val="00BF6B06"/>
    <w:rsid w:val="00BF7439"/>
    <w:rsid w:val="00BF7997"/>
    <w:rsid w:val="00BF7C76"/>
    <w:rsid w:val="00BF7F8E"/>
    <w:rsid w:val="00C00169"/>
    <w:rsid w:val="00C0040C"/>
    <w:rsid w:val="00C024A2"/>
    <w:rsid w:val="00C038D2"/>
    <w:rsid w:val="00C0399C"/>
    <w:rsid w:val="00C041E9"/>
    <w:rsid w:val="00C06A81"/>
    <w:rsid w:val="00C078E9"/>
    <w:rsid w:val="00C12A57"/>
    <w:rsid w:val="00C12BE9"/>
    <w:rsid w:val="00C131E5"/>
    <w:rsid w:val="00C15168"/>
    <w:rsid w:val="00C155CE"/>
    <w:rsid w:val="00C1598F"/>
    <w:rsid w:val="00C15B71"/>
    <w:rsid w:val="00C16ED8"/>
    <w:rsid w:val="00C17CBA"/>
    <w:rsid w:val="00C20C27"/>
    <w:rsid w:val="00C21DCF"/>
    <w:rsid w:val="00C22C5B"/>
    <w:rsid w:val="00C231FA"/>
    <w:rsid w:val="00C234F0"/>
    <w:rsid w:val="00C2477B"/>
    <w:rsid w:val="00C25DCA"/>
    <w:rsid w:val="00C26B97"/>
    <w:rsid w:val="00C271B2"/>
    <w:rsid w:val="00C3052A"/>
    <w:rsid w:val="00C31B5A"/>
    <w:rsid w:val="00C32156"/>
    <w:rsid w:val="00C33741"/>
    <w:rsid w:val="00C3410E"/>
    <w:rsid w:val="00C3415D"/>
    <w:rsid w:val="00C34198"/>
    <w:rsid w:val="00C34346"/>
    <w:rsid w:val="00C34369"/>
    <w:rsid w:val="00C35041"/>
    <w:rsid w:val="00C35B89"/>
    <w:rsid w:val="00C35E35"/>
    <w:rsid w:val="00C37950"/>
    <w:rsid w:val="00C37C1B"/>
    <w:rsid w:val="00C40035"/>
    <w:rsid w:val="00C40120"/>
    <w:rsid w:val="00C40A4F"/>
    <w:rsid w:val="00C4112C"/>
    <w:rsid w:val="00C41232"/>
    <w:rsid w:val="00C42862"/>
    <w:rsid w:val="00C439F2"/>
    <w:rsid w:val="00C43C03"/>
    <w:rsid w:val="00C450EB"/>
    <w:rsid w:val="00C455C6"/>
    <w:rsid w:val="00C45E7F"/>
    <w:rsid w:val="00C45FF9"/>
    <w:rsid w:val="00C463D7"/>
    <w:rsid w:val="00C46837"/>
    <w:rsid w:val="00C47846"/>
    <w:rsid w:val="00C47C32"/>
    <w:rsid w:val="00C47E42"/>
    <w:rsid w:val="00C47E9B"/>
    <w:rsid w:val="00C51714"/>
    <w:rsid w:val="00C51A18"/>
    <w:rsid w:val="00C51B39"/>
    <w:rsid w:val="00C52B7A"/>
    <w:rsid w:val="00C537C8"/>
    <w:rsid w:val="00C5686C"/>
    <w:rsid w:val="00C57459"/>
    <w:rsid w:val="00C576AB"/>
    <w:rsid w:val="00C60C5C"/>
    <w:rsid w:val="00C625ED"/>
    <w:rsid w:val="00C64613"/>
    <w:rsid w:val="00C64C2C"/>
    <w:rsid w:val="00C6675D"/>
    <w:rsid w:val="00C66C9F"/>
    <w:rsid w:val="00C66DD3"/>
    <w:rsid w:val="00C702CF"/>
    <w:rsid w:val="00C704A1"/>
    <w:rsid w:val="00C70B28"/>
    <w:rsid w:val="00C70E57"/>
    <w:rsid w:val="00C71199"/>
    <w:rsid w:val="00C71E6B"/>
    <w:rsid w:val="00C7342F"/>
    <w:rsid w:val="00C73A66"/>
    <w:rsid w:val="00C73B28"/>
    <w:rsid w:val="00C73BBF"/>
    <w:rsid w:val="00C745F6"/>
    <w:rsid w:val="00C74D79"/>
    <w:rsid w:val="00C756B5"/>
    <w:rsid w:val="00C756F5"/>
    <w:rsid w:val="00C75D59"/>
    <w:rsid w:val="00C7614C"/>
    <w:rsid w:val="00C770A9"/>
    <w:rsid w:val="00C77520"/>
    <w:rsid w:val="00C7776A"/>
    <w:rsid w:val="00C8038B"/>
    <w:rsid w:val="00C816D1"/>
    <w:rsid w:val="00C81890"/>
    <w:rsid w:val="00C81F0C"/>
    <w:rsid w:val="00C82F57"/>
    <w:rsid w:val="00C83305"/>
    <w:rsid w:val="00C8352D"/>
    <w:rsid w:val="00C84038"/>
    <w:rsid w:val="00C842DB"/>
    <w:rsid w:val="00C8558B"/>
    <w:rsid w:val="00C85E45"/>
    <w:rsid w:val="00C86A25"/>
    <w:rsid w:val="00C86C84"/>
    <w:rsid w:val="00C873CD"/>
    <w:rsid w:val="00C87BFB"/>
    <w:rsid w:val="00C87FC6"/>
    <w:rsid w:val="00C9006A"/>
    <w:rsid w:val="00C90542"/>
    <w:rsid w:val="00C90BE9"/>
    <w:rsid w:val="00C90E24"/>
    <w:rsid w:val="00C919E3"/>
    <w:rsid w:val="00C92B23"/>
    <w:rsid w:val="00C93A8B"/>
    <w:rsid w:val="00C94BC5"/>
    <w:rsid w:val="00C9598E"/>
    <w:rsid w:val="00C9681F"/>
    <w:rsid w:val="00C96C2F"/>
    <w:rsid w:val="00C975EA"/>
    <w:rsid w:val="00C9789F"/>
    <w:rsid w:val="00C97EB3"/>
    <w:rsid w:val="00CA0338"/>
    <w:rsid w:val="00CA191A"/>
    <w:rsid w:val="00CA213D"/>
    <w:rsid w:val="00CA2ACE"/>
    <w:rsid w:val="00CA3264"/>
    <w:rsid w:val="00CA36AA"/>
    <w:rsid w:val="00CA4AA1"/>
    <w:rsid w:val="00CA4B9B"/>
    <w:rsid w:val="00CA55CA"/>
    <w:rsid w:val="00CA6106"/>
    <w:rsid w:val="00CA62C4"/>
    <w:rsid w:val="00CA633D"/>
    <w:rsid w:val="00CA7D7B"/>
    <w:rsid w:val="00CB0381"/>
    <w:rsid w:val="00CB06C8"/>
    <w:rsid w:val="00CB2CB3"/>
    <w:rsid w:val="00CB2D8A"/>
    <w:rsid w:val="00CB3B1E"/>
    <w:rsid w:val="00CB3CF3"/>
    <w:rsid w:val="00CB4928"/>
    <w:rsid w:val="00CB53FC"/>
    <w:rsid w:val="00CB54AD"/>
    <w:rsid w:val="00CB5902"/>
    <w:rsid w:val="00CB5A2F"/>
    <w:rsid w:val="00CB5ABC"/>
    <w:rsid w:val="00CB5CBC"/>
    <w:rsid w:val="00CB6276"/>
    <w:rsid w:val="00CB644C"/>
    <w:rsid w:val="00CB6902"/>
    <w:rsid w:val="00CB6CD7"/>
    <w:rsid w:val="00CB72AA"/>
    <w:rsid w:val="00CB7B7F"/>
    <w:rsid w:val="00CC027A"/>
    <w:rsid w:val="00CC16AE"/>
    <w:rsid w:val="00CC1A75"/>
    <w:rsid w:val="00CC1A77"/>
    <w:rsid w:val="00CC1CB9"/>
    <w:rsid w:val="00CC22CC"/>
    <w:rsid w:val="00CC2DFF"/>
    <w:rsid w:val="00CC3057"/>
    <w:rsid w:val="00CC331E"/>
    <w:rsid w:val="00CC3456"/>
    <w:rsid w:val="00CC3D10"/>
    <w:rsid w:val="00CC4BF4"/>
    <w:rsid w:val="00CC50B9"/>
    <w:rsid w:val="00CC52DF"/>
    <w:rsid w:val="00CC5826"/>
    <w:rsid w:val="00CC6114"/>
    <w:rsid w:val="00CC6A75"/>
    <w:rsid w:val="00CD0423"/>
    <w:rsid w:val="00CD1420"/>
    <w:rsid w:val="00CD1847"/>
    <w:rsid w:val="00CD2561"/>
    <w:rsid w:val="00CD2ECF"/>
    <w:rsid w:val="00CD4BB5"/>
    <w:rsid w:val="00CD4C12"/>
    <w:rsid w:val="00CD4C25"/>
    <w:rsid w:val="00CD4D42"/>
    <w:rsid w:val="00CD4E68"/>
    <w:rsid w:val="00CD5BBD"/>
    <w:rsid w:val="00CD62FB"/>
    <w:rsid w:val="00CD6956"/>
    <w:rsid w:val="00CD6A01"/>
    <w:rsid w:val="00CD706C"/>
    <w:rsid w:val="00CE21CC"/>
    <w:rsid w:val="00CE2F2B"/>
    <w:rsid w:val="00CE30A5"/>
    <w:rsid w:val="00CE37E1"/>
    <w:rsid w:val="00CE3A13"/>
    <w:rsid w:val="00CE4515"/>
    <w:rsid w:val="00CE4AED"/>
    <w:rsid w:val="00CE50BA"/>
    <w:rsid w:val="00CE564A"/>
    <w:rsid w:val="00CE7087"/>
    <w:rsid w:val="00CE7FCB"/>
    <w:rsid w:val="00CF14EE"/>
    <w:rsid w:val="00CF2747"/>
    <w:rsid w:val="00CF2792"/>
    <w:rsid w:val="00CF27F3"/>
    <w:rsid w:val="00CF3FB6"/>
    <w:rsid w:val="00CF47A8"/>
    <w:rsid w:val="00CF633E"/>
    <w:rsid w:val="00CF67B8"/>
    <w:rsid w:val="00D000A6"/>
    <w:rsid w:val="00D0136F"/>
    <w:rsid w:val="00D022AD"/>
    <w:rsid w:val="00D03F76"/>
    <w:rsid w:val="00D045AF"/>
    <w:rsid w:val="00D04BBC"/>
    <w:rsid w:val="00D05C20"/>
    <w:rsid w:val="00D05C80"/>
    <w:rsid w:val="00D05E70"/>
    <w:rsid w:val="00D05FE7"/>
    <w:rsid w:val="00D104A0"/>
    <w:rsid w:val="00D11760"/>
    <w:rsid w:val="00D11773"/>
    <w:rsid w:val="00D11787"/>
    <w:rsid w:val="00D12DEF"/>
    <w:rsid w:val="00D14736"/>
    <w:rsid w:val="00D14EE9"/>
    <w:rsid w:val="00D15E76"/>
    <w:rsid w:val="00D164A4"/>
    <w:rsid w:val="00D16D77"/>
    <w:rsid w:val="00D1717D"/>
    <w:rsid w:val="00D1772A"/>
    <w:rsid w:val="00D177FB"/>
    <w:rsid w:val="00D20329"/>
    <w:rsid w:val="00D204B3"/>
    <w:rsid w:val="00D20875"/>
    <w:rsid w:val="00D21777"/>
    <w:rsid w:val="00D223C7"/>
    <w:rsid w:val="00D22538"/>
    <w:rsid w:val="00D230B3"/>
    <w:rsid w:val="00D23214"/>
    <w:rsid w:val="00D23C41"/>
    <w:rsid w:val="00D241BD"/>
    <w:rsid w:val="00D24F31"/>
    <w:rsid w:val="00D25A49"/>
    <w:rsid w:val="00D26C7E"/>
    <w:rsid w:val="00D26EF0"/>
    <w:rsid w:val="00D27573"/>
    <w:rsid w:val="00D27A1A"/>
    <w:rsid w:val="00D27D26"/>
    <w:rsid w:val="00D30C7E"/>
    <w:rsid w:val="00D31D96"/>
    <w:rsid w:val="00D32484"/>
    <w:rsid w:val="00D3371C"/>
    <w:rsid w:val="00D33A41"/>
    <w:rsid w:val="00D33CC3"/>
    <w:rsid w:val="00D36112"/>
    <w:rsid w:val="00D3635D"/>
    <w:rsid w:val="00D37246"/>
    <w:rsid w:val="00D37387"/>
    <w:rsid w:val="00D377D6"/>
    <w:rsid w:val="00D3797C"/>
    <w:rsid w:val="00D40279"/>
    <w:rsid w:val="00D40AB4"/>
    <w:rsid w:val="00D410BD"/>
    <w:rsid w:val="00D41E2D"/>
    <w:rsid w:val="00D42082"/>
    <w:rsid w:val="00D42485"/>
    <w:rsid w:val="00D4373C"/>
    <w:rsid w:val="00D43879"/>
    <w:rsid w:val="00D44356"/>
    <w:rsid w:val="00D44DA0"/>
    <w:rsid w:val="00D456A5"/>
    <w:rsid w:val="00D465E1"/>
    <w:rsid w:val="00D467B5"/>
    <w:rsid w:val="00D46D71"/>
    <w:rsid w:val="00D50743"/>
    <w:rsid w:val="00D51FC3"/>
    <w:rsid w:val="00D52317"/>
    <w:rsid w:val="00D52DF3"/>
    <w:rsid w:val="00D52F2B"/>
    <w:rsid w:val="00D52FDA"/>
    <w:rsid w:val="00D53FC7"/>
    <w:rsid w:val="00D54010"/>
    <w:rsid w:val="00D54E7B"/>
    <w:rsid w:val="00D554C5"/>
    <w:rsid w:val="00D57130"/>
    <w:rsid w:val="00D57F61"/>
    <w:rsid w:val="00D60407"/>
    <w:rsid w:val="00D606FE"/>
    <w:rsid w:val="00D617BC"/>
    <w:rsid w:val="00D62193"/>
    <w:rsid w:val="00D6328C"/>
    <w:rsid w:val="00D636BB"/>
    <w:rsid w:val="00D63A90"/>
    <w:rsid w:val="00D64511"/>
    <w:rsid w:val="00D65F75"/>
    <w:rsid w:val="00D67823"/>
    <w:rsid w:val="00D6783E"/>
    <w:rsid w:val="00D722B7"/>
    <w:rsid w:val="00D72C1A"/>
    <w:rsid w:val="00D7338A"/>
    <w:rsid w:val="00D74E93"/>
    <w:rsid w:val="00D75397"/>
    <w:rsid w:val="00D756FE"/>
    <w:rsid w:val="00D7570D"/>
    <w:rsid w:val="00D76A93"/>
    <w:rsid w:val="00D76E3A"/>
    <w:rsid w:val="00D77218"/>
    <w:rsid w:val="00D777A2"/>
    <w:rsid w:val="00D80002"/>
    <w:rsid w:val="00D80370"/>
    <w:rsid w:val="00D809D3"/>
    <w:rsid w:val="00D80AAE"/>
    <w:rsid w:val="00D81AED"/>
    <w:rsid w:val="00D822DC"/>
    <w:rsid w:val="00D829C7"/>
    <w:rsid w:val="00D82E58"/>
    <w:rsid w:val="00D82FCF"/>
    <w:rsid w:val="00D8427C"/>
    <w:rsid w:val="00D8498F"/>
    <w:rsid w:val="00D84EED"/>
    <w:rsid w:val="00D86333"/>
    <w:rsid w:val="00D86364"/>
    <w:rsid w:val="00D86F71"/>
    <w:rsid w:val="00D90183"/>
    <w:rsid w:val="00D90486"/>
    <w:rsid w:val="00D90E43"/>
    <w:rsid w:val="00D910B3"/>
    <w:rsid w:val="00D91D2D"/>
    <w:rsid w:val="00D923D3"/>
    <w:rsid w:val="00D92F31"/>
    <w:rsid w:val="00D9303D"/>
    <w:rsid w:val="00D9369B"/>
    <w:rsid w:val="00D93812"/>
    <w:rsid w:val="00D94613"/>
    <w:rsid w:val="00D947EA"/>
    <w:rsid w:val="00D96BF6"/>
    <w:rsid w:val="00DA0995"/>
    <w:rsid w:val="00DA1219"/>
    <w:rsid w:val="00DA314A"/>
    <w:rsid w:val="00DA3292"/>
    <w:rsid w:val="00DA332E"/>
    <w:rsid w:val="00DA3486"/>
    <w:rsid w:val="00DA356B"/>
    <w:rsid w:val="00DA4F34"/>
    <w:rsid w:val="00DA52A7"/>
    <w:rsid w:val="00DA5417"/>
    <w:rsid w:val="00DA552A"/>
    <w:rsid w:val="00DA61B5"/>
    <w:rsid w:val="00DA6234"/>
    <w:rsid w:val="00DA72A5"/>
    <w:rsid w:val="00DA75E3"/>
    <w:rsid w:val="00DB03F6"/>
    <w:rsid w:val="00DB0499"/>
    <w:rsid w:val="00DB0D7E"/>
    <w:rsid w:val="00DB1257"/>
    <w:rsid w:val="00DB268F"/>
    <w:rsid w:val="00DB29F3"/>
    <w:rsid w:val="00DB2CEB"/>
    <w:rsid w:val="00DB2D9E"/>
    <w:rsid w:val="00DB3396"/>
    <w:rsid w:val="00DB42E4"/>
    <w:rsid w:val="00DB4585"/>
    <w:rsid w:val="00DB4CDE"/>
    <w:rsid w:val="00DB4DA3"/>
    <w:rsid w:val="00DB5ACE"/>
    <w:rsid w:val="00DB5C42"/>
    <w:rsid w:val="00DB6467"/>
    <w:rsid w:val="00DB7BE8"/>
    <w:rsid w:val="00DC12D2"/>
    <w:rsid w:val="00DC1D62"/>
    <w:rsid w:val="00DC20F5"/>
    <w:rsid w:val="00DC36FF"/>
    <w:rsid w:val="00DC49EC"/>
    <w:rsid w:val="00DC52BD"/>
    <w:rsid w:val="00DC63A7"/>
    <w:rsid w:val="00DC65A7"/>
    <w:rsid w:val="00DC6CFA"/>
    <w:rsid w:val="00DC6FE9"/>
    <w:rsid w:val="00DC7165"/>
    <w:rsid w:val="00DC7AD9"/>
    <w:rsid w:val="00DC7E1E"/>
    <w:rsid w:val="00DD0766"/>
    <w:rsid w:val="00DD0DB2"/>
    <w:rsid w:val="00DD23FA"/>
    <w:rsid w:val="00DD299F"/>
    <w:rsid w:val="00DD2B24"/>
    <w:rsid w:val="00DD2F09"/>
    <w:rsid w:val="00DD336E"/>
    <w:rsid w:val="00DD5B7B"/>
    <w:rsid w:val="00DD6086"/>
    <w:rsid w:val="00DD7EB9"/>
    <w:rsid w:val="00DE03FA"/>
    <w:rsid w:val="00DE0479"/>
    <w:rsid w:val="00DE0907"/>
    <w:rsid w:val="00DE1206"/>
    <w:rsid w:val="00DE13C7"/>
    <w:rsid w:val="00DE1C59"/>
    <w:rsid w:val="00DE1C90"/>
    <w:rsid w:val="00DE22A5"/>
    <w:rsid w:val="00DE2377"/>
    <w:rsid w:val="00DE28EB"/>
    <w:rsid w:val="00DE44B6"/>
    <w:rsid w:val="00DE4F9E"/>
    <w:rsid w:val="00DE640E"/>
    <w:rsid w:val="00DE6985"/>
    <w:rsid w:val="00DE6F9F"/>
    <w:rsid w:val="00DF0CF1"/>
    <w:rsid w:val="00DF2311"/>
    <w:rsid w:val="00DF2A93"/>
    <w:rsid w:val="00DF3765"/>
    <w:rsid w:val="00DF43F7"/>
    <w:rsid w:val="00DF46AE"/>
    <w:rsid w:val="00DF5FD2"/>
    <w:rsid w:val="00DF70A4"/>
    <w:rsid w:val="00DF7831"/>
    <w:rsid w:val="00E00C38"/>
    <w:rsid w:val="00E01111"/>
    <w:rsid w:val="00E01ED9"/>
    <w:rsid w:val="00E02397"/>
    <w:rsid w:val="00E029D7"/>
    <w:rsid w:val="00E03438"/>
    <w:rsid w:val="00E03CBB"/>
    <w:rsid w:val="00E044EA"/>
    <w:rsid w:val="00E04C20"/>
    <w:rsid w:val="00E05D81"/>
    <w:rsid w:val="00E06D73"/>
    <w:rsid w:val="00E077C8"/>
    <w:rsid w:val="00E1186D"/>
    <w:rsid w:val="00E1226C"/>
    <w:rsid w:val="00E13024"/>
    <w:rsid w:val="00E157A0"/>
    <w:rsid w:val="00E15918"/>
    <w:rsid w:val="00E15F5C"/>
    <w:rsid w:val="00E16B35"/>
    <w:rsid w:val="00E17085"/>
    <w:rsid w:val="00E175D1"/>
    <w:rsid w:val="00E17C2C"/>
    <w:rsid w:val="00E17C5A"/>
    <w:rsid w:val="00E212CB"/>
    <w:rsid w:val="00E214A8"/>
    <w:rsid w:val="00E218F7"/>
    <w:rsid w:val="00E228F7"/>
    <w:rsid w:val="00E24D5E"/>
    <w:rsid w:val="00E25FD8"/>
    <w:rsid w:val="00E2618E"/>
    <w:rsid w:val="00E261BC"/>
    <w:rsid w:val="00E274C6"/>
    <w:rsid w:val="00E279C3"/>
    <w:rsid w:val="00E27B30"/>
    <w:rsid w:val="00E300C2"/>
    <w:rsid w:val="00E307BF"/>
    <w:rsid w:val="00E30D85"/>
    <w:rsid w:val="00E30E00"/>
    <w:rsid w:val="00E31355"/>
    <w:rsid w:val="00E3178C"/>
    <w:rsid w:val="00E321B2"/>
    <w:rsid w:val="00E333E1"/>
    <w:rsid w:val="00E334D3"/>
    <w:rsid w:val="00E340F1"/>
    <w:rsid w:val="00E343C3"/>
    <w:rsid w:val="00E34544"/>
    <w:rsid w:val="00E345D1"/>
    <w:rsid w:val="00E34CB0"/>
    <w:rsid w:val="00E34F36"/>
    <w:rsid w:val="00E35896"/>
    <w:rsid w:val="00E35C58"/>
    <w:rsid w:val="00E36AA9"/>
    <w:rsid w:val="00E37644"/>
    <w:rsid w:val="00E37C84"/>
    <w:rsid w:val="00E37D68"/>
    <w:rsid w:val="00E41236"/>
    <w:rsid w:val="00E4206E"/>
    <w:rsid w:val="00E42430"/>
    <w:rsid w:val="00E42686"/>
    <w:rsid w:val="00E43366"/>
    <w:rsid w:val="00E433B5"/>
    <w:rsid w:val="00E44F4E"/>
    <w:rsid w:val="00E4505C"/>
    <w:rsid w:val="00E4628B"/>
    <w:rsid w:val="00E46399"/>
    <w:rsid w:val="00E46548"/>
    <w:rsid w:val="00E4675E"/>
    <w:rsid w:val="00E4678D"/>
    <w:rsid w:val="00E46CE3"/>
    <w:rsid w:val="00E50DEA"/>
    <w:rsid w:val="00E50EBB"/>
    <w:rsid w:val="00E529F1"/>
    <w:rsid w:val="00E52CCE"/>
    <w:rsid w:val="00E53337"/>
    <w:rsid w:val="00E53A45"/>
    <w:rsid w:val="00E53B0D"/>
    <w:rsid w:val="00E53C29"/>
    <w:rsid w:val="00E54F12"/>
    <w:rsid w:val="00E54F22"/>
    <w:rsid w:val="00E5514E"/>
    <w:rsid w:val="00E55472"/>
    <w:rsid w:val="00E55C13"/>
    <w:rsid w:val="00E5638E"/>
    <w:rsid w:val="00E56E2F"/>
    <w:rsid w:val="00E60ADF"/>
    <w:rsid w:val="00E60E46"/>
    <w:rsid w:val="00E62CA6"/>
    <w:rsid w:val="00E63279"/>
    <w:rsid w:val="00E645A1"/>
    <w:rsid w:val="00E64C2D"/>
    <w:rsid w:val="00E657FB"/>
    <w:rsid w:val="00E66439"/>
    <w:rsid w:val="00E667ED"/>
    <w:rsid w:val="00E67DB9"/>
    <w:rsid w:val="00E708BF"/>
    <w:rsid w:val="00E708D9"/>
    <w:rsid w:val="00E7094C"/>
    <w:rsid w:val="00E725B8"/>
    <w:rsid w:val="00E731E9"/>
    <w:rsid w:val="00E73E72"/>
    <w:rsid w:val="00E74F5A"/>
    <w:rsid w:val="00E75302"/>
    <w:rsid w:val="00E756C4"/>
    <w:rsid w:val="00E7582C"/>
    <w:rsid w:val="00E75AB4"/>
    <w:rsid w:val="00E75EFD"/>
    <w:rsid w:val="00E76360"/>
    <w:rsid w:val="00E807CB"/>
    <w:rsid w:val="00E81B44"/>
    <w:rsid w:val="00E823BF"/>
    <w:rsid w:val="00E82D61"/>
    <w:rsid w:val="00E831C1"/>
    <w:rsid w:val="00E83B94"/>
    <w:rsid w:val="00E848E3"/>
    <w:rsid w:val="00E8564E"/>
    <w:rsid w:val="00E87332"/>
    <w:rsid w:val="00E877EC"/>
    <w:rsid w:val="00E87985"/>
    <w:rsid w:val="00E9049A"/>
    <w:rsid w:val="00E90D1E"/>
    <w:rsid w:val="00E92DE1"/>
    <w:rsid w:val="00E92F4B"/>
    <w:rsid w:val="00E9305E"/>
    <w:rsid w:val="00E9341E"/>
    <w:rsid w:val="00E9440A"/>
    <w:rsid w:val="00E9587B"/>
    <w:rsid w:val="00E95F3B"/>
    <w:rsid w:val="00E96916"/>
    <w:rsid w:val="00E96C9A"/>
    <w:rsid w:val="00E9783E"/>
    <w:rsid w:val="00EA0FD2"/>
    <w:rsid w:val="00EA15F5"/>
    <w:rsid w:val="00EA33C7"/>
    <w:rsid w:val="00EA3928"/>
    <w:rsid w:val="00EA435B"/>
    <w:rsid w:val="00EA4906"/>
    <w:rsid w:val="00EA4F04"/>
    <w:rsid w:val="00EA5258"/>
    <w:rsid w:val="00EA5DC6"/>
    <w:rsid w:val="00EA6FD1"/>
    <w:rsid w:val="00EA7720"/>
    <w:rsid w:val="00EA79E3"/>
    <w:rsid w:val="00EA7F87"/>
    <w:rsid w:val="00EB0441"/>
    <w:rsid w:val="00EB0B02"/>
    <w:rsid w:val="00EB21D1"/>
    <w:rsid w:val="00EB2DFA"/>
    <w:rsid w:val="00EB4331"/>
    <w:rsid w:val="00EB519C"/>
    <w:rsid w:val="00EB5C9A"/>
    <w:rsid w:val="00EB63A8"/>
    <w:rsid w:val="00EB6D6B"/>
    <w:rsid w:val="00EB7053"/>
    <w:rsid w:val="00EB72CC"/>
    <w:rsid w:val="00EB7D46"/>
    <w:rsid w:val="00EC0152"/>
    <w:rsid w:val="00EC05A6"/>
    <w:rsid w:val="00EC0F24"/>
    <w:rsid w:val="00EC1839"/>
    <w:rsid w:val="00EC2374"/>
    <w:rsid w:val="00EC32D7"/>
    <w:rsid w:val="00EC461B"/>
    <w:rsid w:val="00EC470D"/>
    <w:rsid w:val="00EC4B3B"/>
    <w:rsid w:val="00EC4C4B"/>
    <w:rsid w:val="00EC5B6E"/>
    <w:rsid w:val="00EC66D8"/>
    <w:rsid w:val="00EC7E3A"/>
    <w:rsid w:val="00ED04F6"/>
    <w:rsid w:val="00ED0DA9"/>
    <w:rsid w:val="00ED1CF7"/>
    <w:rsid w:val="00ED1FE0"/>
    <w:rsid w:val="00ED2B8A"/>
    <w:rsid w:val="00ED2FE2"/>
    <w:rsid w:val="00ED32B8"/>
    <w:rsid w:val="00ED4187"/>
    <w:rsid w:val="00ED4ED4"/>
    <w:rsid w:val="00ED4F67"/>
    <w:rsid w:val="00ED69AD"/>
    <w:rsid w:val="00ED74D8"/>
    <w:rsid w:val="00ED7544"/>
    <w:rsid w:val="00ED782B"/>
    <w:rsid w:val="00ED7E3C"/>
    <w:rsid w:val="00EE012D"/>
    <w:rsid w:val="00EE0193"/>
    <w:rsid w:val="00EE01E4"/>
    <w:rsid w:val="00EE1863"/>
    <w:rsid w:val="00EE2388"/>
    <w:rsid w:val="00EE2C13"/>
    <w:rsid w:val="00EE304E"/>
    <w:rsid w:val="00EE3458"/>
    <w:rsid w:val="00EE39FC"/>
    <w:rsid w:val="00EE3C7D"/>
    <w:rsid w:val="00EE3D4A"/>
    <w:rsid w:val="00EE4CFC"/>
    <w:rsid w:val="00EE50F8"/>
    <w:rsid w:val="00EE53E2"/>
    <w:rsid w:val="00EE582B"/>
    <w:rsid w:val="00EE73D1"/>
    <w:rsid w:val="00EE7808"/>
    <w:rsid w:val="00EE7BF3"/>
    <w:rsid w:val="00EE7C32"/>
    <w:rsid w:val="00EE7EBB"/>
    <w:rsid w:val="00EE7FB4"/>
    <w:rsid w:val="00EF090B"/>
    <w:rsid w:val="00EF0AA1"/>
    <w:rsid w:val="00EF1571"/>
    <w:rsid w:val="00EF1E5D"/>
    <w:rsid w:val="00EF22AF"/>
    <w:rsid w:val="00EF2E17"/>
    <w:rsid w:val="00EF2FFF"/>
    <w:rsid w:val="00EF3248"/>
    <w:rsid w:val="00EF3C13"/>
    <w:rsid w:val="00EF3DCF"/>
    <w:rsid w:val="00EF3F91"/>
    <w:rsid w:val="00EF4971"/>
    <w:rsid w:val="00EF49C1"/>
    <w:rsid w:val="00EF6DF6"/>
    <w:rsid w:val="00EF7599"/>
    <w:rsid w:val="00EF77D2"/>
    <w:rsid w:val="00F002F6"/>
    <w:rsid w:val="00F00B80"/>
    <w:rsid w:val="00F00CA4"/>
    <w:rsid w:val="00F00E54"/>
    <w:rsid w:val="00F01AED"/>
    <w:rsid w:val="00F01B9B"/>
    <w:rsid w:val="00F029B5"/>
    <w:rsid w:val="00F030C8"/>
    <w:rsid w:val="00F03534"/>
    <w:rsid w:val="00F03A2C"/>
    <w:rsid w:val="00F040AF"/>
    <w:rsid w:val="00F04520"/>
    <w:rsid w:val="00F04802"/>
    <w:rsid w:val="00F04D78"/>
    <w:rsid w:val="00F0561D"/>
    <w:rsid w:val="00F05986"/>
    <w:rsid w:val="00F05F38"/>
    <w:rsid w:val="00F071EC"/>
    <w:rsid w:val="00F11112"/>
    <w:rsid w:val="00F12BFD"/>
    <w:rsid w:val="00F131AE"/>
    <w:rsid w:val="00F13B78"/>
    <w:rsid w:val="00F13E0B"/>
    <w:rsid w:val="00F13FAE"/>
    <w:rsid w:val="00F1492A"/>
    <w:rsid w:val="00F14DF9"/>
    <w:rsid w:val="00F14E8A"/>
    <w:rsid w:val="00F15225"/>
    <w:rsid w:val="00F15419"/>
    <w:rsid w:val="00F15BAC"/>
    <w:rsid w:val="00F17265"/>
    <w:rsid w:val="00F173CB"/>
    <w:rsid w:val="00F17625"/>
    <w:rsid w:val="00F1769E"/>
    <w:rsid w:val="00F17BFA"/>
    <w:rsid w:val="00F17DFF"/>
    <w:rsid w:val="00F2015C"/>
    <w:rsid w:val="00F20221"/>
    <w:rsid w:val="00F20791"/>
    <w:rsid w:val="00F20CF3"/>
    <w:rsid w:val="00F229DC"/>
    <w:rsid w:val="00F23314"/>
    <w:rsid w:val="00F23749"/>
    <w:rsid w:val="00F240FB"/>
    <w:rsid w:val="00F24338"/>
    <w:rsid w:val="00F24819"/>
    <w:rsid w:val="00F25863"/>
    <w:rsid w:val="00F25D2E"/>
    <w:rsid w:val="00F27F58"/>
    <w:rsid w:val="00F30674"/>
    <w:rsid w:val="00F30B7C"/>
    <w:rsid w:val="00F31167"/>
    <w:rsid w:val="00F318F9"/>
    <w:rsid w:val="00F31CB9"/>
    <w:rsid w:val="00F36B54"/>
    <w:rsid w:val="00F36D44"/>
    <w:rsid w:val="00F374E5"/>
    <w:rsid w:val="00F41003"/>
    <w:rsid w:val="00F4166C"/>
    <w:rsid w:val="00F41B0E"/>
    <w:rsid w:val="00F41BD4"/>
    <w:rsid w:val="00F42A6D"/>
    <w:rsid w:val="00F436A8"/>
    <w:rsid w:val="00F43FC4"/>
    <w:rsid w:val="00F44B84"/>
    <w:rsid w:val="00F45467"/>
    <w:rsid w:val="00F45906"/>
    <w:rsid w:val="00F47622"/>
    <w:rsid w:val="00F50064"/>
    <w:rsid w:val="00F504D9"/>
    <w:rsid w:val="00F5077B"/>
    <w:rsid w:val="00F518E9"/>
    <w:rsid w:val="00F52169"/>
    <w:rsid w:val="00F527DB"/>
    <w:rsid w:val="00F52803"/>
    <w:rsid w:val="00F529D4"/>
    <w:rsid w:val="00F5457A"/>
    <w:rsid w:val="00F54C71"/>
    <w:rsid w:val="00F54D24"/>
    <w:rsid w:val="00F55573"/>
    <w:rsid w:val="00F55720"/>
    <w:rsid w:val="00F5573A"/>
    <w:rsid w:val="00F56729"/>
    <w:rsid w:val="00F56BFB"/>
    <w:rsid w:val="00F56D11"/>
    <w:rsid w:val="00F573FF"/>
    <w:rsid w:val="00F57952"/>
    <w:rsid w:val="00F60284"/>
    <w:rsid w:val="00F6045C"/>
    <w:rsid w:val="00F6064C"/>
    <w:rsid w:val="00F6113B"/>
    <w:rsid w:val="00F6143B"/>
    <w:rsid w:val="00F618C4"/>
    <w:rsid w:val="00F61B8A"/>
    <w:rsid w:val="00F629CC"/>
    <w:rsid w:val="00F62A75"/>
    <w:rsid w:val="00F64F0B"/>
    <w:rsid w:val="00F65526"/>
    <w:rsid w:val="00F674C6"/>
    <w:rsid w:val="00F674CB"/>
    <w:rsid w:val="00F679FB"/>
    <w:rsid w:val="00F72446"/>
    <w:rsid w:val="00F72B0E"/>
    <w:rsid w:val="00F7363E"/>
    <w:rsid w:val="00F74470"/>
    <w:rsid w:val="00F748DB"/>
    <w:rsid w:val="00F75458"/>
    <w:rsid w:val="00F7549A"/>
    <w:rsid w:val="00F75DB5"/>
    <w:rsid w:val="00F7672E"/>
    <w:rsid w:val="00F76766"/>
    <w:rsid w:val="00F76903"/>
    <w:rsid w:val="00F775EF"/>
    <w:rsid w:val="00F77B48"/>
    <w:rsid w:val="00F800FA"/>
    <w:rsid w:val="00F81012"/>
    <w:rsid w:val="00F818EC"/>
    <w:rsid w:val="00F819B9"/>
    <w:rsid w:val="00F81F75"/>
    <w:rsid w:val="00F83796"/>
    <w:rsid w:val="00F83D92"/>
    <w:rsid w:val="00F8443B"/>
    <w:rsid w:val="00F846DD"/>
    <w:rsid w:val="00F847B1"/>
    <w:rsid w:val="00F8550E"/>
    <w:rsid w:val="00F85E8D"/>
    <w:rsid w:val="00F85EB4"/>
    <w:rsid w:val="00F86328"/>
    <w:rsid w:val="00F871B9"/>
    <w:rsid w:val="00F873FD"/>
    <w:rsid w:val="00F878ED"/>
    <w:rsid w:val="00F87BE4"/>
    <w:rsid w:val="00F90F14"/>
    <w:rsid w:val="00F911B6"/>
    <w:rsid w:val="00F91D53"/>
    <w:rsid w:val="00F93E7A"/>
    <w:rsid w:val="00F941FD"/>
    <w:rsid w:val="00F9432D"/>
    <w:rsid w:val="00F944DE"/>
    <w:rsid w:val="00F963CF"/>
    <w:rsid w:val="00F978F3"/>
    <w:rsid w:val="00FA00BA"/>
    <w:rsid w:val="00FA08D3"/>
    <w:rsid w:val="00FA0C8B"/>
    <w:rsid w:val="00FA0D28"/>
    <w:rsid w:val="00FA117D"/>
    <w:rsid w:val="00FA161C"/>
    <w:rsid w:val="00FA26E0"/>
    <w:rsid w:val="00FA3E28"/>
    <w:rsid w:val="00FA3FC5"/>
    <w:rsid w:val="00FA4BBA"/>
    <w:rsid w:val="00FA641F"/>
    <w:rsid w:val="00FA6BA4"/>
    <w:rsid w:val="00FB05D5"/>
    <w:rsid w:val="00FB197F"/>
    <w:rsid w:val="00FB22CE"/>
    <w:rsid w:val="00FB289A"/>
    <w:rsid w:val="00FB3A0B"/>
    <w:rsid w:val="00FB499D"/>
    <w:rsid w:val="00FB57C3"/>
    <w:rsid w:val="00FB59CB"/>
    <w:rsid w:val="00FB6D46"/>
    <w:rsid w:val="00FB730F"/>
    <w:rsid w:val="00FB7C9F"/>
    <w:rsid w:val="00FB7E1E"/>
    <w:rsid w:val="00FC2688"/>
    <w:rsid w:val="00FC2E56"/>
    <w:rsid w:val="00FC3110"/>
    <w:rsid w:val="00FC34EE"/>
    <w:rsid w:val="00FC3B5A"/>
    <w:rsid w:val="00FC3C0A"/>
    <w:rsid w:val="00FC48E0"/>
    <w:rsid w:val="00FC4D30"/>
    <w:rsid w:val="00FC5291"/>
    <w:rsid w:val="00FC551A"/>
    <w:rsid w:val="00FC5BE1"/>
    <w:rsid w:val="00FC6649"/>
    <w:rsid w:val="00FC6FD0"/>
    <w:rsid w:val="00FC70FE"/>
    <w:rsid w:val="00FD1E09"/>
    <w:rsid w:val="00FD3D37"/>
    <w:rsid w:val="00FD48C2"/>
    <w:rsid w:val="00FD556B"/>
    <w:rsid w:val="00FD59DF"/>
    <w:rsid w:val="00FD688F"/>
    <w:rsid w:val="00FD6E76"/>
    <w:rsid w:val="00FD6E9A"/>
    <w:rsid w:val="00FD71A2"/>
    <w:rsid w:val="00FD7249"/>
    <w:rsid w:val="00FD72E0"/>
    <w:rsid w:val="00FD7444"/>
    <w:rsid w:val="00FE15BA"/>
    <w:rsid w:val="00FE23A1"/>
    <w:rsid w:val="00FE3005"/>
    <w:rsid w:val="00FE31CB"/>
    <w:rsid w:val="00FE3BA3"/>
    <w:rsid w:val="00FE4832"/>
    <w:rsid w:val="00FE4AA5"/>
    <w:rsid w:val="00FE4DD0"/>
    <w:rsid w:val="00FE6213"/>
    <w:rsid w:val="00FE65F5"/>
    <w:rsid w:val="00FE6750"/>
    <w:rsid w:val="00FE699D"/>
    <w:rsid w:val="00FE6A78"/>
    <w:rsid w:val="00FE6AF6"/>
    <w:rsid w:val="00FE720D"/>
    <w:rsid w:val="00FE79C5"/>
    <w:rsid w:val="00FF0234"/>
    <w:rsid w:val="00FF1485"/>
    <w:rsid w:val="00FF1F75"/>
    <w:rsid w:val="00FF25B0"/>
    <w:rsid w:val="00FF2C6C"/>
    <w:rsid w:val="00FF309D"/>
    <w:rsid w:val="00FF3EE9"/>
    <w:rsid w:val="00FF424D"/>
    <w:rsid w:val="00FF66D7"/>
    <w:rsid w:val="00FF729E"/>
    <w:rsid w:val="00FF72C3"/>
    <w:rsid w:val="00FF771E"/>
    <w:rsid w:val="00FF7AE4"/>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06f,black,#960,#d18741,#0c8ea8,#dc8424,#d17d21,#c45911"/>
    </o:shapedefaults>
    <o:shapelayout v:ext="edit">
      <o:idmap v:ext="edit" data="2"/>
    </o:shapelayout>
  </w:shapeDefaults>
  <w:decimalSymbol w:val="."/>
  <w:listSeparator w:val=","/>
  <w14:docId w14:val="64E11553"/>
  <w15:docId w15:val="{509BD280-304B-48CF-90C5-0922D2FA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1"/>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C12"/>
    <w:pPr>
      <w:spacing w:after="160" w:line="259" w:lineRule="auto"/>
    </w:pPr>
    <w:rPr>
      <w:rFonts w:ascii="Bahnschrift" w:hAnsi="Bahnschrift"/>
      <w:noProof/>
      <w:szCs w:val="22"/>
    </w:rPr>
  </w:style>
  <w:style w:type="paragraph" w:styleId="Heading1">
    <w:name w:val="heading 1"/>
    <w:basedOn w:val="Normal"/>
    <w:next w:val="Normal"/>
    <w:link w:val="Heading1Char"/>
    <w:qFormat/>
    <w:rsid w:val="00037617"/>
    <w:pPr>
      <w:keepNext/>
      <w:spacing w:before="240" w:after="60" w:line="240" w:lineRule="auto"/>
      <w:jc w:val="both"/>
      <w:outlineLvl w:val="0"/>
    </w:pPr>
    <w:rPr>
      <w:rFonts w:eastAsia="Times New Roman"/>
      <w:b/>
      <w:color w:val="000099"/>
      <w:kern w:val="28"/>
      <w:sz w:val="22"/>
      <w:szCs w:val="20"/>
    </w:rPr>
  </w:style>
  <w:style w:type="paragraph" w:styleId="Heading2">
    <w:name w:val="heading 2"/>
    <w:basedOn w:val="Normal"/>
    <w:next w:val="Normal"/>
    <w:link w:val="Heading2Char"/>
    <w:qFormat/>
    <w:rsid w:val="004D5CDF"/>
    <w:pPr>
      <w:keepNext/>
      <w:keepLines/>
      <w:spacing w:before="40" w:after="0"/>
      <w:outlineLvl w:val="1"/>
    </w:pPr>
    <w:rPr>
      <w:rFonts w:eastAsia="Times New Roman"/>
      <w:b/>
      <w:color w:val="000099"/>
      <w:sz w:val="22"/>
      <w:szCs w:val="26"/>
    </w:rPr>
  </w:style>
  <w:style w:type="paragraph" w:styleId="Heading3">
    <w:name w:val="heading 3"/>
    <w:basedOn w:val="Normal"/>
    <w:next w:val="Normal"/>
    <w:link w:val="Heading3Char"/>
    <w:qFormat/>
    <w:rsid w:val="002E08C8"/>
    <w:pPr>
      <w:keepNext/>
      <w:keepLines/>
      <w:spacing w:before="40" w:after="0"/>
      <w:outlineLvl w:val="2"/>
    </w:pPr>
    <w:rPr>
      <w:rFonts w:eastAsia="Times New Roman"/>
      <w:b/>
      <w:color w:val="000099"/>
      <w:szCs w:val="24"/>
    </w:rPr>
  </w:style>
  <w:style w:type="paragraph" w:styleId="Heading4">
    <w:name w:val="heading 4"/>
    <w:basedOn w:val="Normal"/>
    <w:next w:val="Normal"/>
    <w:link w:val="Heading4Char"/>
    <w:qFormat/>
    <w:rsid w:val="00DD0DB2"/>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7617"/>
    <w:rPr>
      <w:rFonts w:ascii="Bahnschrift" w:eastAsia="Times New Roman" w:hAnsi="Bahnschrift"/>
      <w:b/>
      <w:noProof/>
      <w:color w:val="000099"/>
      <w:kern w:val="28"/>
      <w:sz w:val="22"/>
      <w:lang w:val="fr-CA"/>
    </w:rPr>
  </w:style>
  <w:style w:type="character" w:customStyle="1" w:styleId="Heading2Char">
    <w:name w:val="Heading 2 Char"/>
    <w:link w:val="Heading2"/>
    <w:rsid w:val="004D5CDF"/>
    <w:rPr>
      <w:rFonts w:ascii="Bahnschrift" w:eastAsia="Times New Roman" w:hAnsi="Bahnschrift"/>
      <w:b/>
      <w:noProof/>
      <w:color w:val="000099"/>
      <w:sz w:val="22"/>
      <w:szCs w:val="26"/>
      <w:lang w:val="fr-CA"/>
    </w:rPr>
  </w:style>
  <w:style w:type="character" w:customStyle="1" w:styleId="Heading3Char">
    <w:name w:val="Heading 3 Char"/>
    <w:link w:val="Heading3"/>
    <w:rsid w:val="002E08C8"/>
    <w:rPr>
      <w:rFonts w:ascii="Bahnschrift" w:eastAsia="Times New Roman" w:hAnsi="Bahnschrift"/>
      <w:b/>
      <w:noProof/>
      <w:color w:val="000099"/>
      <w:szCs w:val="24"/>
      <w:lang w:val="fr-CA"/>
    </w:rPr>
  </w:style>
  <w:style w:type="character" w:customStyle="1" w:styleId="Heading4Char">
    <w:name w:val="Heading 4 Char"/>
    <w:link w:val="Heading4"/>
    <w:rsid w:val="00DD0DB2"/>
    <w:rPr>
      <w:rFonts w:ascii="Times New Roman" w:eastAsia="Times New Roman" w:hAnsi="Times New Roman" w:cs="Times New Roman"/>
      <w:b/>
      <w:bCs/>
      <w:sz w:val="28"/>
      <w:szCs w:val="28"/>
    </w:rPr>
  </w:style>
  <w:style w:type="paragraph" w:styleId="Header">
    <w:name w:val="header"/>
    <w:aliases w:val="encabezado"/>
    <w:basedOn w:val="Normal"/>
    <w:link w:val="HeaderChar"/>
    <w:uiPriority w:val="99"/>
    <w:rsid w:val="00DD0DB2"/>
    <w:pPr>
      <w:tabs>
        <w:tab w:val="center" w:pos="4320"/>
        <w:tab w:val="right" w:pos="8640"/>
      </w:tabs>
      <w:spacing w:after="0" w:line="240" w:lineRule="auto"/>
    </w:pPr>
    <w:rPr>
      <w:rFonts w:eastAsia="Times New Roman"/>
      <w:szCs w:val="20"/>
    </w:rPr>
  </w:style>
  <w:style w:type="character" w:customStyle="1" w:styleId="HeaderChar">
    <w:name w:val="Header Char"/>
    <w:aliases w:val="encabezado Char"/>
    <w:link w:val="Header"/>
    <w:uiPriority w:val="99"/>
    <w:rsid w:val="00DD0DB2"/>
    <w:rPr>
      <w:rFonts w:ascii="Times New Roman" w:eastAsia="Times New Roman" w:hAnsi="Times New Roman" w:cs="Times New Roman"/>
      <w:sz w:val="24"/>
      <w:szCs w:val="20"/>
    </w:rPr>
  </w:style>
  <w:style w:type="character" w:styleId="Hyperlink">
    <w:name w:val="Hyperlink"/>
    <w:uiPriority w:val="99"/>
    <w:rsid w:val="00DD0DB2"/>
    <w:rPr>
      <w:rFonts w:cs="Times New Roman"/>
      <w:color w:val="0000FF"/>
      <w:u w:val="single"/>
    </w:rPr>
  </w:style>
  <w:style w:type="paragraph" w:styleId="TOC1">
    <w:name w:val="toc 1"/>
    <w:basedOn w:val="Normal"/>
    <w:next w:val="Normal"/>
    <w:autoRedefine/>
    <w:uiPriority w:val="39"/>
    <w:qFormat/>
    <w:rsid w:val="004C5799"/>
    <w:pPr>
      <w:tabs>
        <w:tab w:val="left" w:pos="720"/>
        <w:tab w:val="left" w:pos="1440"/>
        <w:tab w:val="left" w:pos="2160"/>
        <w:tab w:val="right" w:leader="dot" w:pos="8957"/>
      </w:tabs>
      <w:spacing w:after="0" w:line="276" w:lineRule="auto"/>
      <w:ind w:left="1440" w:right="770" w:hanging="1440"/>
      <w:jc w:val="both"/>
    </w:pPr>
    <w:rPr>
      <w:rFonts w:eastAsia="Times New Roman"/>
      <w:bCs/>
      <w:szCs w:val="20"/>
    </w:rPr>
  </w:style>
  <w:style w:type="paragraph" w:styleId="TOC2">
    <w:name w:val="toc 2"/>
    <w:basedOn w:val="Normal"/>
    <w:next w:val="Normal"/>
    <w:autoRedefine/>
    <w:uiPriority w:val="39"/>
    <w:qFormat/>
    <w:rsid w:val="00DE6985"/>
    <w:pPr>
      <w:tabs>
        <w:tab w:val="left" w:pos="720"/>
        <w:tab w:val="right" w:leader="dot" w:pos="8957"/>
      </w:tabs>
      <w:spacing w:after="0" w:line="240" w:lineRule="auto"/>
      <w:ind w:left="720" w:right="770" w:hanging="450"/>
    </w:pPr>
    <w:rPr>
      <w:rFonts w:eastAsia="Times New Roman"/>
    </w:rPr>
  </w:style>
  <w:style w:type="paragraph" w:styleId="TOC3">
    <w:name w:val="toc 3"/>
    <w:basedOn w:val="Normal"/>
    <w:next w:val="Normal"/>
    <w:autoRedefine/>
    <w:uiPriority w:val="39"/>
    <w:qFormat/>
    <w:rsid w:val="001A487A"/>
    <w:pPr>
      <w:tabs>
        <w:tab w:val="left" w:pos="1800"/>
        <w:tab w:val="right" w:leader="dot" w:pos="8957"/>
      </w:tabs>
      <w:spacing w:after="0" w:line="240" w:lineRule="auto"/>
      <w:ind w:left="1800" w:right="770" w:hanging="720"/>
    </w:pPr>
    <w:rPr>
      <w:rFonts w:eastAsia="Times New Roman"/>
      <w:szCs w:val="20"/>
    </w:rPr>
  </w:style>
  <w:style w:type="paragraph" w:styleId="BalloonText">
    <w:name w:val="Balloon Text"/>
    <w:basedOn w:val="Normal"/>
    <w:link w:val="BalloonTextChar"/>
    <w:semiHidden/>
    <w:unhideWhenUsed/>
    <w:rsid w:val="00DD0DB2"/>
    <w:pPr>
      <w:spacing w:after="0" w:line="240" w:lineRule="auto"/>
    </w:pPr>
    <w:rPr>
      <w:rFonts w:ascii="Segoe UI" w:hAnsi="Segoe UI" w:cs="Segoe UI"/>
      <w:sz w:val="18"/>
      <w:szCs w:val="18"/>
    </w:rPr>
  </w:style>
  <w:style w:type="character" w:customStyle="1" w:styleId="BalloonTextChar">
    <w:name w:val="Balloon Text Char"/>
    <w:link w:val="BalloonText"/>
    <w:semiHidden/>
    <w:rsid w:val="00DD0DB2"/>
    <w:rPr>
      <w:rFonts w:ascii="Segoe UI" w:hAnsi="Segoe UI" w:cs="Segoe UI"/>
      <w:sz w:val="18"/>
      <w:szCs w:val="18"/>
      <w:lang w:val="fr-CA"/>
    </w:rPr>
  </w:style>
  <w:style w:type="paragraph" w:customStyle="1" w:styleId="0">
    <w:name w:val="0"/>
    <w:basedOn w:val="Normal"/>
    <w:rsid w:val="00DD0DB2"/>
    <w:pPr>
      <w:widowControl w:val="0"/>
      <w:autoSpaceDE w:val="0"/>
      <w:autoSpaceDN w:val="0"/>
      <w:adjustRightInd w:val="0"/>
      <w:snapToGrid w:val="0"/>
      <w:spacing w:after="0" w:line="240" w:lineRule="atLeast"/>
    </w:pPr>
    <w:rPr>
      <w:rFonts w:eastAsia="Times New Roman"/>
      <w:szCs w:val="24"/>
    </w:rPr>
  </w:style>
  <w:style w:type="paragraph" w:customStyle="1" w:styleId="30">
    <w:name w:val="30"/>
    <w:basedOn w:val="0"/>
    <w:rsid w:val="00DD0DB2"/>
  </w:style>
  <w:style w:type="character" w:customStyle="1" w:styleId="11">
    <w:name w:val="11"/>
    <w:rsid w:val="00DD0DB2"/>
  </w:style>
  <w:style w:type="paragraph" w:customStyle="1" w:styleId="27">
    <w:name w:val="27"/>
    <w:basedOn w:val="Normal"/>
    <w:rsid w:val="00DD0DB2"/>
    <w:pPr>
      <w:widowControl w:val="0"/>
      <w:autoSpaceDE w:val="0"/>
      <w:autoSpaceDN w:val="0"/>
      <w:adjustRightInd w:val="0"/>
      <w:snapToGrid w:val="0"/>
      <w:spacing w:after="0" w:line="240" w:lineRule="atLeast"/>
    </w:pPr>
    <w:rPr>
      <w:rFonts w:eastAsia="Times New Roman"/>
      <w:szCs w:val="24"/>
    </w:rPr>
  </w:style>
  <w:style w:type="character" w:styleId="FootnoteReference">
    <w:name w:val="footnote reference"/>
    <w:uiPriority w:val="99"/>
    <w:semiHidden/>
    <w:rsid w:val="00DD0DB2"/>
    <w:rPr>
      <w:rFonts w:cs="Times New Roman"/>
      <w:vertAlign w:val="superscript"/>
    </w:rPr>
  </w:style>
  <w:style w:type="paragraph" w:customStyle="1" w:styleId="34">
    <w:name w:val="34"/>
    <w:basedOn w:val="0"/>
    <w:rsid w:val="00DD0DB2"/>
  </w:style>
  <w:style w:type="paragraph" w:customStyle="1" w:styleId="43">
    <w:name w:val="43"/>
    <w:basedOn w:val="0"/>
    <w:rsid w:val="00DD0DB2"/>
  </w:style>
  <w:style w:type="paragraph" w:customStyle="1" w:styleId="17">
    <w:name w:val="17"/>
    <w:basedOn w:val="Normal"/>
    <w:rsid w:val="00DD0DB2"/>
    <w:pPr>
      <w:widowControl w:val="0"/>
      <w:autoSpaceDE w:val="0"/>
      <w:autoSpaceDN w:val="0"/>
      <w:adjustRightInd w:val="0"/>
      <w:snapToGrid w:val="0"/>
      <w:spacing w:after="0" w:line="240" w:lineRule="atLeast"/>
    </w:pPr>
    <w:rPr>
      <w:rFonts w:eastAsia="Times New Roman"/>
      <w:szCs w:val="24"/>
    </w:rPr>
  </w:style>
  <w:style w:type="paragraph" w:styleId="NormalWeb">
    <w:name w:val="Normal (Web)"/>
    <w:aliases w:val="Normal (Web) Char1,Normal (Web) Char Char"/>
    <w:basedOn w:val="Normal"/>
    <w:link w:val="NormalWebChar"/>
    <w:rsid w:val="00DD0DB2"/>
    <w:pPr>
      <w:spacing w:before="100" w:beforeAutospacing="1" w:after="100" w:afterAutospacing="1" w:line="240" w:lineRule="auto"/>
    </w:pPr>
    <w:rPr>
      <w:rFonts w:eastAsia="Times New Roman"/>
      <w:szCs w:val="24"/>
    </w:rPr>
  </w:style>
  <w:style w:type="character" w:customStyle="1" w:styleId="NormalWebChar">
    <w:name w:val="Normal (Web) Char"/>
    <w:aliases w:val="Normal (Web) Char1 Char,Normal (Web) Char Char Char"/>
    <w:link w:val="NormalWeb"/>
    <w:uiPriority w:val="99"/>
    <w:locked/>
    <w:rsid w:val="00DD0DB2"/>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DD0DB2"/>
    <w:pPr>
      <w:spacing w:after="0" w:line="240" w:lineRule="auto"/>
      <w:ind w:left="720"/>
      <w:contextualSpacing/>
    </w:pPr>
    <w:rPr>
      <w:rFonts w:eastAsia="Times New Roman"/>
      <w:szCs w:val="20"/>
    </w:rPr>
  </w:style>
  <w:style w:type="paragraph" w:styleId="Footer">
    <w:name w:val="footer"/>
    <w:basedOn w:val="Normal"/>
    <w:link w:val="FooterChar"/>
    <w:uiPriority w:val="99"/>
    <w:rsid w:val="00DD0DB2"/>
    <w:pPr>
      <w:tabs>
        <w:tab w:val="center" w:pos="4320"/>
        <w:tab w:val="right" w:pos="8640"/>
      </w:tabs>
      <w:spacing w:after="0" w:line="240" w:lineRule="auto"/>
    </w:pPr>
    <w:rPr>
      <w:rFonts w:eastAsia="Times New Roman"/>
      <w:szCs w:val="20"/>
    </w:rPr>
  </w:style>
  <w:style w:type="character" w:customStyle="1" w:styleId="FooterChar">
    <w:name w:val="Footer Char"/>
    <w:link w:val="Footer"/>
    <w:uiPriority w:val="99"/>
    <w:rsid w:val="00DD0DB2"/>
    <w:rPr>
      <w:rFonts w:ascii="Times New Roman" w:eastAsia="Times New Roman" w:hAnsi="Times New Roman" w:cs="Times New Roman"/>
      <w:szCs w:val="20"/>
    </w:rPr>
  </w:style>
  <w:style w:type="character" w:styleId="PageNumber">
    <w:name w:val="page number"/>
    <w:aliases w:val=" Char Char16 Char Char Char Char Char Char Char Char Char Char Char Char"/>
    <w:link w:val="CharChar16CharCharCharCharCharCharCharCharCharChar"/>
    <w:rsid w:val="00DD0DB2"/>
    <w:rPr>
      <w:rFonts w:cs="Times New Roman"/>
    </w:rPr>
  </w:style>
  <w:style w:type="paragraph" w:customStyle="1" w:styleId="CharChar16CharCharCharCharCharCharCharCharCharChar">
    <w:name w:val="Char Char16 Char Char Char Char Char Char Char Char Char Char"/>
    <w:basedOn w:val="Normal"/>
    <w:link w:val="PageNumber"/>
    <w:rsid w:val="00DD0DB2"/>
    <w:pPr>
      <w:tabs>
        <w:tab w:val="left" w:pos="540"/>
        <w:tab w:val="left" w:pos="1260"/>
        <w:tab w:val="left" w:pos="1800"/>
      </w:tabs>
      <w:spacing w:before="240" w:line="240" w:lineRule="exact"/>
    </w:pPr>
    <w:rPr>
      <w:rFonts w:ascii="Calibri" w:hAnsi="Calibri"/>
    </w:rPr>
  </w:style>
  <w:style w:type="paragraph" w:styleId="FootnoteText">
    <w:name w:val="footnote text"/>
    <w:aliases w:val="Footnote reference,FA Fu,Footnote Text Char Char Char Char Char,Footnote Text Char Char Char Char,Footnote Text Char Char Char,Texto nota pie [MM],FA Fußnotentext,FA Fuﬂnotentext,ft,texto de nota al pie,Car1,footnote text, Car1"/>
    <w:basedOn w:val="Normal"/>
    <w:link w:val="FootnoteTextChar"/>
    <w:uiPriority w:val="99"/>
    <w:rsid w:val="00DD0DB2"/>
    <w:pPr>
      <w:spacing w:after="0" w:line="240" w:lineRule="auto"/>
      <w:jc w:val="both"/>
    </w:pPr>
    <w:rPr>
      <w:rFonts w:eastAsia="Times New Roman"/>
      <w:szCs w:val="20"/>
    </w:rPr>
  </w:style>
  <w:style w:type="character" w:customStyle="1" w:styleId="FootnoteTextChar">
    <w:name w:val="Footnote Text Char"/>
    <w:aliases w:val="Footnote reference Char,FA Fu Char,Footnote Text Char Char Char Char Char Char,Footnote Text Char Char Char Char Char1,Footnote Text Char Char Char Char1,Texto nota pie [MM] Char,FA Fußnotentext Char,FA Fuﬂnotentext Char,ft Char"/>
    <w:link w:val="FootnoteText"/>
    <w:uiPriority w:val="99"/>
    <w:rsid w:val="00DD0DB2"/>
    <w:rPr>
      <w:rFonts w:ascii="Times New Roman" w:eastAsia="Times New Roman" w:hAnsi="Times New Roman" w:cs="Times New Roman"/>
      <w:sz w:val="20"/>
      <w:szCs w:val="20"/>
      <w:lang w:val="fr-CA"/>
    </w:rPr>
  </w:style>
  <w:style w:type="paragraph" w:customStyle="1" w:styleId="bodytext">
    <w:name w:val="bodytext"/>
    <w:basedOn w:val="Normal"/>
    <w:rsid w:val="00DD0DB2"/>
    <w:pPr>
      <w:snapToGrid w:val="0"/>
      <w:spacing w:before="100" w:beforeAutospacing="1" w:after="100" w:afterAutospacing="1" w:line="240" w:lineRule="auto"/>
    </w:pPr>
    <w:rPr>
      <w:rFonts w:eastAsia="Times New Roman"/>
      <w:szCs w:val="24"/>
    </w:rPr>
  </w:style>
  <w:style w:type="paragraph" w:customStyle="1" w:styleId="31">
    <w:name w:val="31"/>
    <w:basedOn w:val="0"/>
    <w:rsid w:val="00DD0DB2"/>
  </w:style>
  <w:style w:type="paragraph" w:customStyle="1" w:styleId="StyleHeading1Centered">
    <w:name w:val="Style Heading 1 + Centered"/>
    <w:basedOn w:val="Heading1"/>
    <w:rsid w:val="00DD0DB2"/>
    <w:pPr>
      <w:spacing w:before="0" w:after="0"/>
      <w:jc w:val="center"/>
    </w:pPr>
    <w:rPr>
      <w:bCs/>
    </w:rPr>
  </w:style>
  <w:style w:type="paragraph" w:customStyle="1" w:styleId="CPTitle">
    <w:name w:val="CP Title"/>
    <w:basedOn w:val="Normal"/>
    <w:rsid w:val="00DD0DB2"/>
    <w:pPr>
      <w:tabs>
        <w:tab w:val="left" w:pos="720"/>
        <w:tab w:val="left" w:pos="1440"/>
        <w:tab w:val="left" w:pos="2160"/>
        <w:tab w:val="left" w:pos="2880"/>
        <w:tab w:val="left" w:pos="7200"/>
        <w:tab w:val="left" w:pos="7920"/>
        <w:tab w:val="left" w:pos="8640"/>
      </w:tabs>
      <w:spacing w:after="0" w:line="240" w:lineRule="auto"/>
      <w:jc w:val="center"/>
    </w:pPr>
    <w:rPr>
      <w:rFonts w:eastAsia="Times New Roman"/>
      <w:szCs w:val="20"/>
    </w:rPr>
  </w:style>
  <w:style w:type="character" w:customStyle="1" w:styleId="BalloonTextChar1">
    <w:name w:val="Balloon Text Char1"/>
    <w:semiHidden/>
    <w:locked/>
    <w:rsid w:val="00DD0DB2"/>
    <w:rPr>
      <w:rFonts w:ascii="Tahoma" w:eastAsia="Times New Roman" w:hAnsi="Tahoma" w:cs="Tahoma"/>
      <w:sz w:val="16"/>
      <w:szCs w:val="16"/>
    </w:rPr>
  </w:style>
  <w:style w:type="paragraph" w:customStyle="1" w:styleId="CarCar">
    <w:name w:val="Car Car"/>
    <w:basedOn w:val="Normal"/>
    <w:rsid w:val="00DD0DB2"/>
    <w:pPr>
      <w:tabs>
        <w:tab w:val="left" w:pos="540"/>
        <w:tab w:val="left" w:pos="1260"/>
        <w:tab w:val="left" w:pos="1800"/>
      </w:tabs>
      <w:spacing w:before="240" w:line="240" w:lineRule="exact"/>
    </w:pPr>
    <w:rPr>
      <w:rFonts w:ascii="Verdana" w:eastAsia="Times New Roman" w:hAnsi="Verdana"/>
      <w:szCs w:val="20"/>
    </w:rPr>
  </w:style>
  <w:style w:type="paragraph" w:styleId="BodyTextIndent3">
    <w:name w:val="Body Text Indent 3"/>
    <w:basedOn w:val="Normal"/>
    <w:link w:val="BodyTextIndent3Char"/>
    <w:rsid w:val="00DD0DB2"/>
    <w:pPr>
      <w:spacing w:after="0" w:line="480" w:lineRule="auto"/>
      <w:ind w:left="90" w:firstLine="630"/>
      <w:jc w:val="both"/>
    </w:pPr>
    <w:rPr>
      <w:rFonts w:eastAsia="Times New Roman"/>
    </w:rPr>
  </w:style>
  <w:style w:type="character" w:customStyle="1" w:styleId="BodyTextIndent3Char">
    <w:name w:val="Body Text Indent 3 Char"/>
    <w:link w:val="BodyTextIndent3"/>
    <w:rsid w:val="00DD0DB2"/>
    <w:rPr>
      <w:rFonts w:ascii="Times New Roman" w:eastAsia="Times New Roman" w:hAnsi="Times New Roman" w:cs="Times New Roman"/>
    </w:rPr>
  </w:style>
  <w:style w:type="paragraph" w:customStyle="1" w:styleId="TitleUppercase">
    <w:name w:val="Title Uppercase"/>
    <w:basedOn w:val="Normal"/>
    <w:rsid w:val="00DD0DB2"/>
    <w:pPr>
      <w:tabs>
        <w:tab w:val="left" w:pos="720"/>
        <w:tab w:val="left" w:pos="1440"/>
        <w:tab w:val="left" w:pos="2160"/>
        <w:tab w:val="left" w:pos="2880"/>
        <w:tab w:val="left" w:pos="7200"/>
        <w:tab w:val="left" w:pos="7920"/>
        <w:tab w:val="left" w:pos="8640"/>
      </w:tabs>
      <w:spacing w:after="0" w:line="240" w:lineRule="auto"/>
      <w:jc w:val="center"/>
    </w:pPr>
    <w:rPr>
      <w:rFonts w:eastAsia="Times New Roman"/>
    </w:rPr>
  </w:style>
  <w:style w:type="character" w:customStyle="1" w:styleId="tw4winMark">
    <w:name w:val="tw4winMark"/>
    <w:rsid w:val="00DD0DB2"/>
    <w:rPr>
      <w:rFonts w:ascii="Courier New" w:hAnsi="Courier New"/>
      <w:vanish/>
      <w:color w:val="800080"/>
      <w:sz w:val="24"/>
      <w:vertAlign w:val="subscript"/>
    </w:rPr>
  </w:style>
  <w:style w:type="paragraph" w:styleId="BodyText0">
    <w:name w:val="Body Text"/>
    <w:aliases w:val="Body Text resoluciones"/>
    <w:basedOn w:val="Normal"/>
    <w:link w:val="BodyTextChar"/>
    <w:rsid w:val="00DD0DB2"/>
    <w:pPr>
      <w:spacing w:after="120" w:line="240" w:lineRule="auto"/>
    </w:pPr>
    <w:rPr>
      <w:rFonts w:eastAsia="Times New Roman"/>
      <w:szCs w:val="20"/>
    </w:rPr>
  </w:style>
  <w:style w:type="character" w:customStyle="1" w:styleId="BodyTextChar">
    <w:name w:val="Body Text Char"/>
    <w:aliases w:val="Body Text resoluciones Char"/>
    <w:link w:val="BodyText0"/>
    <w:rsid w:val="00DD0DB2"/>
    <w:rPr>
      <w:rFonts w:ascii="Times New Roman" w:eastAsia="Times New Roman" w:hAnsi="Times New Roman" w:cs="Times New Roman"/>
      <w:szCs w:val="20"/>
    </w:rPr>
  </w:style>
  <w:style w:type="paragraph" w:customStyle="1" w:styleId="CPClassification">
    <w:name w:val="CP Classification"/>
    <w:basedOn w:val="Normal"/>
    <w:uiPriority w:val="99"/>
    <w:rsid w:val="00DD0DB2"/>
    <w:pPr>
      <w:tabs>
        <w:tab w:val="center" w:pos="2736"/>
        <w:tab w:val="left" w:pos="7200"/>
      </w:tabs>
      <w:spacing w:after="0" w:line="240" w:lineRule="auto"/>
      <w:ind w:left="7200" w:right="-504"/>
      <w:jc w:val="both"/>
    </w:pPr>
    <w:rPr>
      <w:rFonts w:eastAsia="Times New Roman"/>
    </w:rPr>
  </w:style>
  <w:style w:type="paragraph" w:customStyle="1" w:styleId="heading">
    <w:name w:val="heading"/>
    <w:basedOn w:val="Normal"/>
    <w:rsid w:val="00DD0DB2"/>
    <w:pPr>
      <w:snapToGrid w:val="0"/>
      <w:spacing w:after="0" w:line="240" w:lineRule="auto"/>
    </w:pPr>
    <w:rPr>
      <w:rFonts w:eastAsia="Times New Roman"/>
    </w:rPr>
  </w:style>
  <w:style w:type="paragraph" w:styleId="Index2">
    <w:name w:val="index 2"/>
    <w:basedOn w:val="Normal"/>
    <w:next w:val="Normal"/>
    <w:autoRedefine/>
    <w:semiHidden/>
    <w:rsid w:val="00DD0DB2"/>
    <w:pPr>
      <w:widowControl w:val="0"/>
      <w:suppressAutoHyphens/>
      <w:spacing w:after="0" w:line="240" w:lineRule="auto"/>
    </w:pPr>
    <w:rPr>
      <w:rFonts w:eastAsia="Times New Roman"/>
      <w:spacing w:val="-2"/>
    </w:rPr>
  </w:style>
  <w:style w:type="paragraph" w:styleId="EndnoteText">
    <w:name w:val="endnote text"/>
    <w:basedOn w:val="Normal"/>
    <w:link w:val="EndnoteTextChar"/>
    <w:semiHidden/>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0" w:line="240" w:lineRule="auto"/>
      <w:jc w:val="both"/>
    </w:pPr>
    <w:rPr>
      <w:rFonts w:ascii="CG Times" w:eastAsia="Times New Roman" w:hAnsi="CG Times"/>
      <w:szCs w:val="20"/>
    </w:rPr>
  </w:style>
  <w:style w:type="character" w:customStyle="1" w:styleId="EndnoteTextChar">
    <w:name w:val="Endnote Text Char"/>
    <w:link w:val="EndnoteText"/>
    <w:semiHidden/>
    <w:rsid w:val="00DD0DB2"/>
    <w:rPr>
      <w:rFonts w:ascii="CG Times" w:eastAsia="Times New Roman" w:hAnsi="CG Times" w:cs="Times New Roman"/>
      <w:szCs w:val="20"/>
      <w:lang w:val="fr-CA"/>
    </w:rPr>
  </w:style>
  <w:style w:type="paragraph" w:styleId="Index1">
    <w:name w:val="index 1"/>
    <w:basedOn w:val="Normal"/>
    <w:next w:val="Normal"/>
    <w:semiHidden/>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 w:val="right" w:leader="dot" w:pos="9360"/>
      </w:tabs>
      <w:suppressAutoHyphens/>
      <w:spacing w:after="0" w:line="240" w:lineRule="auto"/>
      <w:ind w:left="1440" w:right="720" w:hanging="1440"/>
      <w:jc w:val="both"/>
    </w:pPr>
    <w:rPr>
      <w:rFonts w:ascii="CG Times" w:eastAsia="Times New Roman" w:hAnsi="CG Times"/>
      <w:szCs w:val="20"/>
    </w:rPr>
  </w:style>
  <w:style w:type="character" w:customStyle="1" w:styleId="EquationCaption">
    <w:name w:val="_Equation Caption"/>
    <w:rsid w:val="00DD0DB2"/>
  </w:style>
  <w:style w:type="paragraph" w:customStyle="1" w:styleId="FootnoteCall">
    <w:name w:val="Footnote Call"/>
    <w:basedOn w:val="Normal"/>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0" w:line="240" w:lineRule="auto"/>
      <w:jc w:val="both"/>
    </w:pPr>
    <w:rPr>
      <w:rFonts w:ascii="CG Times" w:eastAsia="Times New Roman" w:hAnsi="CG Times"/>
      <w:szCs w:val="20"/>
    </w:rPr>
  </w:style>
  <w:style w:type="paragraph" w:customStyle="1" w:styleId="Heading0">
    <w:name w:val="Heading"/>
    <w:basedOn w:val="Normal"/>
    <w:rsid w:val="00DD0DB2"/>
    <w:pPr>
      <w:tabs>
        <w:tab w:val="center" w:pos="2160"/>
        <w:tab w:val="left" w:pos="7200"/>
      </w:tabs>
      <w:spacing w:after="0" w:line="240" w:lineRule="auto"/>
    </w:pPr>
    <w:rPr>
      <w:rFonts w:eastAsia="Times New Roman"/>
      <w:szCs w:val="20"/>
    </w:rPr>
  </w:style>
  <w:style w:type="paragraph" w:styleId="BodyTextIndent">
    <w:name w:val="Body Text Indent"/>
    <w:basedOn w:val="Normal"/>
    <w:link w:val="BodyTextIndentChar"/>
    <w:rsid w:val="00DD0DB2"/>
    <w:pPr>
      <w:widowControl w:val="0"/>
      <w:tabs>
        <w:tab w:val="left" w:pos="0"/>
        <w:tab w:val="left" w:pos="654"/>
        <w:tab w:val="left" w:pos="720"/>
        <w:tab w:val="left" w:pos="1308"/>
        <w:tab w:val="left" w:pos="1350"/>
        <w:tab w:val="left" w:pos="1440"/>
        <w:tab w:val="left" w:pos="2160"/>
        <w:tab w:val="left" w:pos="2616"/>
        <w:tab w:val="left" w:pos="2880"/>
        <w:tab w:val="left" w:pos="3270"/>
        <w:tab w:val="left" w:pos="3600"/>
        <w:tab w:val="left" w:pos="3924"/>
        <w:tab w:val="left" w:pos="4320"/>
        <w:tab w:val="left" w:pos="4578"/>
        <w:tab w:val="left" w:pos="5232"/>
        <w:tab w:val="left" w:pos="5760"/>
        <w:tab w:val="left" w:pos="5886"/>
        <w:tab w:val="left" w:pos="6480"/>
        <w:tab w:val="left" w:pos="6540"/>
        <w:tab w:val="left" w:pos="7194"/>
        <w:tab w:val="left" w:pos="7848"/>
        <w:tab w:val="left" w:pos="7920"/>
        <w:tab w:val="left" w:pos="8502"/>
        <w:tab w:val="left" w:pos="8640"/>
      </w:tabs>
      <w:suppressAutoHyphens/>
      <w:spacing w:after="0" w:line="240" w:lineRule="auto"/>
      <w:ind w:left="1350" w:hanging="1350"/>
      <w:jc w:val="both"/>
    </w:pPr>
    <w:rPr>
      <w:rFonts w:ascii="CG Times" w:eastAsia="Times New Roman" w:hAnsi="CG Times"/>
      <w:spacing w:val="-2"/>
      <w:szCs w:val="20"/>
    </w:rPr>
  </w:style>
  <w:style w:type="character" w:customStyle="1" w:styleId="BodyTextIndentChar">
    <w:name w:val="Body Text Indent Char"/>
    <w:link w:val="BodyTextIndent"/>
    <w:rsid w:val="00DD0DB2"/>
    <w:rPr>
      <w:rFonts w:ascii="CG Times" w:eastAsia="Times New Roman" w:hAnsi="CG Times" w:cs="Times New Roman"/>
      <w:spacing w:val="-2"/>
      <w:szCs w:val="20"/>
      <w:lang w:val="fr-CA"/>
    </w:rPr>
  </w:style>
  <w:style w:type="paragraph" w:styleId="BodyTextIndent2">
    <w:name w:val="Body Text Indent 2"/>
    <w:basedOn w:val="Normal"/>
    <w:link w:val="BodyTextIndent2Char"/>
    <w:rsid w:val="00DD0DB2"/>
    <w:pPr>
      <w:spacing w:after="0" w:line="240" w:lineRule="auto"/>
      <w:ind w:firstLine="720"/>
    </w:pPr>
    <w:rPr>
      <w:rFonts w:eastAsia="Times New Roman"/>
      <w:szCs w:val="20"/>
    </w:rPr>
  </w:style>
  <w:style w:type="character" w:customStyle="1" w:styleId="BodyTextIndent2Char">
    <w:name w:val="Body Text Indent 2 Char"/>
    <w:link w:val="BodyTextIndent2"/>
    <w:rsid w:val="00DD0DB2"/>
    <w:rPr>
      <w:rFonts w:ascii="Times New Roman" w:eastAsia="Times New Roman" w:hAnsi="Times New Roman" w:cs="Times New Roman"/>
      <w:szCs w:val="20"/>
      <w:lang w:val="fr-CA"/>
    </w:rPr>
  </w:style>
  <w:style w:type="paragraph" w:styleId="BodyText3">
    <w:name w:val="Body Text 3"/>
    <w:basedOn w:val="Normal"/>
    <w:link w:val="BodyText3Char"/>
    <w:rsid w:val="00DD0DB2"/>
    <w:pPr>
      <w:spacing w:after="0" w:line="240" w:lineRule="auto"/>
      <w:ind w:right="400"/>
      <w:jc w:val="center"/>
    </w:pPr>
    <w:rPr>
      <w:rFonts w:eastAsia="Times New Roman"/>
      <w:szCs w:val="20"/>
    </w:rPr>
  </w:style>
  <w:style w:type="character" w:customStyle="1" w:styleId="BodyText3Char">
    <w:name w:val="Body Text 3 Char"/>
    <w:link w:val="BodyText3"/>
    <w:rsid w:val="00DD0DB2"/>
    <w:rPr>
      <w:rFonts w:ascii="Times New Roman" w:eastAsia="Times New Roman" w:hAnsi="Times New Roman" w:cs="Times New Roman"/>
      <w:sz w:val="24"/>
      <w:szCs w:val="20"/>
      <w:lang w:val="fr-CA"/>
    </w:rPr>
  </w:style>
  <w:style w:type="character" w:styleId="Strong">
    <w:name w:val="Strong"/>
    <w:uiPriority w:val="22"/>
    <w:qFormat/>
    <w:rsid w:val="00DD0DB2"/>
    <w:rPr>
      <w:rFonts w:cs="Times New Roman"/>
      <w:b/>
      <w:bCs/>
    </w:rPr>
  </w:style>
  <w:style w:type="paragraph" w:styleId="BodyText2">
    <w:name w:val="Body Text 2"/>
    <w:basedOn w:val="Normal"/>
    <w:link w:val="BodyText2Char"/>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120" w:line="480" w:lineRule="auto"/>
      <w:jc w:val="both"/>
    </w:pPr>
    <w:rPr>
      <w:rFonts w:ascii="CG Times" w:eastAsia="Times New Roman" w:hAnsi="CG Times"/>
      <w:szCs w:val="20"/>
    </w:rPr>
  </w:style>
  <w:style w:type="character" w:customStyle="1" w:styleId="BodyText2Char">
    <w:name w:val="Body Text 2 Char"/>
    <w:link w:val="BodyText2"/>
    <w:rsid w:val="00DD0DB2"/>
    <w:rPr>
      <w:rFonts w:ascii="CG Times" w:eastAsia="Times New Roman" w:hAnsi="CG Times" w:cs="Times New Roman"/>
      <w:szCs w:val="20"/>
      <w:lang w:val="fr-CA"/>
    </w:rPr>
  </w:style>
  <w:style w:type="paragraph" w:customStyle="1" w:styleId="20">
    <w:name w:val="20"/>
    <w:basedOn w:val="0"/>
    <w:rsid w:val="00DD0DB2"/>
    <w:pPr>
      <w:snapToGrid/>
    </w:pPr>
  </w:style>
  <w:style w:type="paragraph" w:customStyle="1" w:styleId="19">
    <w:name w:val="19"/>
    <w:basedOn w:val="0"/>
    <w:rsid w:val="00DD0DB2"/>
    <w:pPr>
      <w:snapToGrid/>
    </w:pPr>
  </w:style>
  <w:style w:type="paragraph" w:styleId="Title">
    <w:name w:val="Title"/>
    <w:basedOn w:val="Normal"/>
    <w:link w:val="TitleChar"/>
    <w:qFormat/>
    <w:rsid w:val="00DD0DB2"/>
    <w:pPr>
      <w:autoSpaceDE w:val="0"/>
      <w:autoSpaceDN w:val="0"/>
      <w:adjustRightInd w:val="0"/>
      <w:spacing w:after="0" w:line="240" w:lineRule="atLeast"/>
      <w:jc w:val="center"/>
    </w:pPr>
    <w:rPr>
      <w:rFonts w:ascii="Sans Serif predeterminado" w:eastAsia="Times New Roman" w:hAnsi="Sans Serif predeterminado"/>
      <w:b/>
      <w:color w:val="000000"/>
      <w:szCs w:val="24"/>
    </w:rPr>
  </w:style>
  <w:style w:type="character" w:customStyle="1" w:styleId="TitleChar">
    <w:name w:val="Title Char"/>
    <w:link w:val="Title"/>
    <w:rsid w:val="00DD0DB2"/>
    <w:rPr>
      <w:rFonts w:ascii="Sans Serif predeterminado" w:eastAsia="Times New Roman" w:hAnsi="Sans Serif predeterminado" w:cs="Times New Roman"/>
      <w:b/>
      <w:color w:val="000000"/>
      <w:sz w:val="20"/>
      <w:szCs w:val="24"/>
      <w:lang w:val="fr-CA"/>
    </w:rPr>
  </w:style>
  <w:style w:type="character" w:styleId="FollowedHyperlink">
    <w:name w:val="FollowedHyperlink"/>
    <w:rsid w:val="00DD0DB2"/>
    <w:rPr>
      <w:rFonts w:cs="Times New Roman"/>
      <w:color w:val="800080"/>
      <w:u w:val="single"/>
    </w:rPr>
  </w:style>
  <w:style w:type="paragraph" w:customStyle="1" w:styleId="Bodytext1">
    <w:name w:val="Body text 1"/>
    <w:basedOn w:val="Normal"/>
    <w:rsid w:val="00DD0DB2"/>
    <w:pPr>
      <w:spacing w:after="120" w:line="240" w:lineRule="auto"/>
      <w:ind w:firstLine="720"/>
      <w:jc w:val="both"/>
    </w:pPr>
    <w:rPr>
      <w:rFonts w:eastAsia="Times New Roman"/>
      <w:szCs w:val="20"/>
    </w:rPr>
  </w:style>
  <w:style w:type="paragraph" w:customStyle="1" w:styleId="CPFooter">
    <w:name w:val="CP Footer"/>
    <w:basedOn w:val="Footer"/>
    <w:rsid w:val="00DD0DB2"/>
    <w:pPr>
      <w:jc w:val="center"/>
    </w:pPr>
  </w:style>
  <w:style w:type="paragraph" w:customStyle="1" w:styleId="Style1">
    <w:name w:val="Style1"/>
    <w:basedOn w:val="Heading1"/>
    <w:autoRedefine/>
    <w:rsid w:val="00DD0DB2"/>
    <w:pPr>
      <w:keepNext w:val="0"/>
      <w:tabs>
        <w:tab w:val="left" w:pos="1980"/>
        <w:tab w:val="left" w:pos="7200"/>
      </w:tabs>
      <w:spacing w:before="0" w:after="0"/>
      <w:ind w:right="-659"/>
      <w:jc w:val="center"/>
    </w:pPr>
    <w:rPr>
      <w:bCs/>
      <w:kern w:val="32"/>
      <w:szCs w:val="22"/>
    </w:rPr>
  </w:style>
  <w:style w:type="paragraph" w:customStyle="1" w:styleId="Style2">
    <w:name w:val="Style2"/>
    <w:basedOn w:val="Heading2"/>
    <w:link w:val="Style2Car"/>
    <w:autoRedefine/>
    <w:rsid w:val="00DD0DB2"/>
    <w:pPr>
      <w:keepLines w:val="0"/>
      <w:spacing w:before="0" w:line="240" w:lineRule="auto"/>
      <w:jc w:val="center"/>
    </w:pPr>
    <w:rPr>
      <w:rFonts w:ascii="Times New Roman" w:hAnsi="Times New Roman"/>
      <w:iCs/>
      <w:caps/>
      <w:szCs w:val="22"/>
    </w:rPr>
  </w:style>
  <w:style w:type="paragraph" w:styleId="HTMLPreformatted">
    <w:name w:val="HTML Preformatted"/>
    <w:basedOn w:val="Normal"/>
    <w:link w:val="HTMLPreformattedChar"/>
    <w:rsid w:val="00DD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link w:val="HTMLPreformatted"/>
    <w:rsid w:val="00DD0DB2"/>
    <w:rPr>
      <w:rFonts w:ascii="Courier New" w:eastAsia="Times New Roman" w:hAnsi="Courier New" w:cs="Courier New"/>
      <w:sz w:val="20"/>
      <w:szCs w:val="20"/>
    </w:rPr>
  </w:style>
  <w:style w:type="paragraph" w:customStyle="1" w:styleId="StyleHeading2CenteredLeft0">
    <w:name w:val="Style Heading 2 + Centered Left:  0&quot;"/>
    <w:basedOn w:val="Heading2"/>
    <w:autoRedefine/>
    <w:rsid w:val="00DD0DB2"/>
    <w:pPr>
      <w:keepLines w:val="0"/>
      <w:spacing w:before="0" w:line="240" w:lineRule="auto"/>
      <w:jc w:val="center"/>
    </w:pPr>
    <w:rPr>
      <w:rFonts w:ascii="Times New Roman" w:hAnsi="Times New Roman"/>
      <w:caps/>
      <w:szCs w:val="22"/>
    </w:rPr>
  </w:style>
  <w:style w:type="character" w:customStyle="1" w:styleId="StyleHeading2CenteredLeft0Char">
    <w:name w:val="Style Heading 2 + Centered Left:  0&quot; Char"/>
    <w:locked/>
    <w:rsid w:val="00DD0DB2"/>
    <w:rPr>
      <w:rFonts w:cs="Times New Roman"/>
      <w:caps/>
      <w:sz w:val="22"/>
      <w:szCs w:val="22"/>
      <w:lang w:val="fr-CA" w:eastAsia="x-none" w:bidi="ar-SA"/>
    </w:rPr>
  </w:style>
  <w:style w:type="paragraph" w:customStyle="1" w:styleId="Style10">
    <w:name w:val="Style 1"/>
    <w:basedOn w:val="Normal"/>
    <w:rsid w:val="00DD0DB2"/>
    <w:pPr>
      <w:overflowPunct w:val="0"/>
      <w:autoSpaceDE w:val="0"/>
      <w:autoSpaceDN w:val="0"/>
      <w:adjustRightInd w:val="0"/>
      <w:spacing w:after="0" w:line="240" w:lineRule="auto"/>
    </w:pPr>
    <w:rPr>
      <w:rFonts w:eastAsia="Times New Roman"/>
      <w:color w:val="000000"/>
      <w:szCs w:val="20"/>
    </w:rPr>
  </w:style>
  <w:style w:type="paragraph" w:styleId="BlockText">
    <w:name w:val="Block Text"/>
    <w:basedOn w:val="Normal"/>
    <w:rsid w:val="00DD0DB2"/>
    <w:pPr>
      <w:spacing w:after="0" w:line="240" w:lineRule="auto"/>
      <w:ind w:left="360" w:right="-29"/>
      <w:jc w:val="both"/>
    </w:pPr>
    <w:rPr>
      <w:rFonts w:eastAsia="Times New Roman"/>
      <w:szCs w:val="20"/>
    </w:rPr>
  </w:style>
  <w:style w:type="paragraph" w:customStyle="1" w:styleId="StyleHeading2CenteredLeft0CharChar">
    <w:name w:val="Style Heading 2 + Centered Left:  0&quot; Char Char"/>
    <w:basedOn w:val="Heading2"/>
    <w:autoRedefine/>
    <w:rsid w:val="00DD0DB2"/>
    <w:pPr>
      <w:keepLines w:val="0"/>
      <w:widowControl w:val="0"/>
      <w:tabs>
        <w:tab w:val="left" w:pos="720"/>
        <w:tab w:val="left" w:pos="1440"/>
        <w:tab w:val="left" w:pos="2160"/>
        <w:tab w:val="left" w:pos="2880"/>
        <w:tab w:val="left" w:pos="3600"/>
        <w:tab w:val="left" w:pos="4320"/>
        <w:tab w:val="left" w:pos="4410"/>
        <w:tab w:val="left" w:pos="5760"/>
        <w:tab w:val="left" w:pos="6480"/>
        <w:tab w:val="left" w:pos="7200"/>
        <w:tab w:val="left" w:pos="7920"/>
      </w:tabs>
      <w:spacing w:before="0" w:line="240" w:lineRule="auto"/>
      <w:ind w:right="540"/>
      <w:jc w:val="center"/>
    </w:pPr>
    <w:rPr>
      <w:rFonts w:ascii="CG Times" w:hAnsi="CG Times"/>
      <w:caps/>
      <w:szCs w:val="22"/>
    </w:rPr>
  </w:style>
  <w:style w:type="character" w:customStyle="1" w:styleId="StyleHeading2CenteredLeft0CharCharChar">
    <w:name w:val="Style Heading 2 + Centered Left:  0&quot; Char Char Char"/>
    <w:locked/>
    <w:rsid w:val="00DD0DB2"/>
    <w:rPr>
      <w:rFonts w:ascii="CG Times" w:hAnsi="CG Times" w:cs="Times New Roman"/>
      <w:caps/>
      <w:sz w:val="22"/>
      <w:szCs w:val="22"/>
      <w:lang w:val="fr-CA" w:eastAsia="x-none" w:bidi="ar-SA"/>
    </w:rPr>
  </w:style>
  <w:style w:type="paragraph" w:customStyle="1" w:styleId="StyleHeading111ptNotBoldRight-069">
    <w:name w:val="Style Heading 1 + 11 pt Not Bold Right:  -0.69&quot;"/>
    <w:basedOn w:val="Heading1"/>
    <w:autoRedefine/>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before="0" w:after="0"/>
      <w:ind w:firstLineChars="327" w:firstLine="719"/>
    </w:pPr>
    <w:rPr>
      <w:b w:val="0"/>
      <w:color w:val="000000"/>
      <w:szCs w:val="22"/>
    </w:rPr>
  </w:style>
  <w:style w:type="paragraph" w:styleId="Date">
    <w:name w:val="Date"/>
    <w:basedOn w:val="Normal"/>
    <w:next w:val="Normal"/>
    <w:link w:val="DateChar"/>
    <w:rsid w:val="00DD0DB2"/>
    <w:pPr>
      <w:spacing w:after="0" w:line="240" w:lineRule="auto"/>
      <w:jc w:val="right"/>
    </w:pPr>
    <w:rPr>
      <w:rFonts w:eastAsia="Times New Roman"/>
      <w:szCs w:val="20"/>
    </w:rPr>
  </w:style>
  <w:style w:type="character" w:customStyle="1" w:styleId="DateChar">
    <w:name w:val="Date Char"/>
    <w:link w:val="Date"/>
    <w:rsid w:val="00DD0DB2"/>
    <w:rPr>
      <w:rFonts w:ascii="Times New Roman" w:eastAsia="Times New Roman" w:hAnsi="Times New Roman" w:cs="Times New Roman"/>
      <w:szCs w:val="20"/>
    </w:rPr>
  </w:style>
  <w:style w:type="paragraph" w:customStyle="1" w:styleId="Aprobado">
    <w:name w:val="Aprobado"/>
    <w:basedOn w:val="Normal"/>
    <w:rsid w:val="00DD0DB2"/>
    <w:pPr>
      <w:keepLines/>
      <w:spacing w:after="0" w:line="240" w:lineRule="auto"/>
      <w:jc w:val="center"/>
    </w:pPr>
    <w:rPr>
      <w:rFonts w:eastAsia="Times New Roman"/>
      <w:szCs w:val="20"/>
    </w:rPr>
  </w:style>
  <w:style w:type="paragraph" w:customStyle="1" w:styleId="style20">
    <w:name w:val="style2"/>
    <w:basedOn w:val="Normal"/>
    <w:rsid w:val="00DD0DB2"/>
    <w:pPr>
      <w:spacing w:before="100" w:beforeAutospacing="1" w:after="100" w:afterAutospacing="1" w:line="240" w:lineRule="auto"/>
    </w:pPr>
    <w:rPr>
      <w:rFonts w:eastAsia="Times New Roman"/>
      <w:szCs w:val="24"/>
    </w:rPr>
  </w:style>
  <w:style w:type="paragraph" w:styleId="BodyTextFirstIndent">
    <w:name w:val="Body Text First Indent"/>
    <w:basedOn w:val="BodyText0"/>
    <w:link w:val="BodyTextFirstIndentChar"/>
    <w:rsid w:val="00DD0DB2"/>
    <w:pPr>
      <w:ind w:firstLine="210"/>
    </w:pPr>
  </w:style>
  <w:style w:type="character" w:customStyle="1" w:styleId="BodyTextFirstIndentChar">
    <w:name w:val="Body Text First Indent Char"/>
    <w:link w:val="BodyTextFirstIndent"/>
    <w:rsid w:val="00DD0DB2"/>
    <w:rPr>
      <w:rFonts w:ascii="Times New Roman" w:eastAsia="Times New Roman" w:hAnsi="Times New Roman" w:cs="Times New Roman"/>
      <w:szCs w:val="20"/>
    </w:rPr>
  </w:style>
  <w:style w:type="character" w:customStyle="1" w:styleId="Style2Char">
    <w:name w:val="Style2 Char"/>
    <w:locked/>
    <w:rsid w:val="00DD0DB2"/>
    <w:rPr>
      <w:rFonts w:cs="Times New Roman"/>
      <w:iCs/>
      <w:caps/>
      <w:sz w:val="22"/>
      <w:szCs w:val="22"/>
      <w:lang w:val="fr-CA" w:eastAsia="x-none" w:bidi="ar-SA"/>
    </w:rPr>
  </w:style>
  <w:style w:type="paragraph" w:styleId="PlainText">
    <w:name w:val="Plain Text"/>
    <w:basedOn w:val="Normal"/>
    <w:link w:val="PlainTextChar"/>
    <w:uiPriority w:val="99"/>
    <w:rsid w:val="00DD0DB2"/>
    <w:pPr>
      <w:spacing w:after="0" w:line="240" w:lineRule="auto"/>
    </w:pPr>
    <w:rPr>
      <w:rFonts w:ascii="Courier New" w:eastAsia="SimSun" w:hAnsi="Courier New" w:cs="Courier New"/>
      <w:szCs w:val="20"/>
    </w:rPr>
  </w:style>
  <w:style w:type="character" w:customStyle="1" w:styleId="PlainTextChar">
    <w:name w:val="Plain Text Char"/>
    <w:link w:val="PlainText"/>
    <w:uiPriority w:val="99"/>
    <w:rsid w:val="00DD0DB2"/>
    <w:rPr>
      <w:rFonts w:ascii="Courier New" w:eastAsia="SimSun" w:hAnsi="Courier New" w:cs="Courier New"/>
      <w:sz w:val="20"/>
      <w:szCs w:val="20"/>
    </w:rPr>
  </w:style>
  <w:style w:type="paragraph" w:customStyle="1" w:styleId="BodyText21">
    <w:name w:val="Body Text 21"/>
    <w:basedOn w:val="Normal"/>
    <w:rsid w:val="00DD0DB2"/>
    <w:pPr>
      <w:suppressAutoHyphens/>
      <w:overflowPunct w:val="0"/>
      <w:autoSpaceDE w:val="0"/>
      <w:autoSpaceDN w:val="0"/>
      <w:adjustRightInd w:val="0"/>
      <w:spacing w:after="0" w:line="240" w:lineRule="auto"/>
      <w:jc w:val="both"/>
      <w:textAlignment w:val="baseline"/>
    </w:pPr>
    <w:rPr>
      <w:rFonts w:eastAsia="Times New Roman"/>
      <w:szCs w:val="20"/>
    </w:rPr>
  </w:style>
  <w:style w:type="character" w:customStyle="1" w:styleId="tw4winError">
    <w:name w:val="tw4winError"/>
    <w:rsid w:val="00DD0DB2"/>
    <w:rPr>
      <w:rFonts w:ascii="Courier New" w:hAnsi="Courier New"/>
      <w:color w:val="00FF00"/>
      <w:sz w:val="40"/>
    </w:rPr>
  </w:style>
  <w:style w:type="character" w:customStyle="1" w:styleId="tw4winTerm">
    <w:name w:val="tw4winTerm"/>
    <w:rsid w:val="00DD0DB2"/>
    <w:rPr>
      <w:color w:val="0000FF"/>
    </w:rPr>
  </w:style>
  <w:style w:type="character" w:customStyle="1" w:styleId="tw4winPopup">
    <w:name w:val="tw4winPopup"/>
    <w:rsid w:val="00DD0DB2"/>
    <w:rPr>
      <w:rFonts w:ascii="Courier New" w:hAnsi="Courier New"/>
      <w:noProof/>
      <w:color w:val="008000"/>
    </w:rPr>
  </w:style>
  <w:style w:type="character" w:customStyle="1" w:styleId="tw4winJump">
    <w:name w:val="tw4winJump"/>
    <w:rsid w:val="00DD0DB2"/>
    <w:rPr>
      <w:rFonts w:ascii="Courier New" w:hAnsi="Courier New"/>
      <w:noProof/>
      <w:color w:val="008080"/>
    </w:rPr>
  </w:style>
  <w:style w:type="character" w:customStyle="1" w:styleId="tw4winExternal">
    <w:name w:val="tw4winExternal"/>
    <w:rsid w:val="00DD0DB2"/>
    <w:rPr>
      <w:rFonts w:ascii="Courier New" w:hAnsi="Courier New"/>
      <w:noProof/>
      <w:color w:val="808080"/>
    </w:rPr>
  </w:style>
  <w:style w:type="character" w:customStyle="1" w:styleId="tw4winInternal">
    <w:name w:val="tw4winInternal"/>
    <w:rsid w:val="00DD0DB2"/>
    <w:rPr>
      <w:rFonts w:ascii="Courier New" w:hAnsi="Courier New"/>
      <w:noProof/>
      <w:color w:val="FF0000"/>
    </w:rPr>
  </w:style>
  <w:style w:type="character" w:customStyle="1" w:styleId="DONOTTRANSLATE">
    <w:name w:val="DO_NOT_TRANSLATE"/>
    <w:rsid w:val="00DD0DB2"/>
    <w:rPr>
      <w:rFonts w:ascii="Courier New" w:hAnsi="Courier New"/>
      <w:noProof/>
      <w:color w:val="800000"/>
    </w:rPr>
  </w:style>
  <w:style w:type="character" w:customStyle="1" w:styleId="style11">
    <w:name w:val="style11"/>
    <w:rsid w:val="00DD0DB2"/>
    <w:rPr>
      <w:rFonts w:cs="Times New Roman"/>
      <w:i/>
      <w:iCs/>
    </w:rPr>
  </w:style>
  <w:style w:type="paragraph" w:customStyle="1" w:styleId="Indenthangi">
    <w:name w:val="Indent hangi"/>
    <w:rsid w:val="00DD0DB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2"/>
      <w:szCs w:val="22"/>
    </w:rPr>
  </w:style>
  <w:style w:type="paragraph" w:customStyle="1" w:styleId="Char">
    <w:name w:val="Char"/>
    <w:basedOn w:val="Normal"/>
    <w:rsid w:val="00DD0DB2"/>
    <w:pPr>
      <w:tabs>
        <w:tab w:val="left" w:pos="540"/>
        <w:tab w:val="left" w:pos="1260"/>
        <w:tab w:val="left" w:pos="1800"/>
      </w:tabs>
      <w:spacing w:before="240" w:line="240" w:lineRule="exact"/>
    </w:pPr>
    <w:rPr>
      <w:rFonts w:ascii="Verdana" w:eastAsia="Times New Roman" w:hAnsi="Verdana"/>
      <w:szCs w:val="20"/>
    </w:rPr>
  </w:style>
  <w:style w:type="paragraph" w:customStyle="1" w:styleId="BodyTextIndentNumerated">
    <w:name w:val="Body Text Indent Numerated"/>
    <w:basedOn w:val="BodyTextFirstIndent2"/>
    <w:rsid w:val="001C7389"/>
    <w:pPr>
      <w:numPr>
        <w:numId w:val="4"/>
      </w:numPr>
      <w:spacing w:before="120"/>
      <w:ind w:hanging="720"/>
      <w:jc w:val="both"/>
    </w:pPr>
    <w:rPr>
      <w:rFonts w:eastAsia="MS Mincho"/>
    </w:rPr>
  </w:style>
  <w:style w:type="paragraph" w:styleId="BodyTextFirstIndent2">
    <w:name w:val="Body Text First Indent 2"/>
    <w:basedOn w:val="BodyTextIndent"/>
    <w:link w:val="BodyTextFirstIndent2Char"/>
    <w:rsid w:val="00DD0DB2"/>
    <w:pPr>
      <w:widowControl/>
      <w:tabs>
        <w:tab w:val="clear" w:pos="0"/>
        <w:tab w:val="clear" w:pos="654"/>
        <w:tab w:val="clear" w:pos="720"/>
        <w:tab w:val="clear" w:pos="1308"/>
        <w:tab w:val="clear" w:pos="1350"/>
        <w:tab w:val="clear" w:pos="1440"/>
        <w:tab w:val="clear" w:pos="2160"/>
        <w:tab w:val="clear" w:pos="2616"/>
        <w:tab w:val="clear" w:pos="2880"/>
        <w:tab w:val="clear" w:pos="3270"/>
        <w:tab w:val="clear" w:pos="3600"/>
        <w:tab w:val="clear" w:pos="3924"/>
        <w:tab w:val="clear" w:pos="4320"/>
        <w:tab w:val="clear" w:pos="4578"/>
        <w:tab w:val="clear" w:pos="5232"/>
        <w:tab w:val="clear" w:pos="5760"/>
        <w:tab w:val="clear" w:pos="5886"/>
        <w:tab w:val="clear" w:pos="6480"/>
        <w:tab w:val="clear" w:pos="6540"/>
        <w:tab w:val="clear" w:pos="7194"/>
        <w:tab w:val="clear" w:pos="7848"/>
        <w:tab w:val="clear" w:pos="7920"/>
        <w:tab w:val="clear" w:pos="8502"/>
        <w:tab w:val="clear" w:pos="8640"/>
      </w:tabs>
      <w:suppressAutoHyphens w:val="0"/>
      <w:spacing w:after="120"/>
      <w:ind w:left="360" w:firstLine="210"/>
      <w:jc w:val="left"/>
    </w:pPr>
    <w:rPr>
      <w:rFonts w:ascii="Times New Roman" w:hAnsi="Times New Roman"/>
      <w:spacing w:val="0"/>
    </w:rPr>
  </w:style>
  <w:style w:type="character" w:customStyle="1" w:styleId="BodyTextFirstIndent2Char">
    <w:name w:val="Body Text First Indent 2 Char"/>
    <w:link w:val="BodyTextFirstIndent2"/>
    <w:rsid w:val="00DD0DB2"/>
    <w:rPr>
      <w:rFonts w:ascii="Times New Roman" w:eastAsia="Times New Roman" w:hAnsi="Times New Roman" w:cs="Times New Roman"/>
      <w:spacing w:val="-2"/>
      <w:szCs w:val="20"/>
      <w:lang w:val="fr-CA"/>
    </w:rPr>
  </w:style>
  <w:style w:type="paragraph" w:styleId="TOC4">
    <w:name w:val="toc 4"/>
    <w:basedOn w:val="Normal"/>
    <w:next w:val="Normal"/>
    <w:autoRedefine/>
    <w:semiHidden/>
    <w:rsid w:val="00DD0DB2"/>
    <w:pPr>
      <w:spacing w:after="0" w:line="240" w:lineRule="auto"/>
      <w:ind w:left="720"/>
    </w:pPr>
    <w:rPr>
      <w:rFonts w:eastAsia="Times New Roman"/>
      <w:szCs w:val="24"/>
    </w:rPr>
  </w:style>
  <w:style w:type="paragraph" w:styleId="TOC5">
    <w:name w:val="toc 5"/>
    <w:basedOn w:val="Normal"/>
    <w:next w:val="Normal"/>
    <w:autoRedefine/>
    <w:semiHidden/>
    <w:rsid w:val="00DD0DB2"/>
    <w:pPr>
      <w:spacing w:after="0" w:line="240" w:lineRule="auto"/>
      <w:ind w:left="960"/>
    </w:pPr>
    <w:rPr>
      <w:rFonts w:eastAsia="Times New Roman"/>
      <w:szCs w:val="24"/>
    </w:rPr>
  </w:style>
  <w:style w:type="paragraph" w:styleId="TOC6">
    <w:name w:val="toc 6"/>
    <w:basedOn w:val="Normal"/>
    <w:next w:val="Normal"/>
    <w:autoRedefine/>
    <w:semiHidden/>
    <w:rsid w:val="00DD0DB2"/>
    <w:pPr>
      <w:spacing w:after="0" w:line="240" w:lineRule="auto"/>
      <w:ind w:left="1200"/>
    </w:pPr>
    <w:rPr>
      <w:rFonts w:eastAsia="Times New Roman"/>
      <w:szCs w:val="24"/>
    </w:rPr>
  </w:style>
  <w:style w:type="paragraph" w:styleId="TOC7">
    <w:name w:val="toc 7"/>
    <w:basedOn w:val="Normal"/>
    <w:next w:val="Normal"/>
    <w:autoRedefine/>
    <w:semiHidden/>
    <w:rsid w:val="00DD0DB2"/>
    <w:pPr>
      <w:spacing w:after="0" w:line="240" w:lineRule="auto"/>
      <w:ind w:left="1440"/>
    </w:pPr>
    <w:rPr>
      <w:rFonts w:eastAsia="Times New Roman"/>
      <w:szCs w:val="24"/>
    </w:rPr>
  </w:style>
  <w:style w:type="paragraph" w:styleId="TOC8">
    <w:name w:val="toc 8"/>
    <w:basedOn w:val="Normal"/>
    <w:next w:val="Normal"/>
    <w:autoRedefine/>
    <w:semiHidden/>
    <w:rsid w:val="00DD0DB2"/>
    <w:pPr>
      <w:spacing w:after="0" w:line="240" w:lineRule="auto"/>
      <w:ind w:left="1680"/>
    </w:pPr>
    <w:rPr>
      <w:rFonts w:eastAsia="Times New Roman"/>
      <w:szCs w:val="24"/>
    </w:rPr>
  </w:style>
  <w:style w:type="paragraph" w:styleId="TOC9">
    <w:name w:val="toc 9"/>
    <w:basedOn w:val="Normal"/>
    <w:next w:val="Normal"/>
    <w:autoRedefine/>
    <w:semiHidden/>
    <w:rsid w:val="00DD0DB2"/>
    <w:pPr>
      <w:spacing w:after="0" w:line="240" w:lineRule="auto"/>
      <w:ind w:left="1920"/>
    </w:pPr>
    <w:rPr>
      <w:rFonts w:eastAsia="Times New Roman"/>
      <w:szCs w:val="24"/>
    </w:rPr>
  </w:style>
  <w:style w:type="paragraph" w:styleId="DocumentMap">
    <w:name w:val="Document Map"/>
    <w:basedOn w:val="Normal"/>
    <w:link w:val="DocumentMapChar"/>
    <w:semiHidden/>
    <w:rsid w:val="00DD0DB2"/>
    <w:pPr>
      <w:shd w:val="clear" w:color="auto" w:fill="000080"/>
      <w:spacing w:after="0" w:line="240" w:lineRule="auto"/>
    </w:pPr>
    <w:rPr>
      <w:rFonts w:ascii="Tahoma" w:eastAsia="Times New Roman" w:hAnsi="Tahoma" w:cs="Tahoma"/>
      <w:szCs w:val="20"/>
    </w:rPr>
  </w:style>
  <w:style w:type="character" w:customStyle="1" w:styleId="DocumentMapChar">
    <w:name w:val="Document Map Char"/>
    <w:link w:val="DocumentMap"/>
    <w:semiHidden/>
    <w:rsid w:val="00DD0DB2"/>
    <w:rPr>
      <w:rFonts w:ascii="Tahoma" w:eastAsia="Times New Roman" w:hAnsi="Tahoma" w:cs="Tahoma"/>
      <w:sz w:val="20"/>
      <w:szCs w:val="20"/>
      <w:shd w:val="clear" w:color="auto" w:fill="000080"/>
    </w:rPr>
  </w:style>
  <w:style w:type="table" w:styleId="TableGrid">
    <w:name w:val="Table Grid"/>
    <w:basedOn w:val="TableNormal"/>
    <w:rsid w:val="00DD0D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ar">
    <w:name w:val="Style2 Car"/>
    <w:link w:val="Style2"/>
    <w:locked/>
    <w:rsid w:val="00DD0DB2"/>
    <w:rPr>
      <w:rFonts w:ascii="Times New Roman" w:eastAsia="Times New Roman" w:hAnsi="Times New Roman" w:cs="Times New Roman"/>
      <w:iCs/>
      <w:caps/>
      <w:lang w:val="fr-CA"/>
    </w:rPr>
  </w:style>
  <w:style w:type="character" w:customStyle="1" w:styleId="msoins0">
    <w:name w:val="msoins0"/>
    <w:rsid w:val="00DD0DB2"/>
    <w:rPr>
      <w:rFonts w:cs="Times New Roman"/>
    </w:rPr>
  </w:style>
  <w:style w:type="character" w:styleId="CommentReference">
    <w:name w:val="annotation reference"/>
    <w:aliases w:val="Normal (Web) Char Char Char Char"/>
    <w:semiHidden/>
    <w:rsid w:val="00DD0DB2"/>
    <w:rPr>
      <w:rFonts w:cs="Times New Roman"/>
      <w:snapToGrid w:val="0"/>
      <w:sz w:val="24"/>
      <w:szCs w:val="24"/>
      <w:lang w:val="fr-CA" w:eastAsia="en-US" w:bidi="ar-SA"/>
    </w:rPr>
  </w:style>
  <w:style w:type="character" w:customStyle="1" w:styleId="apple-style-span">
    <w:name w:val="apple-style-span"/>
    <w:rsid w:val="00DD0DB2"/>
    <w:rPr>
      <w:rFonts w:ascii="Times New Roman" w:hAnsi="Times New Roman" w:cs="Times New Roman"/>
    </w:rPr>
  </w:style>
  <w:style w:type="paragraph" w:customStyle="1" w:styleId="CharChar2CharCarChar">
    <w:name w:val="Char Char2 Char Car Char"/>
    <w:basedOn w:val="Normal"/>
    <w:next w:val="Normal"/>
    <w:rsid w:val="00DD0DB2"/>
    <w:pPr>
      <w:spacing w:line="240" w:lineRule="exact"/>
    </w:pPr>
    <w:rPr>
      <w:rFonts w:ascii="Tahoma" w:eastAsia="Times New Roman" w:hAnsi="Tahoma"/>
      <w:szCs w:val="20"/>
    </w:rPr>
  </w:style>
  <w:style w:type="paragraph" w:customStyle="1" w:styleId="aoutline1">
    <w:name w:val="a_outline 1"/>
    <w:basedOn w:val="BodyText0"/>
    <w:rsid w:val="001C7389"/>
    <w:pPr>
      <w:numPr>
        <w:numId w:val="6"/>
      </w:numPr>
      <w:suppressAutoHyphens/>
      <w:spacing w:before="120"/>
      <w:jc w:val="both"/>
    </w:pPr>
  </w:style>
  <w:style w:type="paragraph" w:styleId="CommentText">
    <w:name w:val="annotation text"/>
    <w:basedOn w:val="Normal"/>
    <w:link w:val="CommentTextChar"/>
    <w:semiHidden/>
    <w:rsid w:val="00DD0DB2"/>
    <w:pPr>
      <w:spacing w:after="0" w:line="240" w:lineRule="auto"/>
    </w:pPr>
    <w:rPr>
      <w:rFonts w:eastAsia="Times New Roman"/>
      <w:szCs w:val="20"/>
    </w:rPr>
  </w:style>
  <w:style w:type="character" w:customStyle="1" w:styleId="CommentTextChar">
    <w:name w:val="Comment Text Char"/>
    <w:link w:val="CommentText"/>
    <w:semiHidden/>
    <w:rsid w:val="00DD0D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D0DB2"/>
    <w:rPr>
      <w:b/>
      <w:bCs/>
    </w:rPr>
  </w:style>
  <w:style w:type="character" w:customStyle="1" w:styleId="CommentSubjectChar">
    <w:name w:val="Comment Subject Char"/>
    <w:link w:val="CommentSubject"/>
    <w:semiHidden/>
    <w:rsid w:val="00DD0DB2"/>
    <w:rPr>
      <w:rFonts w:ascii="Times New Roman" w:eastAsia="Times New Roman" w:hAnsi="Times New Roman" w:cs="Times New Roman"/>
      <w:b/>
      <w:bCs/>
      <w:sz w:val="20"/>
      <w:szCs w:val="20"/>
    </w:rPr>
  </w:style>
  <w:style w:type="numbering" w:customStyle="1" w:styleId="StyleBulleted1">
    <w:name w:val="Style Bulleted1"/>
    <w:rsid w:val="00DD0DB2"/>
    <w:pPr>
      <w:numPr>
        <w:numId w:val="7"/>
      </w:numPr>
    </w:pPr>
  </w:style>
  <w:style w:type="numbering" w:customStyle="1" w:styleId="StyleBulletedBold">
    <w:name w:val="Style Bulleted Bold"/>
    <w:basedOn w:val="NoList"/>
    <w:rsid w:val="00DD0DB2"/>
    <w:pPr>
      <w:numPr>
        <w:numId w:val="8"/>
      </w:numPr>
    </w:pPr>
  </w:style>
  <w:style w:type="paragraph" w:customStyle="1" w:styleId="ColorfulShading-Accent11">
    <w:name w:val="Colorful Shading - Accent 11"/>
    <w:hidden/>
    <w:uiPriority w:val="99"/>
    <w:semiHidden/>
    <w:rsid w:val="00DD0DB2"/>
    <w:rPr>
      <w:rFonts w:ascii="Times New Roman" w:eastAsia="Times New Roman" w:hAnsi="Times New Roman"/>
      <w:sz w:val="22"/>
    </w:rPr>
  </w:style>
  <w:style w:type="paragraph" w:styleId="TOAHeading">
    <w:name w:val="toa heading"/>
    <w:basedOn w:val="Normal"/>
    <w:next w:val="Normal"/>
    <w:rsid w:val="00DD0DB2"/>
    <w:pPr>
      <w:spacing w:before="120" w:after="0" w:line="240" w:lineRule="auto"/>
    </w:pPr>
    <w:rPr>
      <w:rFonts w:ascii="Cambria" w:eastAsia="Times New Roman" w:hAnsi="Cambria"/>
      <w:b/>
      <w:bCs/>
      <w:szCs w:val="24"/>
    </w:rPr>
  </w:style>
  <w:style w:type="character" w:customStyle="1" w:styleId="apple-converted-space">
    <w:name w:val="apple-converted-space"/>
    <w:basedOn w:val="DefaultParagraphFont"/>
    <w:rsid w:val="00DD0DB2"/>
  </w:style>
  <w:style w:type="character" w:customStyle="1" w:styleId="s4">
    <w:name w:val="s4"/>
    <w:rsid w:val="00DD0DB2"/>
    <w:rPr>
      <w:rFonts w:cs="Times New Roman"/>
    </w:rPr>
  </w:style>
  <w:style w:type="character" w:styleId="Emphasis">
    <w:name w:val="Emphasis"/>
    <w:uiPriority w:val="20"/>
    <w:qFormat/>
    <w:rsid w:val="00DD0DB2"/>
    <w:rPr>
      <w:i/>
      <w:iCs/>
    </w:rPr>
  </w:style>
  <w:style w:type="paragraph" w:customStyle="1" w:styleId="CharChar16CharCharCharCharCharCharCharChar">
    <w:name w:val="Char Char16 Char Char Char Char Char Char Char Char"/>
    <w:basedOn w:val="Normal"/>
    <w:rsid w:val="00DD0DB2"/>
    <w:pPr>
      <w:tabs>
        <w:tab w:val="left" w:pos="540"/>
        <w:tab w:val="left" w:pos="1260"/>
        <w:tab w:val="left" w:pos="1800"/>
      </w:tabs>
      <w:spacing w:before="240" w:line="240" w:lineRule="exact"/>
    </w:pPr>
    <w:rPr>
      <w:rFonts w:eastAsia="Times New Roman"/>
      <w:szCs w:val="20"/>
    </w:rPr>
  </w:style>
  <w:style w:type="paragraph" w:customStyle="1" w:styleId="ColorfulList-Accent12">
    <w:name w:val="Colorful List - Accent 12"/>
    <w:basedOn w:val="Normal"/>
    <w:uiPriority w:val="34"/>
    <w:qFormat/>
    <w:rsid w:val="00DD0DB2"/>
    <w:pPr>
      <w:spacing w:after="0" w:line="240" w:lineRule="auto"/>
      <w:ind w:left="708"/>
      <w:jc w:val="both"/>
    </w:pPr>
    <w:rPr>
      <w:rFonts w:eastAsia="Batang"/>
      <w:lang w:eastAsia="es-ES"/>
    </w:rPr>
  </w:style>
  <w:style w:type="paragraph" w:styleId="TOCHeading">
    <w:name w:val="TOC Heading"/>
    <w:basedOn w:val="Heading1"/>
    <w:next w:val="Normal"/>
    <w:uiPriority w:val="39"/>
    <w:unhideWhenUsed/>
    <w:qFormat/>
    <w:rsid w:val="00DD0DB2"/>
    <w:pPr>
      <w:keepLines/>
      <w:spacing w:after="0" w:line="259" w:lineRule="auto"/>
      <w:jc w:val="left"/>
      <w:outlineLvl w:val="9"/>
    </w:pPr>
    <w:rPr>
      <w:rFonts w:ascii="Calibri Light" w:hAnsi="Calibri Light"/>
      <w:b w:val="0"/>
      <w:color w:val="2E74B5"/>
      <w:kern w:val="0"/>
      <w:sz w:val="32"/>
      <w:szCs w:val="32"/>
    </w:rPr>
  </w:style>
  <w:style w:type="paragraph" w:styleId="Caption">
    <w:name w:val="caption"/>
    <w:basedOn w:val="Normal"/>
    <w:next w:val="Normal"/>
    <w:uiPriority w:val="35"/>
    <w:unhideWhenUsed/>
    <w:qFormat/>
    <w:rsid w:val="00AD3E60"/>
    <w:pPr>
      <w:spacing w:after="200" w:line="240" w:lineRule="auto"/>
    </w:pPr>
    <w:rPr>
      <w:b/>
      <w:iCs/>
      <w:szCs w:val="18"/>
    </w:rPr>
  </w:style>
  <w:style w:type="table" w:customStyle="1" w:styleId="TableGridLight1">
    <w:name w:val="Table Grid Light1"/>
    <w:basedOn w:val="TableNormal"/>
    <w:uiPriority w:val="40"/>
    <w:rsid w:val="00415E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F800FA"/>
    <w:pPr>
      <w:spacing w:after="0"/>
      <w:ind w:left="440" w:hanging="440"/>
    </w:pPr>
    <w:rPr>
      <w:rFonts w:ascii="Calibri" w:hAnsi="Calibri" w:cs="Calibri"/>
      <w:caps/>
      <w:szCs w:val="20"/>
    </w:rPr>
  </w:style>
  <w:style w:type="paragraph" w:styleId="ListParagraph">
    <w:name w:val="List Paragraph"/>
    <w:basedOn w:val="Normal"/>
    <w:link w:val="ListParagraphChar"/>
    <w:uiPriority w:val="34"/>
    <w:qFormat/>
    <w:rsid w:val="00D86F71"/>
    <w:pPr>
      <w:ind w:left="720"/>
      <w:contextualSpacing/>
    </w:pPr>
  </w:style>
  <w:style w:type="table" w:customStyle="1" w:styleId="PlainTable11">
    <w:name w:val="Plain Table 11"/>
    <w:basedOn w:val="TableNormal"/>
    <w:uiPriority w:val="41"/>
    <w:rsid w:val="00B37F0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4F0A1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ndnoteReference">
    <w:name w:val="endnote reference"/>
    <w:uiPriority w:val="99"/>
    <w:semiHidden/>
    <w:unhideWhenUsed/>
    <w:rsid w:val="00CE2F2B"/>
    <w:rPr>
      <w:vertAlign w:val="superscript"/>
    </w:rPr>
  </w:style>
  <w:style w:type="paragraph" w:styleId="Revision">
    <w:name w:val="Revision"/>
    <w:hidden/>
    <w:uiPriority w:val="71"/>
    <w:rsid w:val="005D07AF"/>
    <w:rPr>
      <w:rFonts w:ascii="Times New Roman" w:hAnsi="Times New Roman"/>
      <w:sz w:val="22"/>
      <w:szCs w:val="22"/>
    </w:rPr>
  </w:style>
  <w:style w:type="character" w:styleId="LineNumber">
    <w:name w:val="line number"/>
    <w:uiPriority w:val="99"/>
    <w:semiHidden/>
    <w:unhideWhenUsed/>
    <w:rsid w:val="00435851"/>
  </w:style>
  <w:style w:type="paragraph" w:customStyle="1" w:styleId="Horario">
    <w:name w:val="Horario"/>
    <w:basedOn w:val="Normal"/>
    <w:rsid w:val="002A7E4A"/>
    <w:pPr>
      <w:tabs>
        <w:tab w:val="left" w:pos="2664"/>
      </w:tabs>
      <w:snapToGrid w:val="0"/>
      <w:spacing w:after="0" w:line="240" w:lineRule="auto"/>
    </w:pPr>
    <w:rPr>
      <w:rFonts w:eastAsia="Times New Roman"/>
    </w:rPr>
  </w:style>
  <w:style w:type="paragraph" w:styleId="NoSpacing">
    <w:name w:val="No Spacing"/>
    <w:link w:val="NoSpacingChar"/>
    <w:uiPriority w:val="1"/>
    <w:qFormat/>
    <w:rsid w:val="00CD0423"/>
    <w:rPr>
      <w:rFonts w:eastAsia="Times New Roman"/>
      <w:sz w:val="22"/>
      <w:szCs w:val="22"/>
    </w:rPr>
  </w:style>
  <w:style w:type="character" w:customStyle="1" w:styleId="NoSpacingChar">
    <w:name w:val="No Spacing Char"/>
    <w:link w:val="NoSpacing"/>
    <w:uiPriority w:val="1"/>
    <w:rsid w:val="00CD0423"/>
    <w:rPr>
      <w:rFonts w:eastAsia="Times New Roman"/>
      <w:sz w:val="22"/>
      <w:szCs w:val="22"/>
    </w:rPr>
  </w:style>
  <w:style w:type="character" w:styleId="PlaceholderText">
    <w:name w:val="Placeholder Text"/>
    <w:uiPriority w:val="99"/>
    <w:semiHidden/>
    <w:rsid w:val="002C6F61"/>
    <w:rPr>
      <w:color w:val="808080"/>
    </w:rPr>
  </w:style>
  <w:style w:type="table" w:styleId="LightList-Accent3">
    <w:name w:val="Light List Accent 3"/>
    <w:basedOn w:val="TableNormal"/>
    <w:uiPriority w:val="61"/>
    <w:rsid w:val="006826E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PlainTable1">
    <w:name w:val="Plain Table 1"/>
    <w:basedOn w:val="TableNormal"/>
    <w:uiPriority w:val="41"/>
    <w:rsid w:val="00257E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257EA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257EA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ListParagraphChar">
    <w:name w:val="List Paragraph Char"/>
    <w:link w:val="ListParagraph"/>
    <w:uiPriority w:val="34"/>
    <w:locked/>
    <w:rsid w:val="006F6842"/>
    <w:rPr>
      <w:rFonts w:ascii="Bahnschrift" w:hAnsi="Bahnschrift"/>
      <w:noProof/>
      <w:szCs w:val="22"/>
      <w:lang w:val="fr-CA"/>
    </w:rPr>
  </w:style>
  <w:style w:type="character" w:styleId="UnresolvedMention">
    <w:name w:val="Unresolved Mention"/>
    <w:uiPriority w:val="99"/>
    <w:semiHidden/>
    <w:unhideWhenUsed/>
    <w:rsid w:val="00D90486"/>
    <w:rPr>
      <w:color w:val="605E5C"/>
      <w:shd w:val="clear" w:color="auto" w:fill="E1DFDD"/>
    </w:rPr>
  </w:style>
  <w:style w:type="character" w:customStyle="1" w:styleId="style5">
    <w:name w:val="style5"/>
    <w:basedOn w:val="DefaultParagraphFont"/>
    <w:rsid w:val="00A75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904">
      <w:bodyDiv w:val="1"/>
      <w:marLeft w:val="0"/>
      <w:marRight w:val="0"/>
      <w:marTop w:val="0"/>
      <w:marBottom w:val="0"/>
      <w:divBdr>
        <w:top w:val="none" w:sz="0" w:space="0" w:color="auto"/>
        <w:left w:val="none" w:sz="0" w:space="0" w:color="auto"/>
        <w:bottom w:val="none" w:sz="0" w:space="0" w:color="auto"/>
        <w:right w:val="none" w:sz="0" w:space="0" w:color="auto"/>
      </w:divBdr>
    </w:div>
    <w:div w:id="9455210">
      <w:bodyDiv w:val="1"/>
      <w:marLeft w:val="0"/>
      <w:marRight w:val="0"/>
      <w:marTop w:val="0"/>
      <w:marBottom w:val="0"/>
      <w:divBdr>
        <w:top w:val="none" w:sz="0" w:space="0" w:color="auto"/>
        <w:left w:val="none" w:sz="0" w:space="0" w:color="auto"/>
        <w:bottom w:val="none" w:sz="0" w:space="0" w:color="auto"/>
        <w:right w:val="none" w:sz="0" w:space="0" w:color="auto"/>
      </w:divBdr>
    </w:div>
    <w:div w:id="29453326">
      <w:bodyDiv w:val="1"/>
      <w:marLeft w:val="0"/>
      <w:marRight w:val="0"/>
      <w:marTop w:val="0"/>
      <w:marBottom w:val="0"/>
      <w:divBdr>
        <w:top w:val="none" w:sz="0" w:space="0" w:color="auto"/>
        <w:left w:val="none" w:sz="0" w:space="0" w:color="auto"/>
        <w:bottom w:val="none" w:sz="0" w:space="0" w:color="auto"/>
        <w:right w:val="none" w:sz="0" w:space="0" w:color="auto"/>
      </w:divBdr>
    </w:div>
    <w:div w:id="37709685">
      <w:bodyDiv w:val="1"/>
      <w:marLeft w:val="0"/>
      <w:marRight w:val="0"/>
      <w:marTop w:val="0"/>
      <w:marBottom w:val="0"/>
      <w:divBdr>
        <w:top w:val="none" w:sz="0" w:space="0" w:color="auto"/>
        <w:left w:val="none" w:sz="0" w:space="0" w:color="auto"/>
        <w:bottom w:val="none" w:sz="0" w:space="0" w:color="auto"/>
        <w:right w:val="none" w:sz="0" w:space="0" w:color="auto"/>
      </w:divBdr>
    </w:div>
    <w:div w:id="65541193">
      <w:bodyDiv w:val="1"/>
      <w:marLeft w:val="0"/>
      <w:marRight w:val="0"/>
      <w:marTop w:val="0"/>
      <w:marBottom w:val="0"/>
      <w:divBdr>
        <w:top w:val="none" w:sz="0" w:space="0" w:color="auto"/>
        <w:left w:val="none" w:sz="0" w:space="0" w:color="auto"/>
        <w:bottom w:val="none" w:sz="0" w:space="0" w:color="auto"/>
        <w:right w:val="none" w:sz="0" w:space="0" w:color="auto"/>
      </w:divBdr>
    </w:div>
    <w:div w:id="70200199">
      <w:bodyDiv w:val="1"/>
      <w:marLeft w:val="0"/>
      <w:marRight w:val="0"/>
      <w:marTop w:val="0"/>
      <w:marBottom w:val="0"/>
      <w:divBdr>
        <w:top w:val="none" w:sz="0" w:space="0" w:color="auto"/>
        <w:left w:val="none" w:sz="0" w:space="0" w:color="auto"/>
        <w:bottom w:val="none" w:sz="0" w:space="0" w:color="auto"/>
        <w:right w:val="none" w:sz="0" w:space="0" w:color="auto"/>
      </w:divBdr>
    </w:div>
    <w:div w:id="71512283">
      <w:bodyDiv w:val="1"/>
      <w:marLeft w:val="0"/>
      <w:marRight w:val="0"/>
      <w:marTop w:val="0"/>
      <w:marBottom w:val="0"/>
      <w:divBdr>
        <w:top w:val="none" w:sz="0" w:space="0" w:color="auto"/>
        <w:left w:val="none" w:sz="0" w:space="0" w:color="auto"/>
        <w:bottom w:val="none" w:sz="0" w:space="0" w:color="auto"/>
        <w:right w:val="none" w:sz="0" w:space="0" w:color="auto"/>
      </w:divBdr>
    </w:div>
    <w:div w:id="75521311">
      <w:bodyDiv w:val="1"/>
      <w:marLeft w:val="0"/>
      <w:marRight w:val="0"/>
      <w:marTop w:val="0"/>
      <w:marBottom w:val="0"/>
      <w:divBdr>
        <w:top w:val="none" w:sz="0" w:space="0" w:color="auto"/>
        <w:left w:val="none" w:sz="0" w:space="0" w:color="auto"/>
        <w:bottom w:val="none" w:sz="0" w:space="0" w:color="auto"/>
        <w:right w:val="none" w:sz="0" w:space="0" w:color="auto"/>
      </w:divBdr>
    </w:div>
    <w:div w:id="79959544">
      <w:bodyDiv w:val="1"/>
      <w:marLeft w:val="0"/>
      <w:marRight w:val="0"/>
      <w:marTop w:val="0"/>
      <w:marBottom w:val="0"/>
      <w:divBdr>
        <w:top w:val="none" w:sz="0" w:space="0" w:color="auto"/>
        <w:left w:val="none" w:sz="0" w:space="0" w:color="auto"/>
        <w:bottom w:val="none" w:sz="0" w:space="0" w:color="auto"/>
        <w:right w:val="none" w:sz="0" w:space="0" w:color="auto"/>
      </w:divBdr>
    </w:div>
    <w:div w:id="98794861">
      <w:bodyDiv w:val="1"/>
      <w:marLeft w:val="0"/>
      <w:marRight w:val="0"/>
      <w:marTop w:val="0"/>
      <w:marBottom w:val="0"/>
      <w:divBdr>
        <w:top w:val="none" w:sz="0" w:space="0" w:color="auto"/>
        <w:left w:val="none" w:sz="0" w:space="0" w:color="auto"/>
        <w:bottom w:val="none" w:sz="0" w:space="0" w:color="auto"/>
        <w:right w:val="none" w:sz="0" w:space="0" w:color="auto"/>
      </w:divBdr>
    </w:div>
    <w:div w:id="99640602">
      <w:bodyDiv w:val="1"/>
      <w:marLeft w:val="0"/>
      <w:marRight w:val="0"/>
      <w:marTop w:val="0"/>
      <w:marBottom w:val="0"/>
      <w:divBdr>
        <w:top w:val="none" w:sz="0" w:space="0" w:color="auto"/>
        <w:left w:val="none" w:sz="0" w:space="0" w:color="auto"/>
        <w:bottom w:val="none" w:sz="0" w:space="0" w:color="auto"/>
        <w:right w:val="none" w:sz="0" w:space="0" w:color="auto"/>
      </w:divBdr>
    </w:div>
    <w:div w:id="100609721">
      <w:bodyDiv w:val="1"/>
      <w:marLeft w:val="0"/>
      <w:marRight w:val="0"/>
      <w:marTop w:val="0"/>
      <w:marBottom w:val="0"/>
      <w:divBdr>
        <w:top w:val="none" w:sz="0" w:space="0" w:color="auto"/>
        <w:left w:val="none" w:sz="0" w:space="0" w:color="auto"/>
        <w:bottom w:val="none" w:sz="0" w:space="0" w:color="auto"/>
        <w:right w:val="none" w:sz="0" w:space="0" w:color="auto"/>
      </w:divBdr>
    </w:div>
    <w:div w:id="105586434">
      <w:bodyDiv w:val="1"/>
      <w:marLeft w:val="0"/>
      <w:marRight w:val="0"/>
      <w:marTop w:val="0"/>
      <w:marBottom w:val="0"/>
      <w:divBdr>
        <w:top w:val="none" w:sz="0" w:space="0" w:color="auto"/>
        <w:left w:val="none" w:sz="0" w:space="0" w:color="auto"/>
        <w:bottom w:val="none" w:sz="0" w:space="0" w:color="auto"/>
        <w:right w:val="none" w:sz="0" w:space="0" w:color="auto"/>
      </w:divBdr>
    </w:div>
    <w:div w:id="116144981">
      <w:bodyDiv w:val="1"/>
      <w:marLeft w:val="0"/>
      <w:marRight w:val="0"/>
      <w:marTop w:val="0"/>
      <w:marBottom w:val="0"/>
      <w:divBdr>
        <w:top w:val="none" w:sz="0" w:space="0" w:color="auto"/>
        <w:left w:val="none" w:sz="0" w:space="0" w:color="auto"/>
        <w:bottom w:val="none" w:sz="0" w:space="0" w:color="auto"/>
        <w:right w:val="none" w:sz="0" w:space="0" w:color="auto"/>
      </w:divBdr>
    </w:div>
    <w:div w:id="136581165">
      <w:bodyDiv w:val="1"/>
      <w:marLeft w:val="0"/>
      <w:marRight w:val="0"/>
      <w:marTop w:val="0"/>
      <w:marBottom w:val="0"/>
      <w:divBdr>
        <w:top w:val="none" w:sz="0" w:space="0" w:color="auto"/>
        <w:left w:val="none" w:sz="0" w:space="0" w:color="auto"/>
        <w:bottom w:val="none" w:sz="0" w:space="0" w:color="auto"/>
        <w:right w:val="none" w:sz="0" w:space="0" w:color="auto"/>
      </w:divBdr>
    </w:div>
    <w:div w:id="141311584">
      <w:bodyDiv w:val="1"/>
      <w:marLeft w:val="0"/>
      <w:marRight w:val="0"/>
      <w:marTop w:val="0"/>
      <w:marBottom w:val="0"/>
      <w:divBdr>
        <w:top w:val="none" w:sz="0" w:space="0" w:color="auto"/>
        <w:left w:val="none" w:sz="0" w:space="0" w:color="auto"/>
        <w:bottom w:val="none" w:sz="0" w:space="0" w:color="auto"/>
        <w:right w:val="none" w:sz="0" w:space="0" w:color="auto"/>
      </w:divBdr>
    </w:div>
    <w:div w:id="150759774">
      <w:bodyDiv w:val="1"/>
      <w:marLeft w:val="0"/>
      <w:marRight w:val="0"/>
      <w:marTop w:val="0"/>
      <w:marBottom w:val="0"/>
      <w:divBdr>
        <w:top w:val="none" w:sz="0" w:space="0" w:color="auto"/>
        <w:left w:val="none" w:sz="0" w:space="0" w:color="auto"/>
        <w:bottom w:val="none" w:sz="0" w:space="0" w:color="auto"/>
        <w:right w:val="none" w:sz="0" w:space="0" w:color="auto"/>
      </w:divBdr>
    </w:div>
    <w:div w:id="152331390">
      <w:bodyDiv w:val="1"/>
      <w:marLeft w:val="0"/>
      <w:marRight w:val="0"/>
      <w:marTop w:val="0"/>
      <w:marBottom w:val="0"/>
      <w:divBdr>
        <w:top w:val="none" w:sz="0" w:space="0" w:color="auto"/>
        <w:left w:val="none" w:sz="0" w:space="0" w:color="auto"/>
        <w:bottom w:val="none" w:sz="0" w:space="0" w:color="auto"/>
        <w:right w:val="none" w:sz="0" w:space="0" w:color="auto"/>
      </w:divBdr>
    </w:div>
    <w:div w:id="158618370">
      <w:bodyDiv w:val="1"/>
      <w:marLeft w:val="0"/>
      <w:marRight w:val="0"/>
      <w:marTop w:val="0"/>
      <w:marBottom w:val="0"/>
      <w:divBdr>
        <w:top w:val="none" w:sz="0" w:space="0" w:color="auto"/>
        <w:left w:val="none" w:sz="0" w:space="0" w:color="auto"/>
        <w:bottom w:val="none" w:sz="0" w:space="0" w:color="auto"/>
        <w:right w:val="none" w:sz="0" w:space="0" w:color="auto"/>
      </w:divBdr>
    </w:div>
    <w:div w:id="175462472">
      <w:bodyDiv w:val="1"/>
      <w:marLeft w:val="0"/>
      <w:marRight w:val="0"/>
      <w:marTop w:val="0"/>
      <w:marBottom w:val="0"/>
      <w:divBdr>
        <w:top w:val="none" w:sz="0" w:space="0" w:color="auto"/>
        <w:left w:val="none" w:sz="0" w:space="0" w:color="auto"/>
        <w:bottom w:val="none" w:sz="0" w:space="0" w:color="auto"/>
        <w:right w:val="none" w:sz="0" w:space="0" w:color="auto"/>
      </w:divBdr>
    </w:div>
    <w:div w:id="208033428">
      <w:bodyDiv w:val="1"/>
      <w:marLeft w:val="0"/>
      <w:marRight w:val="0"/>
      <w:marTop w:val="0"/>
      <w:marBottom w:val="0"/>
      <w:divBdr>
        <w:top w:val="none" w:sz="0" w:space="0" w:color="auto"/>
        <w:left w:val="none" w:sz="0" w:space="0" w:color="auto"/>
        <w:bottom w:val="none" w:sz="0" w:space="0" w:color="auto"/>
        <w:right w:val="none" w:sz="0" w:space="0" w:color="auto"/>
      </w:divBdr>
    </w:div>
    <w:div w:id="210852823">
      <w:bodyDiv w:val="1"/>
      <w:marLeft w:val="0"/>
      <w:marRight w:val="0"/>
      <w:marTop w:val="0"/>
      <w:marBottom w:val="0"/>
      <w:divBdr>
        <w:top w:val="none" w:sz="0" w:space="0" w:color="auto"/>
        <w:left w:val="none" w:sz="0" w:space="0" w:color="auto"/>
        <w:bottom w:val="none" w:sz="0" w:space="0" w:color="auto"/>
        <w:right w:val="none" w:sz="0" w:space="0" w:color="auto"/>
      </w:divBdr>
    </w:div>
    <w:div w:id="214045346">
      <w:bodyDiv w:val="1"/>
      <w:marLeft w:val="0"/>
      <w:marRight w:val="0"/>
      <w:marTop w:val="0"/>
      <w:marBottom w:val="0"/>
      <w:divBdr>
        <w:top w:val="none" w:sz="0" w:space="0" w:color="auto"/>
        <w:left w:val="none" w:sz="0" w:space="0" w:color="auto"/>
        <w:bottom w:val="none" w:sz="0" w:space="0" w:color="auto"/>
        <w:right w:val="none" w:sz="0" w:space="0" w:color="auto"/>
      </w:divBdr>
    </w:div>
    <w:div w:id="214392451">
      <w:bodyDiv w:val="1"/>
      <w:marLeft w:val="0"/>
      <w:marRight w:val="0"/>
      <w:marTop w:val="0"/>
      <w:marBottom w:val="0"/>
      <w:divBdr>
        <w:top w:val="none" w:sz="0" w:space="0" w:color="auto"/>
        <w:left w:val="none" w:sz="0" w:space="0" w:color="auto"/>
        <w:bottom w:val="none" w:sz="0" w:space="0" w:color="auto"/>
        <w:right w:val="none" w:sz="0" w:space="0" w:color="auto"/>
      </w:divBdr>
    </w:div>
    <w:div w:id="231933219">
      <w:bodyDiv w:val="1"/>
      <w:marLeft w:val="0"/>
      <w:marRight w:val="0"/>
      <w:marTop w:val="0"/>
      <w:marBottom w:val="0"/>
      <w:divBdr>
        <w:top w:val="none" w:sz="0" w:space="0" w:color="auto"/>
        <w:left w:val="none" w:sz="0" w:space="0" w:color="auto"/>
        <w:bottom w:val="none" w:sz="0" w:space="0" w:color="auto"/>
        <w:right w:val="none" w:sz="0" w:space="0" w:color="auto"/>
      </w:divBdr>
    </w:div>
    <w:div w:id="255796528">
      <w:bodyDiv w:val="1"/>
      <w:marLeft w:val="0"/>
      <w:marRight w:val="0"/>
      <w:marTop w:val="0"/>
      <w:marBottom w:val="0"/>
      <w:divBdr>
        <w:top w:val="none" w:sz="0" w:space="0" w:color="auto"/>
        <w:left w:val="none" w:sz="0" w:space="0" w:color="auto"/>
        <w:bottom w:val="none" w:sz="0" w:space="0" w:color="auto"/>
        <w:right w:val="none" w:sz="0" w:space="0" w:color="auto"/>
      </w:divBdr>
    </w:div>
    <w:div w:id="270549828">
      <w:bodyDiv w:val="1"/>
      <w:marLeft w:val="0"/>
      <w:marRight w:val="0"/>
      <w:marTop w:val="0"/>
      <w:marBottom w:val="0"/>
      <w:divBdr>
        <w:top w:val="none" w:sz="0" w:space="0" w:color="auto"/>
        <w:left w:val="none" w:sz="0" w:space="0" w:color="auto"/>
        <w:bottom w:val="none" w:sz="0" w:space="0" w:color="auto"/>
        <w:right w:val="none" w:sz="0" w:space="0" w:color="auto"/>
      </w:divBdr>
    </w:div>
    <w:div w:id="270630400">
      <w:bodyDiv w:val="1"/>
      <w:marLeft w:val="0"/>
      <w:marRight w:val="0"/>
      <w:marTop w:val="0"/>
      <w:marBottom w:val="0"/>
      <w:divBdr>
        <w:top w:val="none" w:sz="0" w:space="0" w:color="auto"/>
        <w:left w:val="none" w:sz="0" w:space="0" w:color="auto"/>
        <w:bottom w:val="none" w:sz="0" w:space="0" w:color="auto"/>
        <w:right w:val="none" w:sz="0" w:space="0" w:color="auto"/>
      </w:divBdr>
    </w:div>
    <w:div w:id="319575647">
      <w:bodyDiv w:val="1"/>
      <w:marLeft w:val="0"/>
      <w:marRight w:val="0"/>
      <w:marTop w:val="0"/>
      <w:marBottom w:val="0"/>
      <w:divBdr>
        <w:top w:val="none" w:sz="0" w:space="0" w:color="auto"/>
        <w:left w:val="none" w:sz="0" w:space="0" w:color="auto"/>
        <w:bottom w:val="none" w:sz="0" w:space="0" w:color="auto"/>
        <w:right w:val="none" w:sz="0" w:space="0" w:color="auto"/>
      </w:divBdr>
    </w:div>
    <w:div w:id="319894917">
      <w:bodyDiv w:val="1"/>
      <w:marLeft w:val="0"/>
      <w:marRight w:val="0"/>
      <w:marTop w:val="0"/>
      <w:marBottom w:val="0"/>
      <w:divBdr>
        <w:top w:val="none" w:sz="0" w:space="0" w:color="auto"/>
        <w:left w:val="none" w:sz="0" w:space="0" w:color="auto"/>
        <w:bottom w:val="none" w:sz="0" w:space="0" w:color="auto"/>
        <w:right w:val="none" w:sz="0" w:space="0" w:color="auto"/>
      </w:divBdr>
    </w:div>
    <w:div w:id="322589807">
      <w:bodyDiv w:val="1"/>
      <w:marLeft w:val="0"/>
      <w:marRight w:val="0"/>
      <w:marTop w:val="0"/>
      <w:marBottom w:val="0"/>
      <w:divBdr>
        <w:top w:val="none" w:sz="0" w:space="0" w:color="auto"/>
        <w:left w:val="none" w:sz="0" w:space="0" w:color="auto"/>
        <w:bottom w:val="none" w:sz="0" w:space="0" w:color="auto"/>
        <w:right w:val="none" w:sz="0" w:space="0" w:color="auto"/>
      </w:divBdr>
    </w:div>
    <w:div w:id="323894184">
      <w:bodyDiv w:val="1"/>
      <w:marLeft w:val="0"/>
      <w:marRight w:val="0"/>
      <w:marTop w:val="0"/>
      <w:marBottom w:val="0"/>
      <w:divBdr>
        <w:top w:val="none" w:sz="0" w:space="0" w:color="auto"/>
        <w:left w:val="none" w:sz="0" w:space="0" w:color="auto"/>
        <w:bottom w:val="none" w:sz="0" w:space="0" w:color="auto"/>
        <w:right w:val="none" w:sz="0" w:space="0" w:color="auto"/>
      </w:divBdr>
    </w:div>
    <w:div w:id="332025412">
      <w:bodyDiv w:val="1"/>
      <w:marLeft w:val="0"/>
      <w:marRight w:val="0"/>
      <w:marTop w:val="0"/>
      <w:marBottom w:val="0"/>
      <w:divBdr>
        <w:top w:val="none" w:sz="0" w:space="0" w:color="auto"/>
        <w:left w:val="none" w:sz="0" w:space="0" w:color="auto"/>
        <w:bottom w:val="none" w:sz="0" w:space="0" w:color="auto"/>
        <w:right w:val="none" w:sz="0" w:space="0" w:color="auto"/>
      </w:divBdr>
    </w:div>
    <w:div w:id="341013385">
      <w:bodyDiv w:val="1"/>
      <w:marLeft w:val="0"/>
      <w:marRight w:val="0"/>
      <w:marTop w:val="0"/>
      <w:marBottom w:val="0"/>
      <w:divBdr>
        <w:top w:val="none" w:sz="0" w:space="0" w:color="auto"/>
        <w:left w:val="none" w:sz="0" w:space="0" w:color="auto"/>
        <w:bottom w:val="none" w:sz="0" w:space="0" w:color="auto"/>
        <w:right w:val="none" w:sz="0" w:space="0" w:color="auto"/>
      </w:divBdr>
    </w:div>
    <w:div w:id="361396429">
      <w:bodyDiv w:val="1"/>
      <w:marLeft w:val="0"/>
      <w:marRight w:val="0"/>
      <w:marTop w:val="0"/>
      <w:marBottom w:val="0"/>
      <w:divBdr>
        <w:top w:val="none" w:sz="0" w:space="0" w:color="auto"/>
        <w:left w:val="none" w:sz="0" w:space="0" w:color="auto"/>
        <w:bottom w:val="none" w:sz="0" w:space="0" w:color="auto"/>
        <w:right w:val="none" w:sz="0" w:space="0" w:color="auto"/>
      </w:divBdr>
    </w:div>
    <w:div w:id="361588638">
      <w:bodyDiv w:val="1"/>
      <w:marLeft w:val="0"/>
      <w:marRight w:val="0"/>
      <w:marTop w:val="0"/>
      <w:marBottom w:val="0"/>
      <w:divBdr>
        <w:top w:val="none" w:sz="0" w:space="0" w:color="auto"/>
        <w:left w:val="none" w:sz="0" w:space="0" w:color="auto"/>
        <w:bottom w:val="none" w:sz="0" w:space="0" w:color="auto"/>
        <w:right w:val="none" w:sz="0" w:space="0" w:color="auto"/>
      </w:divBdr>
    </w:div>
    <w:div w:id="362481204">
      <w:bodyDiv w:val="1"/>
      <w:marLeft w:val="0"/>
      <w:marRight w:val="0"/>
      <w:marTop w:val="0"/>
      <w:marBottom w:val="0"/>
      <w:divBdr>
        <w:top w:val="none" w:sz="0" w:space="0" w:color="auto"/>
        <w:left w:val="none" w:sz="0" w:space="0" w:color="auto"/>
        <w:bottom w:val="none" w:sz="0" w:space="0" w:color="auto"/>
        <w:right w:val="none" w:sz="0" w:space="0" w:color="auto"/>
      </w:divBdr>
    </w:div>
    <w:div w:id="373625056">
      <w:bodyDiv w:val="1"/>
      <w:marLeft w:val="0"/>
      <w:marRight w:val="0"/>
      <w:marTop w:val="0"/>
      <w:marBottom w:val="0"/>
      <w:divBdr>
        <w:top w:val="none" w:sz="0" w:space="0" w:color="auto"/>
        <w:left w:val="none" w:sz="0" w:space="0" w:color="auto"/>
        <w:bottom w:val="none" w:sz="0" w:space="0" w:color="auto"/>
        <w:right w:val="none" w:sz="0" w:space="0" w:color="auto"/>
      </w:divBdr>
    </w:div>
    <w:div w:id="379862820">
      <w:bodyDiv w:val="1"/>
      <w:marLeft w:val="0"/>
      <w:marRight w:val="0"/>
      <w:marTop w:val="0"/>
      <w:marBottom w:val="0"/>
      <w:divBdr>
        <w:top w:val="none" w:sz="0" w:space="0" w:color="auto"/>
        <w:left w:val="none" w:sz="0" w:space="0" w:color="auto"/>
        <w:bottom w:val="none" w:sz="0" w:space="0" w:color="auto"/>
        <w:right w:val="none" w:sz="0" w:space="0" w:color="auto"/>
      </w:divBdr>
    </w:div>
    <w:div w:id="385492565">
      <w:bodyDiv w:val="1"/>
      <w:marLeft w:val="0"/>
      <w:marRight w:val="0"/>
      <w:marTop w:val="0"/>
      <w:marBottom w:val="0"/>
      <w:divBdr>
        <w:top w:val="none" w:sz="0" w:space="0" w:color="auto"/>
        <w:left w:val="none" w:sz="0" w:space="0" w:color="auto"/>
        <w:bottom w:val="none" w:sz="0" w:space="0" w:color="auto"/>
        <w:right w:val="none" w:sz="0" w:space="0" w:color="auto"/>
      </w:divBdr>
    </w:div>
    <w:div w:id="400637790">
      <w:bodyDiv w:val="1"/>
      <w:marLeft w:val="0"/>
      <w:marRight w:val="0"/>
      <w:marTop w:val="0"/>
      <w:marBottom w:val="0"/>
      <w:divBdr>
        <w:top w:val="none" w:sz="0" w:space="0" w:color="auto"/>
        <w:left w:val="none" w:sz="0" w:space="0" w:color="auto"/>
        <w:bottom w:val="none" w:sz="0" w:space="0" w:color="auto"/>
        <w:right w:val="none" w:sz="0" w:space="0" w:color="auto"/>
      </w:divBdr>
    </w:div>
    <w:div w:id="407771624">
      <w:bodyDiv w:val="1"/>
      <w:marLeft w:val="0"/>
      <w:marRight w:val="0"/>
      <w:marTop w:val="0"/>
      <w:marBottom w:val="0"/>
      <w:divBdr>
        <w:top w:val="none" w:sz="0" w:space="0" w:color="auto"/>
        <w:left w:val="none" w:sz="0" w:space="0" w:color="auto"/>
        <w:bottom w:val="none" w:sz="0" w:space="0" w:color="auto"/>
        <w:right w:val="none" w:sz="0" w:space="0" w:color="auto"/>
      </w:divBdr>
    </w:div>
    <w:div w:id="419527203">
      <w:bodyDiv w:val="1"/>
      <w:marLeft w:val="0"/>
      <w:marRight w:val="0"/>
      <w:marTop w:val="0"/>
      <w:marBottom w:val="0"/>
      <w:divBdr>
        <w:top w:val="none" w:sz="0" w:space="0" w:color="auto"/>
        <w:left w:val="none" w:sz="0" w:space="0" w:color="auto"/>
        <w:bottom w:val="none" w:sz="0" w:space="0" w:color="auto"/>
        <w:right w:val="none" w:sz="0" w:space="0" w:color="auto"/>
      </w:divBdr>
    </w:div>
    <w:div w:id="435638500">
      <w:bodyDiv w:val="1"/>
      <w:marLeft w:val="0"/>
      <w:marRight w:val="0"/>
      <w:marTop w:val="0"/>
      <w:marBottom w:val="0"/>
      <w:divBdr>
        <w:top w:val="none" w:sz="0" w:space="0" w:color="auto"/>
        <w:left w:val="none" w:sz="0" w:space="0" w:color="auto"/>
        <w:bottom w:val="none" w:sz="0" w:space="0" w:color="auto"/>
        <w:right w:val="none" w:sz="0" w:space="0" w:color="auto"/>
      </w:divBdr>
    </w:div>
    <w:div w:id="441152532">
      <w:bodyDiv w:val="1"/>
      <w:marLeft w:val="0"/>
      <w:marRight w:val="0"/>
      <w:marTop w:val="0"/>
      <w:marBottom w:val="0"/>
      <w:divBdr>
        <w:top w:val="none" w:sz="0" w:space="0" w:color="auto"/>
        <w:left w:val="none" w:sz="0" w:space="0" w:color="auto"/>
        <w:bottom w:val="none" w:sz="0" w:space="0" w:color="auto"/>
        <w:right w:val="none" w:sz="0" w:space="0" w:color="auto"/>
      </w:divBdr>
    </w:div>
    <w:div w:id="449976164">
      <w:bodyDiv w:val="1"/>
      <w:marLeft w:val="0"/>
      <w:marRight w:val="0"/>
      <w:marTop w:val="0"/>
      <w:marBottom w:val="0"/>
      <w:divBdr>
        <w:top w:val="none" w:sz="0" w:space="0" w:color="auto"/>
        <w:left w:val="none" w:sz="0" w:space="0" w:color="auto"/>
        <w:bottom w:val="none" w:sz="0" w:space="0" w:color="auto"/>
        <w:right w:val="none" w:sz="0" w:space="0" w:color="auto"/>
      </w:divBdr>
    </w:div>
    <w:div w:id="480196454">
      <w:bodyDiv w:val="1"/>
      <w:marLeft w:val="0"/>
      <w:marRight w:val="0"/>
      <w:marTop w:val="0"/>
      <w:marBottom w:val="0"/>
      <w:divBdr>
        <w:top w:val="none" w:sz="0" w:space="0" w:color="auto"/>
        <w:left w:val="none" w:sz="0" w:space="0" w:color="auto"/>
        <w:bottom w:val="none" w:sz="0" w:space="0" w:color="auto"/>
        <w:right w:val="none" w:sz="0" w:space="0" w:color="auto"/>
      </w:divBdr>
    </w:div>
    <w:div w:id="482739472">
      <w:bodyDiv w:val="1"/>
      <w:marLeft w:val="0"/>
      <w:marRight w:val="0"/>
      <w:marTop w:val="0"/>
      <w:marBottom w:val="0"/>
      <w:divBdr>
        <w:top w:val="none" w:sz="0" w:space="0" w:color="auto"/>
        <w:left w:val="none" w:sz="0" w:space="0" w:color="auto"/>
        <w:bottom w:val="none" w:sz="0" w:space="0" w:color="auto"/>
        <w:right w:val="none" w:sz="0" w:space="0" w:color="auto"/>
      </w:divBdr>
    </w:div>
    <w:div w:id="490407061">
      <w:bodyDiv w:val="1"/>
      <w:marLeft w:val="0"/>
      <w:marRight w:val="0"/>
      <w:marTop w:val="0"/>
      <w:marBottom w:val="0"/>
      <w:divBdr>
        <w:top w:val="none" w:sz="0" w:space="0" w:color="auto"/>
        <w:left w:val="none" w:sz="0" w:space="0" w:color="auto"/>
        <w:bottom w:val="none" w:sz="0" w:space="0" w:color="auto"/>
        <w:right w:val="none" w:sz="0" w:space="0" w:color="auto"/>
      </w:divBdr>
    </w:div>
    <w:div w:id="494612134">
      <w:bodyDiv w:val="1"/>
      <w:marLeft w:val="0"/>
      <w:marRight w:val="0"/>
      <w:marTop w:val="0"/>
      <w:marBottom w:val="0"/>
      <w:divBdr>
        <w:top w:val="none" w:sz="0" w:space="0" w:color="auto"/>
        <w:left w:val="none" w:sz="0" w:space="0" w:color="auto"/>
        <w:bottom w:val="none" w:sz="0" w:space="0" w:color="auto"/>
        <w:right w:val="none" w:sz="0" w:space="0" w:color="auto"/>
      </w:divBdr>
    </w:div>
    <w:div w:id="510490010">
      <w:bodyDiv w:val="1"/>
      <w:marLeft w:val="0"/>
      <w:marRight w:val="0"/>
      <w:marTop w:val="0"/>
      <w:marBottom w:val="0"/>
      <w:divBdr>
        <w:top w:val="none" w:sz="0" w:space="0" w:color="auto"/>
        <w:left w:val="none" w:sz="0" w:space="0" w:color="auto"/>
        <w:bottom w:val="none" w:sz="0" w:space="0" w:color="auto"/>
        <w:right w:val="none" w:sz="0" w:space="0" w:color="auto"/>
      </w:divBdr>
    </w:div>
    <w:div w:id="529562682">
      <w:bodyDiv w:val="1"/>
      <w:marLeft w:val="0"/>
      <w:marRight w:val="0"/>
      <w:marTop w:val="0"/>
      <w:marBottom w:val="0"/>
      <w:divBdr>
        <w:top w:val="none" w:sz="0" w:space="0" w:color="auto"/>
        <w:left w:val="none" w:sz="0" w:space="0" w:color="auto"/>
        <w:bottom w:val="none" w:sz="0" w:space="0" w:color="auto"/>
        <w:right w:val="none" w:sz="0" w:space="0" w:color="auto"/>
      </w:divBdr>
    </w:div>
    <w:div w:id="530218746">
      <w:bodyDiv w:val="1"/>
      <w:marLeft w:val="0"/>
      <w:marRight w:val="0"/>
      <w:marTop w:val="0"/>
      <w:marBottom w:val="0"/>
      <w:divBdr>
        <w:top w:val="none" w:sz="0" w:space="0" w:color="auto"/>
        <w:left w:val="none" w:sz="0" w:space="0" w:color="auto"/>
        <w:bottom w:val="none" w:sz="0" w:space="0" w:color="auto"/>
        <w:right w:val="none" w:sz="0" w:space="0" w:color="auto"/>
      </w:divBdr>
    </w:div>
    <w:div w:id="539634728">
      <w:bodyDiv w:val="1"/>
      <w:marLeft w:val="0"/>
      <w:marRight w:val="0"/>
      <w:marTop w:val="0"/>
      <w:marBottom w:val="0"/>
      <w:divBdr>
        <w:top w:val="none" w:sz="0" w:space="0" w:color="auto"/>
        <w:left w:val="none" w:sz="0" w:space="0" w:color="auto"/>
        <w:bottom w:val="none" w:sz="0" w:space="0" w:color="auto"/>
        <w:right w:val="none" w:sz="0" w:space="0" w:color="auto"/>
      </w:divBdr>
    </w:div>
    <w:div w:id="547643960">
      <w:bodyDiv w:val="1"/>
      <w:marLeft w:val="0"/>
      <w:marRight w:val="0"/>
      <w:marTop w:val="0"/>
      <w:marBottom w:val="0"/>
      <w:divBdr>
        <w:top w:val="none" w:sz="0" w:space="0" w:color="auto"/>
        <w:left w:val="none" w:sz="0" w:space="0" w:color="auto"/>
        <w:bottom w:val="none" w:sz="0" w:space="0" w:color="auto"/>
        <w:right w:val="none" w:sz="0" w:space="0" w:color="auto"/>
      </w:divBdr>
    </w:div>
    <w:div w:id="553008819">
      <w:bodyDiv w:val="1"/>
      <w:marLeft w:val="0"/>
      <w:marRight w:val="0"/>
      <w:marTop w:val="0"/>
      <w:marBottom w:val="0"/>
      <w:divBdr>
        <w:top w:val="none" w:sz="0" w:space="0" w:color="auto"/>
        <w:left w:val="none" w:sz="0" w:space="0" w:color="auto"/>
        <w:bottom w:val="none" w:sz="0" w:space="0" w:color="auto"/>
        <w:right w:val="none" w:sz="0" w:space="0" w:color="auto"/>
      </w:divBdr>
    </w:div>
    <w:div w:id="554663162">
      <w:bodyDiv w:val="1"/>
      <w:marLeft w:val="0"/>
      <w:marRight w:val="0"/>
      <w:marTop w:val="0"/>
      <w:marBottom w:val="0"/>
      <w:divBdr>
        <w:top w:val="none" w:sz="0" w:space="0" w:color="auto"/>
        <w:left w:val="none" w:sz="0" w:space="0" w:color="auto"/>
        <w:bottom w:val="none" w:sz="0" w:space="0" w:color="auto"/>
        <w:right w:val="none" w:sz="0" w:space="0" w:color="auto"/>
      </w:divBdr>
    </w:div>
    <w:div w:id="562909742">
      <w:bodyDiv w:val="1"/>
      <w:marLeft w:val="0"/>
      <w:marRight w:val="0"/>
      <w:marTop w:val="0"/>
      <w:marBottom w:val="0"/>
      <w:divBdr>
        <w:top w:val="none" w:sz="0" w:space="0" w:color="auto"/>
        <w:left w:val="none" w:sz="0" w:space="0" w:color="auto"/>
        <w:bottom w:val="none" w:sz="0" w:space="0" w:color="auto"/>
        <w:right w:val="none" w:sz="0" w:space="0" w:color="auto"/>
      </w:divBdr>
    </w:div>
    <w:div w:id="586500471">
      <w:bodyDiv w:val="1"/>
      <w:marLeft w:val="0"/>
      <w:marRight w:val="0"/>
      <w:marTop w:val="0"/>
      <w:marBottom w:val="0"/>
      <w:divBdr>
        <w:top w:val="none" w:sz="0" w:space="0" w:color="auto"/>
        <w:left w:val="none" w:sz="0" w:space="0" w:color="auto"/>
        <w:bottom w:val="none" w:sz="0" w:space="0" w:color="auto"/>
        <w:right w:val="none" w:sz="0" w:space="0" w:color="auto"/>
      </w:divBdr>
    </w:div>
    <w:div w:id="587202771">
      <w:bodyDiv w:val="1"/>
      <w:marLeft w:val="0"/>
      <w:marRight w:val="0"/>
      <w:marTop w:val="0"/>
      <w:marBottom w:val="0"/>
      <w:divBdr>
        <w:top w:val="none" w:sz="0" w:space="0" w:color="auto"/>
        <w:left w:val="none" w:sz="0" w:space="0" w:color="auto"/>
        <w:bottom w:val="none" w:sz="0" w:space="0" w:color="auto"/>
        <w:right w:val="none" w:sz="0" w:space="0" w:color="auto"/>
      </w:divBdr>
    </w:div>
    <w:div w:id="609238639">
      <w:bodyDiv w:val="1"/>
      <w:marLeft w:val="0"/>
      <w:marRight w:val="0"/>
      <w:marTop w:val="0"/>
      <w:marBottom w:val="0"/>
      <w:divBdr>
        <w:top w:val="none" w:sz="0" w:space="0" w:color="auto"/>
        <w:left w:val="none" w:sz="0" w:space="0" w:color="auto"/>
        <w:bottom w:val="none" w:sz="0" w:space="0" w:color="auto"/>
        <w:right w:val="none" w:sz="0" w:space="0" w:color="auto"/>
      </w:divBdr>
    </w:div>
    <w:div w:id="611865262">
      <w:bodyDiv w:val="1"/>
      <w:marLeft w:val="0"/>
      <w:marRight w:val="0"/>
      <w:marTop w:val="0"/>
      <w:marBottom w:val="0"/>
      <w:divBdr>
        <w:top w:val="none" w:sz="0" w:space="0" w:color="auto"/>
        <w:left w:val="none" w:sz="0" w:space="0" w:color="auto"/>
        <w:bottom w:val="none" w:sz="0" w:space="0" w:color="auto"/>
        <w:right w:val="none" w:sz="0" w:space="0" w:color="auto"/>
      </w:divBdr>
    </w:div>
    <w:div w:id="611909950">
      <w:bodyDiv w:val="1"/>
      <w:marLeft w:val="0"/>
      <w:marRight w:val="0"/>
      <w:marTop w:val="0"/>
      <w:marBottom w:val="0"/>
      <w:divBdr>
        <w:top w:val="none" w:sz="0" w:space="0" w:color="auto"/>
        <w:left w:val="none" w:sz="0" w:space="0" w:color="auto"/>
        <w:bottom w:val="none" w:sz="0" w:space="0" w:color="auto"/>
        <w:right w:val="none" w:sz="0" w:space="0" w:color="auto"/>
      </w:divBdr>
    </w:div>
    <w:div w:id="634675859">
      <w:bodyDiv w:val="1"/>
      <w:marLeft w:val="0"/>
      <w:marRight w:val="0"/>
      <w:marTop w:val="0"/>
      <w:marBottom w:val="0"/>
      <w:divBdr>
        <w:top w:val="none" w:sz="0" w:space="0" w:color="auto"/>
        <w:left w:val="none" w:sz="0" w:space="0" w:color="auto"/>
        <w:bottom w:val="none" w:sz="0" w:space="0" w:color="auto"/>
        <w:right w:val="none" w:sz="0" w:space="0" w:color="auto"/>
      </w:divBdr>
    </w:div>
    <w:div w:id="636225307">
      <w:bodyDiv w:val="1"/>
      <w:marLeft w:val="0"/>
      <w:marRight w:val="0"/>
      <w:marTop w:val="0"/>
      <w:marBottom w:val="0"/>
      <w:divBdr>
        <w:top w:val="none" w:sz="0" w:space="0" w:color="auto"/>
        <w:left w:val="none" w:sz="0" w:space="0" w:color="auto"/>
        <w:bottom w:val="none" w:sz="0" w:space="0" w:color="auto"/>
        <w:right w:val="none" w:sz="0" w:space="0" w:color="auto"/>
      </w:divBdr>
    </w:div>
    <w:div w:id="651836818">
      <w:bodyDiv w:val="1"/>
      <w:marLeft w:val="0"/>
      <w:marRight w:val="0"/>
      <w:marTop w:val="0"/>
      <w:marBottom w:val="0"/>
      <w:divBdr>
        <w:top w:val="none" w:sz="0" w:space="0" w:color="auto"/>
        <w:left w:val="none" w:sz="0" w:space="0" w:color="auto"/>
        <w:bottom w:val="none" w:sz="0" w:space="0" w:color="auto"/>
        <w:right w:val="none" w:sz="0" w:space="0" w:color="auto"/>
      </w:divBdr>
    </w:div>
    <w:div w:id="653531643">
      <w:bodyDiv w:val="1"/>
      <w:marLeft w:val="0"/>
      <w:marRight w:val="0"/>
      <w:marTop w:val="0"/>
      <w:marBottom w:val="0"/>
      <w:divBdr>
        <w:top w:val="none" w:sz="0" w:space="0" w:color="auto"/>
        <w:left w:val="none" w:sz="0" w:space="0" w:color="auto"/>
        <w:bottom w:val="none" w:sz="0" w:space="0" w:color="auto"/>
        <w:right w:val="none" w:sz="0" w:space="0" w:color="auto"/>
      </w:divBdr>
    </w:div>
    <w:div w:id="658465268">
      <w:bodyDiv w:val="1"/>
      <w:marLeft w:val="0"/>
      <w:marRight w:val="0"/>
      <w:marTop w:val="0"/>
      <w:marBottom w:val="0"/>
      <w:divBdr>
        <w:top w:val="none" w:sz="0" w:space="0" w:color="auto"/>
        <w:left w:val="none" w:sz="0" w:space="0" w:color="auto"/>
        <w:bottom w:val="none" w:sz="0" w:space="0" w:color="auto"/>
        <w:right w:val="none" w:sz="0" w:space="0" w:color="auto"/>
      </w:divBdr>
    </w:div>
    <w:div w:id="676464741">
      <w:bodyDiv w:val="1"/>
      <w:marLeft w:val="0"/>
      <w:marRight w:val="0"/>
      <w:marTop w:val="0"/>
      <w:marBottom w:val="0"/>
      <w:divBdr>
        <w:top w:val="none" w:sz="0" w:space="0" w:color="auto"/>
        <w:left w:val="none" w:sz="0" w:space="0" w:color="auto"/>
        <w:bottom w:val="none" w:sz="0" w:space="0" w:color="auto"/>
        <w:right w:val="none" w:sz="0" w:space="0" w:color="auto"/>
      </w:divBdr>
    </w:div>
    <w:div w:id="679549517">
      <w:bodyDiv w:val="1"/>
      <w:marLeft w:val="0"/>
      <w:marRight w:val="0"/>
      <w:marTop w:val="0"/>
      <w:marBottom w:val="0"/>
      <w:divBdr>
        <w:top w:val="none" w:sz="0" w:space="0" w:color="auto"/>
        <w:left w:val="none" w:sz="0" w:space="0" w:color="auto"/>
        <w:bottom w:val="none" w:sz="0" w:space="0" w:color="auto"/>
        <w:right w:val="none" w:sz="0" w:space="0" w:color="auto"/>
      </w:divBdr>
    </w:div>
    <w:div w:id="685716031">
      <w:bodyDiv w:val="1"/>
      <w:marLeft w:val="0"/>
      <w:marRight w:val="0"/>
      <w:marTop w:val="0"/>
      <w:marBottom w:val="0"/>
      <w:divBdr>
        <w:top w:val="none" w:sz="0" w:space="0" w:color="auto"/>
        <w:left w:val="none" w:sz="0" w:space="0" w:color="auto"/>
        <w:bottom w:val="none" w:sz="0" w:space="0" w:color="auto"/>
        <w:right w:val="none" w:sz="0" w:space="0" w:color="auto"/>
      </w:divBdr>
    </w:div>
    <w:div w:id="689337383">
      <w:bodyDiv w:val="1"/>
      <w:marLeft w:val="0"/>
      <w:marRight w:val="0"/>
      <w:marTop w:val="0"/>
      <w:marBottom w:val="0"/>
      <w:divBdr>
        <w:top w:val="none" w:sz="0" w:space="0" w:color="auto"/>
        <w:left w:val="none" w:sz="0" w:space="0" w:color="auto"/>
        <w:bottom w:val="none" w:sz="0" w:space="0" w:color="auto"/>
        <w:right w:val="none" w:sz="0" w:space="0" w:color="auto"/>
      </w:divBdr>
    </w:div>
    <w:div w:id="700977825">
      <w:bodyDiv w:val="1"/>
      <w:marLeft w:val="0"/>
      <w:marRight w:val="0"/>
      <w:marTop w:val="0"/>
      <w:marBottom w:val="0"/>
      <w:divBdr>
        <w:top w:val="none" w:sz="0" w:space="0" w:color="auto"/>
        <w:left w:val="none" w:sz="0" w:space="0" w:color="auto"/>
        <w:bottom w:val="none" w:sz="0" w:space="0" w:color="auto"/>
        <w:right w:val="none" w:sz="0" w:space="0" w:color="auto"/>
      </w:divBdr>
    </w:div>
    <w:div w:id="714353888">
      <w:bodyDiv w:val="1"/>
      <w:marLeft w:val="0"/>
      <w:marRight w:val="0"/>
      <w:marTop w:val="0"/>
      <w:marBottom w:val="0"/>
      <w:divBdr>
        <w:top w:val="none" w:sz="0" w:space="0" w:color="auto"/>
        <w:left w:val="none" w:sz="0" w:space="0" w:color="auto"/>
        <w:bottom w:val="none" w:sz="0" w:space="0" w:color="auto"/>
        <w:right w:val="none" w:sz="0" w:space="0" w:color="auto"/>
      </w:divBdr>
    </w:div>
    <w:div w:id="719130430">
      <w:bodyDiv w:val="1"/>
      <w:marLeft w:val="0"/>
      <w:marRight w:val="0"/>
      <w:marTop w:val="0"/>
      <w:marBottom w:val="0"/>
      <w:divBdr>
        <w:top w:val="none" w:sz="0" w:space="0" w:color="auto"/>
        <w:left w:val="none" w:sz="0" w:space="0" w:color="auto"/>
        <w:bottom w:val="none" w:sz="0" w:space="0" w:color="auto"/>
        <w:right w:val="none" w:sz="0" w:space="0" w:color="auto"/>
      </w:divBdr>
    </w:div>
    <w:div w:id="720131249">
      <w:bodyDiv w:val="1"/>
      <w:marLeft w:val="0"/>
      <w:marRight w:val="0"/>
      <w:marTop w:val="0"/>
      <w:marBottom w:val="0"/>
      <w:divBdr>
        <w:top w:val="none" w:sz="0" w:space="0" w:color="auto"/>
        <w:left w:val="none" w:sz="0" w:space="0" w:color="auto"/>
        <w:bottom w:val="none" w:sz="0" w:space="0" w:color="auto"/>
        <w:right w:val="none" w:sz="0" w:space="0" w:color="auto"/>
      </w:divBdr>
    </w:div>
    <w:div w:id="720397186">
      <w:bodyDiv w:val="1"/>
      <w:marLeft w:val="0"/>
      <w:marRight w:val="0"/>
      <w:marTop w:val="0"/>
      <w:marBottom w:val="0"/>
      <w:divBdr>
        <w:top w:val="none" w:sz="0" w:space="0" w:color="auto"/>
        <w:left w:val="none" w:sz="0" w:space="0" w:color="auto"/>
        <w:bottom w:val="none" w:sz="0" w:space="0" w:color="auto"/>
        <w:right w:val="none" w:sz="0" w:space="0" w:color="auto"/>
      </w:divBdr>
    </w:div>
    <w:div w:id="775901712">
      <w:bodyDiv w:val="1"/>
      <w:marLeft w:val="0"/>
      <w:marRight w:val="0"/>
      <w:marTop w:val="0"/>
      <w:marBottom w:val="0"/>
      <w:divBdr>
        <w:top w:val="none" w:sz="0" w:space="0" w:color="auto"/>
        <w:left w:val="none" w:sz="0" w:space="0" w:color="auto"/>
        <w:bottom w:val="none" w:sz="0" w:space="0" w:color="auto"/>
        <w:right w:val="none" w:sz="0" w:space="0" w:color="auto"/>
      </w:divBdr>
    </w:div>
    <w:div w:id="780539243">
      <w:bodyDiv w:val="1"/>
      <w:marLeft w:val="0"/>
      <w:marRight w:val="0"/>
      <w:marTop w:val="0"/>
      <w:marBottom w:val="0"/>
      <w:divBdr>
        <w:top w:val="none" w:sz="0" w:space="0" w:color="auto"/>
        <w:left w:val="none" w:sz="0" w:space="0" w:color="auto"/>
        <w:bottom w:val="none" w:sz="0" w:space="0" w:color="auto"/>
        <w:right w:val="none" w:sz="0" w:space="0" w:color="auto"/>
      </w:divBdr>
    </w:div>
    <w:div w:id="783502626">
      <w:bodyDiv w:val="1"/>
      <w:marLeft w:val="0"/>
      <w:marRight w:val="0"/>
      <w:marTop w:val="0"/>
      <w:marBottom w:val="0"/>
      <w:divBdr>
        <w:top w:val="none" w:sz="0" w:space="0" w:color="auto"/>
        <w:left w:val="none" w:sz="0" w:space="0" w:color="auto"/>
        <w:bottom w:val="none" w:sz="0" w:space="0" w:color="auto"/>
        <w:right w:val="none" w:sz="0" w:space="0" w:color="auto"/>
      </w:divBdr>
    </w:div>
    <w:div w:id="784277813">
      <w:bodyDiv w:val="1"/>
      <w:marLeft w:val="0"/>
      <w:marRight w:val="0"/>
      <w:marTop w:val="0"/>
      <w:marBottom w:val="0"/>
      <w:divBdr>
        <w:top w:val="none" w:sz="0" w:space="0" w:color="auto"/>
        <w:left w:val="none" w:sz="0" w:space="0" w:color="auto"/>
        <w:bottom w:val="none" w:sz="0" w:space="0" w:color="auto"/>
        <w:right w:val="none" w:sz="0" w:space="0" w:color="auto"/>
      </w:divBdr>
    </w:div>
    <w:div w:id="808211979">
      <w:bodyDiv w:val="1"/>
      <w:marLeft w:val="0"/>
      <w:marRight w:val="0"/>
      <w:marTop w:val="0"/>
      <w:marBottom w:val="0"/>
      <w:divBdr>
        <w:top w:val="none" w:sz="0" w:space="0" w:color="auto"/>
        <w:left w:val="none" w:sz="0" w:space="0" w:color="auto"/>
        <w:bottom w:val="none" w:sz="0" w:space="0" w:color="auto"/>
        <w:right w:val="none" w:sz="0" w:space="0" w:color="auto"/>
      </w:divBdr>
    </w:div>
    <w:div w:id="832721182">
      <w:bodyDiv w:val="1"/>
      <w:marLeft w:val="0"/>
      <w:marRight w:val="0"/>
      <w:marTop w:val="0"/>
      <w:marBottom w:val="0"/>
      <w:divBdr>
        <w:top w:val="none" w:sz="0" w:space="0" w:color="auto"/>
        <w:left w:val="none" w:sz="0" w:space="0" w:color="auto"/>
        <w:bottom w:val="none" w:sz="0" w:space="0" w:color="auto"/>
        <w:right w:val="none" w:sz="0" w:space="0" w:color="auto"/>
      </w:divBdr>
    </w:div>
    <w:div w:id="834226835">
      <w:bodyDiv w:val="1"/>
      <w:marLeft w:val="0"/>
      <w:marRight w:val="0"/>
      <w:marTop w:val="0"/>
      <w:marBottom w:val="0"/>
      <w:divBdr>
        <w:top w:val="none" w:sz="0" w:space="0" w:color="auto"/>
        <w:left w:val="none" w:sz="0" w:space="0" w:color="auto"/>
        <w:bottom w:val="none" w:sz="0" w:space="0" w:color="auto"/>
        <w:right w:val="none" w:sz="0" w:space="0" w:color="auto"/>
      </w:divBdr>
    </w:div>
    <w:div w:id="839000471">
      <w:bodyDiv w:val="1"/>
      <w:marLeft w:val="0"/>
      <w:marRight w:val="0"/>
      <w:marTop w:val="0"/>
      <w:marBottom w:val="0"/>
      <w:divBdr>
        <w:top w:val="none" w:sz="0" w:space="0" w:color="auto"/>
        <w:left w:val="none" w:sz="0" w:space="0" w:color="auto"/>
        <w:bottom w:val="none" w:sz="0" w:space="0" w:color="auto"/>
        <w:right w:val="none" w:sz="0" w:space="0" w:color="auto"/>
      </w:divBdr>
    </w:div>
    <w:div w:id="840311761">
      <w:bodyDiv w:val="1"/>
      <w:marLeft w:val="0"/>
      <w:marRight w:val="0"/>
      <w:marTop w:val="0"/>
      <w:marBottom w:val="0"/>
      <w:divBdr>
        <w:top w:val="none" w:sz="0" w:space="0" w:color="auto"/>
        <w:left w:val="none" w:sz="0" w:space="0" w:color="auto"/>
        <w:bottom w:val="none" w:sz="0" w:space="0" w:color="auto"/>
        <w:right w:val="none" w:sz="0" w:space="0" w:color="auto"/>
      </w:divBdr>
    </w:div>
    <w:div w:id="855121647">
      <w:bodyDiv w:val="1"/>
      <w:marLeft w:val="0"/>
      <w:marRight w:val="0"/>
      <w:marTop w:val="0"/>
      <w:marBottom w:val="0"/>
      <w:divBdr>
        <w:top w:val="none" w:sz="0" w:space="0" w:color="auto"/>
        <w:left w:val="none" w:sz="0" w:space="0" w:color="auto"/>
        <w:bottom w:val="none" w:sz="0" w:space="0" w:color="auto"/>
        <w:right w:val="none" w:sz="0" w:space="0" w:color="auto"/>
      </w:divBdr>
    </w:div>
    <w:div w:id="857696919">
      <w:bodyDiv w:val="1"/>
      <w:marLeft w:val="0"/>
      <w:marRight w:val="0"/>
      <w:marTop w:val="0"/>
      <w:marBottom w:val="0"/>
      <w:divBdr>
        <w:top w:val="none" w:sz="0" w:space="0" w:color="auto"/>
        <w:left w:val="none" w:sz="0" w:space="0" w:color="auto"/>
        <w:bottom w:val="none" w:sz="0" w:space="0" w:color="auto"/>
        <w:right w:val="none" w:sz="0" w:space="0" w:color="auto"/>
      </w:divBdr>
    </w:div>
    <w:div w:id="857742416">
      <w:bodyDiv w:val="1"/>
      <w:marLeft w:val="0"/>
      <w:marRight w:val="0"/>
      <w:marTop w:val="0"/>
      <w:marBottom w:val="0"/>
      <w:divBdr>
        <w:top w:val="none" w:sz="0" w:space="0" w:color="auto"/>
        <w:left w:val="none" w:sz="0" w:space="0" w:color="auto"/>
        <w:bottom w:val="none" w:sz="0" w:space="0" w:color="auto"/>
        <w:right w:val="none" w:sz="0" w:space="0" w:color="auto"/>
      </w:divBdr>
    </w:div>
    <w:div w:id="869995871">
      <w:bodyDiv w:val="1"/>
      <w:marLeft w:val="0"/>
      <w:marRight w:val="0"/>
      <w:marTop w:val="0"/>
      <w:marBottom w:val="0"/>
      <w:divBdr>
        <w:top w:val="none" w:sz="0" w:space="0" w:color="auto"/>
        <w:left w:val="none" w:sz="0" w:space="0" w:color="auto"/>
        <w:bottom w:val="none" w:sz="0" w:space="0" w:color="auto"/>
        <w:right w:val="none" w:sz="0" w:space="0" w:color="auto"/>
      </w:divBdr>
    </w:div>
    <w:div w:id="873663335">
      <w:bodyDiv w:val="1"/>
      <w:marLeft w:val="0"/>
      <w:marRight w:val="0"/>
      <w:marTop w:val="0"/>
      <w:marBottom w:val="0"/>
      <w:divBdr>
        <w:top w:val="none" w:sz="0" w:space="0" w:color="auto"/>
        <w:left w:val="none" w:sz="0" w:space="0" w:color="auto"/>
        <w:bottom w:val="none" w:sz="0" w:space="0" w:color="auto"/>
        <w:right w:val="none" w:sz="0" w:space="0" w:color="auto"/>
      </w:divBdr>
    </w:div>
    <w:div w:id="876313953">
      <w:bodyDiv w:val="1"/>
      <w:marLeft w:val="0"/>
      <w:marRight w:val="0"/>
      <w:marTop w:val="0"/>
      <w:marBottom w:val="0"/>
      <w:divBdr>
        <w:top w:val="none" w:sz="0" w:space="0" w:color="auto"/>
        <w:left w:val="none" w:sz="0" w:space="0" w:color="auto"/>
        <w:bottom w:val="none" w:sz="0" w:space="0" w:color="auto"/>
        <w:right w:val="none" w:sz="0" w:space="0" w:color="auto"/>
      </w:divBdr>
    </w:div>
    <w:div w:id="877544826">
      <w:bodyDiv w:val="1"/>
      <w:marLeft w:val="0"/>
      <w:marRight w:val="0"/>
      <w:marTop w:val="0"/>
      <w:marBottom w:val="0"/>
      <w:divBdr>
        <w:top w:val="none" w:sz="0" w:space="0" w:color="auto"/>
        <w:left w:val="none" w:sz="0" w:space="0" w:color="auto"/>
        <w:bottom w:val="none" w:sz="0" w:space="0" w:color="auto"/>
        <w:right w:val="none" w:sz="0" w:space="0" w:color="auto"/>
      </w:divBdr>
    </w:div>
    <w:div w:id="879633717">
      <w:bodyDiv w:val="1"/>
      <w:marLeft w:val="0"/>
      <w:marRight w:val="0"/>
      <w:marTop w:val="0"/>
      <w:marBottom w:val="0"/>
      <w:divBdr>
        <w:top w:val="none" w:sz="0" w:space="0" w:color="auto"/>
        <w:left w:val="none" w:sz="0" w:space="0" w:color="auto"/>
        <w:bottom w:val="none" w:sz="0" w:space="0" w:color="auto"/>
        <w:right w:val="none" w:sz="0" w:space="0" w:color="auto"/>
      </w:divBdr>
    </w:div>
    <w:div w:id="884878611">
      <w:bodyDiv w:val="1"/>
      <w:marLeft w:val="0"/>
      <w:marRight w:val="0"/>
      <w:marTop w:val="0"/>
      <w:marBottom w:val="0"/>
      <w:divBdr>
        <w:top w:val="none" w:sz="0" w:space="0" w:color="auto"/>
        <w:left w:val="none" w:sz="0" w:space="0" w:color="auto"/>
        <w:bottom w:val="none" w:sz="0" w:space="0" w:color="auto"/>
        <w:right w:val="none" w:sz="0" w:space="0" w:color="auto"/>
      </w:divBdr>
    </w:div>
    <w:div w:id="894707876">
      <w:bodyDiv w:val="1"/>
      <w:marLeft w:val="0"/>
      <w:marRight w:val="0"/>
      <w:marTop w:val="0"/>
      <w:marBottom w:val="0"/>
      <w:divBdr>
        <w:top w:val="none" w:sz="0" w:space="0" w:color="auto"/>
        <w:left w:val="none" w:sz="0" w:space="0" w:color="auto"/>
        <w:bottom w:val="none" w:sz="0" w:space="0" w:color="auto"/>
        <w:right w:val="none" w:sz="0" w:space="0" w:color="auto"/>
      </w:divBdr>
    </w:div>
    <w:div w:id="894783042">
      <w:bodyDiv w:val="1"/>
      <w:marLeft w:val="0"/>
      <w:marRight w:val="0"/>
      <w:marTop w:val="0"/>
      <w:marBottom w:val="0"/>
      <w:divBdr>
        <w:top w:val="none" w:sz="0" w:space="0" w:color="auto"/>
        <w:left w:val="none" w:sz="0" w:space="0" w:color="auto"/>
        <w:bottom w:val="none" w:sz="0" w:space="0" w:color="auto"/>
        <w:right w:val="none" w:sz="0" w:space="0" w:color="auto"/>
      </w:divBdr>
    </w:div>
    <w:div w:id="910428326">
      <w:bodyDiv w:val="1"/>
      <w:marLeft w:val="0"/>
      <w:marRight w:val="0"/>
      <w:marTop w:val="0"/>
      <w:marBottom w:val="0"/>
      <w:divBdr>
        <w:top w:val="none" w:sz="0" w:space="0" w:color="auto"/>
        <w:left w:val="none" w:sz="0" w:space="0" w:color="auto"/>
        <w:bottom w:val="none" w:sz="0" w:space="0" w:color="auto"/>
        <w:right w:val="none" w:sz="0" w:space="0" w:color="auto"/>
      </w:divBdr>
    </w:div>
    <w:div w:id="915939971">
      <w:bodyDiv w:val="1"/>
      <w:marLeft w:val="0"/>
      <w:marRight w:val="0"/>
      <w:marTop w:val="0"/>
      <w:marBottom w:val="0"/>
      <w:divBdr>
        <w:top w:val="none" w:sz="0" w:space="0" w:color="auto"/>
        <w:left w:val="none" w:sz="0" w:space="0" w:color="auto"/>
        <w:bottom w:val="none" w:sz="0" w:space="0" w:color="auto"/>
        <w:right w:val="none" w:sz="0" w:space="0" w:color="auto"/>
      </w:divBdr>
    </w:div>
    <w:div w:id="917322997">
      <w:bodyDiv w:val="1"/>
      <w:marLeft w:val="0"/>
      <w:marRight w:val="0"/>
      <w:marTop w:val="0"/>
      <w:marBottom w:val="0"/>
      <w:divBdr>
        <w:top w:val="none" w:sz="0" w:space="0" w:color="auto"/>
        <w:left w:val="none" w:sz="0" w:space="0" w:color="auto"/>
        <w:bottom w:val="none" w:sz="0" w:space="0" w:color="auto"/>
        <w:right w:val="none" w:sz="0" w:space="0" w:color="auto"/>
      </w:divBdr>
    </w:div>
    <w:div w:id="938097089">
      <w:bodyDiv w:val="1"/>
      <w:marLeft w:val="0"/>
      <w:marRight w:val="0"/>
      <w:marTop w:val="0"/>
      <w:marBottom w:val="0"/>
      <w:divBdr>
        <w:top w:val="none" w:sz="0" w:space="0" w:color="auto"/>
        <w:left w:val="none" w:sz="0" w:space="0" w:color="auto"/>
        <w:bottom w:val="none" w:sz="0" w:space="0" w:color="auto"/>
        <w:right w:val="none" w:sz="0" w:space="0" w:color="auto"/>
      </w:divBdr>
    </w:div>
    <w:div w:id="938945410">
      <w:bodyDiv w:val="1"/>
      <w:marLeft w:val="0"/>
      <w:marRight w:val="0"/>
      <w:marTop w:val="0"/>
      <w:marBottom w:val="0"/>
      <w:divBdr>
        <w:top w:val="none" w:sz="0" w:space="0" w:color="auto"/>
        <w:left w:val="none" w:sz="0" w:space="0" w:color="auto"/>
        <w:bottom w:val="none" w:sz="0" w:space="0" w:color="auto"/>
        <w:right w:val="none" w:sz="0" w:space="0" w:color="auto"/>
      </w:divBdr>
    </w:div>
    <w:div w:id="944727933">
      <w:bodyDiv w:val="1"/>
      <w:marLeft w:val="0"/>
      <w:marRight w:val="0"/>
      <w:marTop w:val="0"/>
      <w:marBottom w:val="0"/>
      <w:divBdr>
        <w:top w:val="none" w:sz="0" w:space="0" w:color="auto"/>
        <w:left w:val="none" w:sz="0" w:space="0" w:color="auto"/>
        <w:bottom w:val="none" w:sz="0" w:space="0" w:color="auto"/>
        <w:right w:val="none" w:sz="0" w:space="0" w:color="auto"/>
      </w:divBdr>
    </w:div>
    <w:div w:id="951519471">
      <w:bodyDiv w:val="1"/>
      <w:marLeft w:val="0"/>
      <w:marRight w:val="0"/>
      <w:marTop w:val="0"/>
      <w:marBottom w:val="0"/>
      <w:divBdr>
        <w:top w:val="none" w:sz="0" w:space="0" w:color="auto"/>
        <w:left w:val="none" w:sz="0" w:space="0" w:color="auto"/>
        <w:bottom w:val="none" w:sz="0" w:space="0" w:color="auto"/>
        <w:right w:val="none" w:sz="0" w:space="0" w:color="auto"/>
      </w:divBdr>
    </w:div>
    <w:div w:id="958532034">
      <w:bodyDiv w:val="1"/>
      <w:marLeft w:val="0"/>
      <w:marRight w:val="0"/>
      <w:marTop w:val="0"/>
      <w:marBottom w:val="0"/>
      <w:divBdr>
        <w:top w:val="none" w:sz="0" w:space="0" w:color="auto"/>
        <w:left w:val="none" w:sz="0" w:space="0" w:color="auto"/>
        <w:bottom w:val="none" w:sz="0" w:space="0" w:color="auto"/>
        <w:right w:val="none" w:sz="0" w:space="0" w:color="auto"/>
      </w:divBdr>
    </w:div>
    <w:div w:id="964966435">
      <w:bodyDiv w:val="1"/>
      <w:marLeft w:val="0"/>
      <w:marRight w:val="0"/>
      <w:marTop w:val="0"/>
      <w:marBottom w:val="0"/>
      <w:divBdr>
        <w:top w:val="none" w:sz="0" w:space="0" w:color="auto"/>
        <w:left w:val="none" w:sz="0" w:space="0" w:color="auto"/>
        <w:bottom w:val="none" w:sz="0" w:space="0" w:color="auto"/>
        <w:right w:val="none" w:sz="0" w:space="0" w:color="auto"/>
      </w:divBdr>
    </w:div>
    <w:div w:id="980844160">
      <w:bodyDiv w:val="1"/>
      <w:marLeft w:val="0"/>
      <w:marRight w:val="0"/>
      <w:marTop w:val="0"/>
      <w:marBottom w:val="0"/>
      <w:divBdr>
        <w:top w:val="none" w:sz="0" w:space="0" w:color="auto"/>
        <w:left w:val="none" w:sz="0" w:space="0" w:color="auto"/>
        <w:bottom w:val="none" w:sz="0" w:space="0" w:color="auto"/>
        <w:right w:val="none" w:sz="0" w:space="0" w:color="auto"/>
      </w:divBdr>
    </w:div>
    <w:div w:id="994837670">
      <w:bodyDiv w:val="1"/>
      <w:marLeft w:val="0"/>
      <w:marRight w:val="0"/>
      <w:marTop w:val="0"/>
      <w:marBottom w:val="0"/>
      <w:divBdr>
        <w:top w:val="none" w:sz="0" w:space="0" w:color="auto"/>
        <w:left w:val="none" w:sz="0" w:space="0" w:color="auto"/>
        <w:bottom w:val="none" w:sz="0" w:space="0" w:color="auto"/>
        <w:right w:val="none" w:sz="0" w:space="0" w:color="auto"/>
      </w:divBdr>
    </w:div>
    <w:div w:id="1008479489">
      <w:bodyDiv w:val="1"/>
      <w:marLeft w:val="0"/>
      <w:marRight w:val="0"/>
      <w:marTop w:val="0"/>
      <w:marBottom w:val="0"/>
      <w:divBdr>
        <w:top w:val="none" w:sz="0" w:space="0" w:color="auto"/>
        <w:left w:val="none" w:sz="0" w:space="0" w:color="auto"/>
        <w:bottom w:val="none" w:sz="0" w:space="0" w:color="auto"/>
        <w:right w:val="none" w:sz="0" w:space="0" w:color="auto"/>
      </w:divBdr>
    </w:div>
    <w:div w:id="1012682737">
      <w:bodyDiv w:val="1"/>
      <w:marLeft w:val="0"/>
      <w:marRight w:val="0"/>
      <w:marTop w:val="0"/>
      <w:marBottom w:val="0"/>
      <w:divBdr>
        <w:top w:val="none" w:sz="0" w:space="0" w:color="auto"/>
        <w:left w:val="none" w:sz="0" w:space="0" w:color="auto"/>
        <w:bottom w:val="none" w:sz="0" w:space="0" w:color="auto"/>
        <w:right w:val="none" w:sz="0" w:space="0" w:color="auto"/>
      </w:divBdr>
    </w:div>
    <w:div w:id="1012881536">
      <w:bodyDiv w:val="1"/>
      <w:marLeft w:val="0"/>
      <w:marRight w:val="0"/>
      <w:marTop w:val="0"/>
      <w:marBottom w:val="0"/>
      <w:divBdr>
        <w:top w:val="none" w:sz="0" w:space="0" w:color="auto"/>
        <w:left w:val="none" w:sz="0" w:space="0" w:color="auto"/>
        <w:bottom w:val="none" w:sz="0" w:space="0" w:color="auto"/>
        <w:right w:val="none" w:sz="0" w:space="0" w:color="auto"/>
      </w:divBdr>
    </w:div>
    <w:div w:id="1031494500">
      <w:bodyDiv w:val="1"/>
      <w:marLeft w:val="0"/>
      <w:marRight w:val="0"/>
      <w:marTop w:val="0"/>
      <w:marBottom w:val="0"/>
      <w:divBdr>
        <w:top w:val="none" w:sz="0" w:space="0" w:color="auto"/>
        <w:left w:val="none" w:sz="0" w:space="0" w:color="auto"/>
        <w:bottom w:val="none" w:sz="0" w:space="0" w:color="auto"/>
        <w:right w:val="none" w:sz="0" w:space="0" w:color="auto"/>
      </w:divBdr>
    </w:div>
    <w:div w:id="1034961300">
      <w:bodyDiv w:val="1"/>
      <w:marLeft w:val="0"/>
      <w:marRight w:val="0"/>
      <w:marTop w:val="0"/>
      <w:marBottom w:val="0"/>
      <w:divBdr>
        <w:top w:val="none" w:sz="0" w:space="0" w:color="auto"/>
        <w:left w:val="none" w:sz="0" w:space="0" w:color="auto"/>
        <w:bottom w:val="none" w:sz="0" w:space="0" w:color="auto"/>
        <w:right w:val="none" w:sz="0" w:space="0" w:color="auto"/>
      </w:divBdr>
    </w:div>
    <w:div w:id="1055590220">
      <w:bodyDiv w:val="1"/>
      <w:marLeft w:val="0"/>
      <w:marRight w:val="0"/>
      <w:marTop w:val="0"/>
      <w:marBottom w:val="0"/>
      <w:divBdr>
        <w:top w:val="none" w:sz="0" w:space="0" w:color="auto"/>
        <w:left w:val="none" w:sz="0" w:space="0" w:color="auto"/>
        <w:bottom w:val="none" w:sz="0" w:space="0" w:color="auto"/>
        <w:right w:val="none" w:sz="0" w:space="0" w:color="auto"/>
      </w:divBdr>
    </w:div>
    <w:div w:id="1061713156">
      <w:bodyDiv w:val="1"/>
      <w:marLeft w:val="0"/>
      <w:marRight w:val="0"/>
      <w:marTop w:val="0"/>
      <w:marBottom w:val="0"/>
      <w:divBdr>
        <w:top w:val="none" w:sz="0" w:space="0" w:color="auto"/>
        <w:left w:val="none" w:sz="0" w:space="0" w:color="auto"/>
        <w:bottom w:val="none" w:sz="0" w:space="0" w:color="auto"/>
        <w:right w:val="none" w:sz="0" w:space="0" w:color="auto"/>
      </w:divBdr>
    </w:div>
    <w:div w:id="1064331763">
      <w:bodyDiv w:val="1"/>
      <w:marLeft w:val="0"/>
      <w:marRight w:val="0"/>
      <w:marTop w:val="0"/>
      <w:marBottom w:val="0"/>
      <w:divBdr>
        <w:top w:val="none" w:sz="0" w:space="0" w:color="auto"/>
        <w:left w:val="none" w:sz="0" w:space="0" w:color="auto"/>
        <w:bottom w:val="none" w:sz="0" w:space="0" w:color="auto"/>
        <w:right w:val="none" w:sz="0" w:space="0" w:color="auto"/>
      </w:divBdr>
    </w:div>
    <w:div w:id="1069692288">
      <w:bodyDiv w:val="1"/>
      <w:marLeft w:val="0"/>
      <w:marRight w:val="0"/>
      <w:marTop w:val="0"/>
      <w:marBottom w:val="0"/>
      <w:divBdr>
        <w:top w:val="none" w:sz="0" w:space="0" w:color="auto"/>
        <w:left w:val="none" w:sz="0" w:space="0" w:color="auto"/>
        <w:bottom w:val="none" w:sz="0" w:space="0" w:color="auto"/>
        <w:right w:val="none" w:sz="0" w:space="0" w:color="auto"/>
      </w:divBdr>
    </w:div>
    <w:div w:id="1077091433">
      <w:bodyDiv w:val="1"/>
      <w:marLeft w:val="0"/>
      <w:marRight w:val="0"/>
      <w:marTop w:val="0"/>
      <w:marBottom w:val="0"/>
      <w:divBdr>
        <w:top w:val="none" w:sz="0" w:space="0" w:color="auto"/>
        <w:left w:val="none" w:sz="0" w:space="0" w:color="auto"/>
        <w:bottom w:val="none" w:sz="0" w:space="0" w:color="auto"/>
        <w:right w:val="none" w:sz="0" w:space="0" w:color="auto"/>
      </w:divBdr>
    </w:div>
    <w:div w:id="1094326564">
      <w:bodyDiv w:val="1"/>
      <w:marLeft w:val="0"/>
      <w:marRight w:val="0"/>
      <w:marTop w:val="0"/>
      <w:marBottom w:val="0"/>
      <w:divBdr>
        <w:top w:val="none" w:sz="0" w:space="0" w:color="auto"/>
        <w:left w:val="none" w:sz="0" w:space="0" w:color="auto"/>
        <w:bottom w:val="none" w:sz="0" w:space="0" w:color="auto"/>
        <w:right w:val="none" w:sz="0" w:space="0" w:color="auto"/>
      </w:divBdr>
    </w:div>
    <w:div w:id="1100637122">
      <w:bodyDiv w:val="1"/>
      <w:marLeft w:val="0"/>
      <w:marRight w:val="0"/>
      <w:marTop w:val="0"/>
      <w:marBottom w:val="0"/>
      <w:divBdr>
        <w:top w:val="none" w:sz="0" w:space="0" w:color="auto"/>
        <w:left w:val="none" w:sz="0" w:space="0" w:color="auto"/>
        <w:bottom w:val="none" w:sz="0" w:space="0" w:color="auto"/>
        <w:right w:val="none" w:sz="0" w:space="0" w:color="auto"/>
      </w:divBdr>
    </w:div>
    <w:div w:id="1107113467">
      <w:bodyDiv w:val="1"/>
      <w:marLeft w:val="0"/>
      <w:marRight w:val="0"/>
      <w:marTop w:val="0"/>
      <w:marBottom w:val="0"/>
      <w:divBdr>
        <w:top w:val="none" w:sz="0" w:space="0" w:color="auto"/>
        <w:left w:val="none" w:sz="0" w:space="0" w:color="auto"/>
        <w:bottom w:val="none" w:sz="0" w:space="0" w:color="auto"/>
        <w:right w:val="none" w:sz="0" w:space="0" w:color="auto"/>
      </w:divBdr>
    </w:div>
    <w:div w:id="1113598337">
      <w:bodyDiv w:val="1"/>
      <w:marLeft w:val="0"/>
      <w:marRight w:val="0"/>
      <w:marTop w:val="0"/>
      <w:marBottom w:val="0"/>
      <w:divBdr>
        <w:top w:val="none" w:sz="0" w:space="0" w:color="auto"/>
        <w:left w:val="none" w:sz="0" w:space="0" w:color="auto"/>
        <w:bottom w:val="none" w:sz="0" w:space="0" w:color="auto"/>
        <w:right w:val="none" w:sz="0" w:space="0" w:color="auto"/>
      </w:divBdr>
    </w:div>
    <w:div w:id="1117213519">
      <w:bodyDiv w:val="1"/>
      <w:marLeft w:val="0"/>
      <w:marRight w:val="0"/>
      <w:marTop w:val="0"/>
      <w:marBottom w:val="0"/>
      <w:divBdr>
        <w:top w:val="none" w:sz="0" w:space="0" w:color="auto"/>
        <w:left w:val="none" w:sz="0" w:space="0" w:color="auto"/>
        <w:bottom w:val="none" w:sz="0" w:space="0" w:color="auto"/>
        <w:right w:val="none" w:sz="0" w:space="0" w:color="auto"/>
      </w:divBdr>
    </w:div>
    <w:div w:id="1122580417">
      <w:bodyDiv w:val="1"/>
      <w:marLeft w:val="0"/>
      <w:marRight w:val="0"/>
      <w:marTop w:val="0"/>
      <w:marBottom w:val="0"/>
      <w:divBdr>
        <w:top w:val="none" w:sz="0" w:space="0" w:color="auto"/>
        <w:left w:val="none" w:sz="0" w:space="0" w:color="auto"/>
        <w:bottom w:val="none" w:sz="0" w:space="0" w:color="auto"/>
        <w:right w:val="none" w:sz="0" w:space="0" w:color="auto"/>
      </w:divBdr>
    </w:div>
    <w:div w:id="1127285120">
      <w:bodyDiv w:val="1"/>
      <w:marLeft w:val="0"/>
      <w:marRight w:val="0"/>
      <w:marTop w:val="0"/>
      <w:marBottom w:val="0"/>
      <w:divBdr>
        <w:top w:val="none" w:sz="0" w:space="0" w:color="auto"/>
        <w:left w:val="none" w:sz="0" w:space="0" w:color="auto"/>
        <w:bottom w:val="none" w:sz="0" w:space="0" w:color="auto"/>
        <w:right w:val="none" w:sz="0" w:space="0" w:color="auto"/>
      </w:divBdr>
    </w:div>
    <w:div w:id="1131632612">
      <w:bodyDiv w:val="1"/>
      <w:marLeft w:val="0"/>
      <w:marRight w:val="0"/>
      <w:marTop w:val="0"/>
      <w:marBottom w:val="0"/>
      <w:divBdr>
        <w:top w:val="none" w:sz="0" w:space="0" w:color="auto"/>
        <w:left w:val="none" w:sz="0" w:space="0" w:color="auto"/>
        <w:bottom w:val="none" w:sz="0" w:space="0" w:color="auto"/>
        <w:right w:val="none" w:sz="0" w:space="0" w:color="auto"/>
      </w:divBdr>
    </w:div>
    <w:div w:id="1133908944">
      <w:bodyDiv w:val="1"/>
      <w:marLeft w:val="0"/>
      <w:marRight w:val="0"/>
      <w:marTop w:val="0"/>
      <w:marBottom w:val="0"/>
      <w:divBdr>
        <w:top w:val="none" w:sz="0" w:space="0" w:color="auto"/>
        <w:left w:val="none" w:sz="0" w:space="0" w:color="auto"/>
        <w:bottom w:val="none" w:sz="0" w:space="0" w:color="auto"/>
        <w:right w:val="none" w:sz="0" w:space="0" w:color="auto"/>
      </w:divBdr>
    </w:div>
    <w:div w:id="1135945665">
      <w:bodyDiv w:val="1"/>
      <w:marLeft w:val="0"/>
      <w:marRight w:val="0"/>
      <w:marTop w:val="0"/>
      <w:marBottom w:val="0"/>
      <w:divBdr>
        <w:top w:val="none" w:sz="0" w:space="0" w:color="auto"/>
        <w:left w:val="none" w:sz="0" w:space="0" w:color="auto"/>
        <w:bottom w:val="none" w:sz="0" w:space="0" w:color="auto"/>
        <w:right w:val="none" w:sz="0" w:space="0" w:color="auto"/>
      </w:divBdr>
    </w:div>
    <w:div w:id="1138498832">
      <w:bodyDiv w:val="1"/>
      <w:marLeft w:val="0"/>
      <w:marRight w:val="0"/>
      <w:marTop w:val="0"/>
      <w:marBottom w:val="0"/>
      <w:divBdr>
        <w:top w:val="none" w:sz="0" w:space="0" w:color="auto"/>
        <w:left w:val="none" w:sz="0" w:space="0" w:color="auto"/>
        <w:bottom w:val="none" w:sz="0" w:space="0" w:color="auto"/>
        <w:right w:val="none" w:sz="0" w:space="0" w:color="auto"/>
      </w:divBdr>
    </w:div>
    <w:div w:id="1151680069">
      <w:bodyDiv w:val="1"/>
      <w:marLeft w:val="0"/>
      <w:marRight w:val="0"/>
      <w:marTop w:val="0"/>
      <w:marBottom w:val="0"/>
      <w:divBdr>
        <w:top w:val="none" w:sz="0" w:space="0" w:color="auto"/>
        <w:left w:val="none" w:sz="0" w:space="0" w:color="auto"/>
        <w:bottom w:val="none" w:sz="0" w:space="0" w:color="auto"/>
        <w:right w:val="none" w:sz="0" w:space="0" w:color="auto"/>
      </w:divBdr>
    </w:div>
    <w:div w:id="1165441601">
      <w:bodyDiv w:val="1"/>
      <w:marLeft w:val="0"/>
      <w:marRight w:val="0"/>
      <w:marTop w:val="0"/>
      <w:marBottom w:val="0"/>
      <w:divBdr>
        <w:top w:val="none" w:sz="0" w:space="0" w:color="auto"/>
        <w:left w:val="none" w:sz="0" w:space="0" w:color="auto"/>
        <w:bottom w:val="none" w:sz="0" w:space="0" w:color="auto"/>
        <w:right w:val="none" w:sz="0" w:space="0" w:color="auto"/>
      </w:divBdr>
    </w:div>
    <w:div w:id="1174489253">
      <w:bodyDiv w:val="1"/>
      <w:marLeft w:val="0"/>
      <w:marRight w:val="0"/>
      <w:marTop w:val="0"/>
      <w:marBottom w:val="0"/>
      <w:divBdr>
        <w:top w:val="none" w:sz="0" w:space="0" w:color="auto"/>
        <w:left w:val="none" w:sz="0" w:space="0" w:color="auto"/>
        <w:bottom w:val="none" w:sz="0" w:space="0" w:color="auto"/>
        <w:right w:val="none" w:sz="0" w:space="0" w:color="auto"/>
      </w:divBdr>
    </w:div>
    <w:div w:id="1178420463">
      <w:bodyDiv w:val="1"/>
      <w:marLeft w:val="0"/>
      <w:marRight w:val="0"/>
      <w:marTop w:val="0"/>
      <w:marBottom w:val="0"/>
      <w:divBdr>
        <w:top w:val="none" w:sz="0" w:space="0" w:color="auto"/>
        <w:left w:val="none" w:sz="0" w:space="0" w:color="auto"/>
        <w:bottom w:val="none" w:sz="0" w:space="0" w:color="auto"/>
        <w:right w:val="none" w:sz="0" w:space="0" w:color="auto"/>
      </w:divBdr>
    </w:div>
    <w:div w:id="1183976809">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204634310">
      <w:bodyDiv w:val="1"/>
      <w:marLeft w:val="0"/>
      <w:marRight w:val="0"/>
      <w:marTop w:val="0"/>
      <w:marBottom w:val="0"/>
      <w:divBdr>
        <w:top w:val="none" w:sz="0" w:space="0" w:color="auto"/>
        <w:left w:val="none" w:sz="0" w:space="0" w:color="auto"/>
        <w:bottom w:val="none" w:sz="0" w:space="0" w:color="auto"/>
        <w:right w:val="none" w:sz="0" w:space="0" w:color="auto"/>
      </w:divBdr>
    </w:div>
    <w:div w:id="1206137075">
      <w:bodyDiv w:val="1"/>
      <w:marLeft w:val="0"/>
      <w:marRight w:val="0"/>
      <w:marTop w:val="0"/>
      <w:marBottom w:val="0"/>
      <w:divBdr>
        <w:top w:val="none" w:sz="0" w:space="0" w:color="auto"/>
        <w:left w:val="none" w:sz="0" w:space="0" w:color="auto"/>
        <w:bottom w:val="none" w:sz="0" w:space="0" w:color="auto"/>
        <w:right w:val="none" w:sz="0" w:space="0" w:color="auto"/>
      </w:divBdr>
    </w:div>
    <w:div w:id="1207991556">
      <w:bodyDiv w:val="1"/>
      <w:marLeft w:val="0"/>
      <w:marRight w:val="0"/>
      <w:marTop w:val="0"/>
      <w:marBottom w:val="0"/>
      <w:divBdr>
        <w:top w:val="none" w:sz="0" w:space="0" w:color="auto"/>
        <w:left w:val="none" w:sz="0" w:space="0" w:color="auto"/>
        <w:bottom w:val="none" w:sz="0" w:space="0" w:color="auto"/>
        <w:right w:val="none" w:sz="0" w:space="0" w:color="auto"/>
      </w:divBdr>
    </w:div>
    <w:div w:id="1225215862">
      <w:bodyDiv w:val="1"/>
      <w:marLeft w:val="0"/>
      <w:marRight w:val="0"/>
      <w:marTop w:val="0"/>
      <w:marBottom w:val="0"/>
      <w:divBdr>
        <w:top w:val="none" w:sz="0" w:space="0" w:color="auto"/>
        <w:left w:val="none" w:sz="0" w:space="0" w:color="auto"/>
        <w:bottom w:val="none" w:sz="0" w:space="0" w:color="auto"/>
        <w:right w:val="none" w:sz="0" w:space="0" w:color="auto"/>
      </w:divBdr>
    </w:div>
    <w:div w:id="1226531751">
      <w:bodyDiv w:val="1"/>
      <w:marLeft w:val="0"/>
      <w:marRight w:val="0"/>
      <w:marTop w:val="0"/>
      <w:marBottom w:val="0"/>
      <w:divBdr>
        <w:top w:val="none" w:sz="0" w:space="0" w:color="auto"/>
        <w:left w:val="none" w:sz="0" w:space="0" w:color="auto"/>
        <w:bottom w:val="none" w:sz="0" w:space="0" w:color="auto"/>
        <w:right w:val="none" w:sz="0" w:space="0" w:color="auto"/>
      </w:divBdr>
    </w:div>
    <w:div w:id="1245724162">
      <w:bodyDiv w:val="1"/>
      <w:marLeft w:val="0"/>
      <w:marRight w:val="0"/>
      <w:marTop w:val="0"/>
      <w:marBottom w:val="0"/>
      <w:divBdr>
        <w:top w:val="none" w:sz="0" w:space="0" w:color="auto"/>
        <w:left w:val="none" w:sz="0" w:space="0" w:color="auto"/>
        <w:bottom w:val="none" w:sz="0" w:space="0" w:color="auto"/>
        <w:right w:val="none" w:sz="0" w:space="0" w:color="auto"/>
      </w:divBdr>
    </w:div>
    <w:div w:id="1256590561">
      <w:bodyDiv w:val="1"/>
      <w:marLeft w:val="0"/>
      <w:marRight w:val="0"/>
      <w:marTop w:val="0"/>
      <w:marBottom w:val="0"/>
      <w:divBdr>
        <w:top w:val="none" w:sz="0" w:space="0" w:color="auto"/>
        <w:left w:val="none" w:sz="0" w:space="0" w:color="auto"/>
        <w:bottom w:val="none" w:sz="0" w:space="0" w:color="auto"/>
        <w:right w:val="none" w:sz="0" w:space="0" w:color="auto"/>
      </w:divBdr>
    </w:div>
    <w:div w:id="1256590737">
      <w:bodyDiv w:val="1"/>
      <w:marLeft w:val="0"/>
      <w:marRight w:val="0"/>
      <w:marTop w:val="0"/>
      <w:marBottom w:val="0"/>
      <w:divBdr>
        <w:top w:val="none" w:sz="0" w:space="0" w:color="auto"/>
        <w:left w:val="none" w:sz="0" w:space="0" w:color="auto"/>
        <w:bottom w:val="none" w:sz="0" w:space="0" w:color="auto"/>
        <w:right w:val="none" w:sz="0" w:space="0" w:color="auto"/>
      </w:divBdr>
    </w:div>
    <w:div w:id="1258447563">
      <w:bodyDiv w:val="1"/>
      <w:marLeft w:val="0"/>
      <w:marRight w:val="0"/>
      <w:marTop w:val="0"/>
      <w:marBottom w:val="0"/>
      <w:divBdr>
        <w:top w:val="none" w:sz="0" w:space="0" w:color="auto"/>
        <w:left w:val="none" w:sz="0" w:space="0" w:color="auto"/>
        <w:bottom w:val="none" w:sz="0" w:space="0" w:color="auto"/>
        <w:right w:val="none" w:sz="0" w:space="0" w:color="auto"/>
      </w:divBdr>
    </w:div>
    <w:div w:id="1281037098">
      <w:bodyDiv w:val="1"/>
      <w:marLeft w:val="0"/>
      <w:marRight w:val="0"/>
      <w:marTop w:val="0"/>
      <w:marBottom w:val="0"/>
      <w:divBdr>
        <w:top w:val="none" w:sz="0" w:space="0" w:color="auto"/>
        <w:left w:val="none" w:sz="0" w:space="0" w:color="auto"/>
        <w:bottom w:val="none" w:sz="0" w:space="0" w:color="auto"/>
        <w:right w:val="none" w:sz="0" w:space="0" w:color="auto"/>
      </w:divBdr>
    </w:div>
    <w:div w:id="1282035522">
      <w:bodyDiv w:val="1"/>
      <w:marLeft w:val="0"/>
      <w:marRight w:val="0"/>
      <w:marTop w:val="0"/>
      <w:marBottom w:val="0"/>
      <w:divBdr>
        <w:top w:val="none" w:sz="0" w:space="0" w:color="auto"/>
        <w:left w:val="none" w:sz="0" w:space="0" w:color="auto"/>
        <w:bottom w:val="none" w:sz="0" w:space="0" w:color="auto"/>
        <w:right w:val="none" w:sz="0" w:space="0" w:color="auto"/>
      </w:divBdr>
    </w:div>
    <w:div w:id="1285380193">
      <w:bodyDiv w:val="1"/>
      <w:marLeft w:val="0"/>
      <w:marRight w:val="0"/>
      <w:marTop w:val="0"/>
      <w:marBottom w:val="0"/>
      <w:divBdr>
        <w:top w:val="none" w:sz="0" w:space="0" w:color="auto"/>
        <w:left w:val="none" w:sz="0" w:space="0" w:color="auto"/>
        <w:bottom w:val="none" w:sz="0" w:space="0" w:color="auto"/>
        <w:right w:val="none" w:sz="0" w:space="0" w:color="auto"/>
      </w:divBdr>
    </w:div>
    <w:div w:id="1292707791">
      <w:bodyDiv w:val="1"/>
      <w:marLeft w:val="0"/>
      <w:marRight w:val="0"/>
      <w:marTop w:val="0"/>
      <w:marBottom w:val="0"/>
      <w:divBdr>
        <w:top w:val="none" w:sz="0" w:space="0" w:color="auto"/>
        <w:left w:val="none" w:sz="0" w:space="0" w:color="auto"/>
        <w:bottom w:val="none" w:sz="0" w:space="0" w:color="auto"/>
        <w:right w:val="none" w:sz="0" w:space="0" w:color="auto"/>
      </w:divBdr>
    </w:div>
    <w:div w:id="1293826926">
      <w:bodyDiv w:val="1"/>
      <w:marLeft w:val="0"/>
      <w:marRight w:val="0"/>
      <w:marTop w:val="0"/>
      <w:marBottom w:val="0"/>
      <w:divBdr>
        <w:top w:val="none" w:sz="0" w:space="0" w:color="auto"/>
        <w:left w:val="none" w:sz="0" w:space="0" w:color="auto"/>
        <w:bottom w:val="none" w:sz="0" w:space="0" w:color="auto"/>
        <w:right w:val="none" w:sz="0" w:space="0" w:color="auto"/>
      </w:divBdr>
    </w:div>
    <w:div w:id="1297881008">
      <w:bodyDiv w:val="1"/>
      <w:marLeft w:val="0"/>
      <w:marRight w:val="0"/>
      <w:marTop w:val="0"/>
      <w:marBottom w:val="0"/>
      <w:divBdr>
        <w:top w:val="none" w:sz="0" w:space="0" w:color="auto"/>
        <w:left w:val="none" w:sz="0" w:space="0" w:color="auto"/>
        <w:bottom w:val="none" w:sz="0" w:space="0" w:color="auto"/>
        <w:right w:val="none" w:sz="0" w:space="0" w:color="auto"/>
      </w:divBdr>
    </w:div>
    <w:div w:id="1319532008">
      <w:bodyDiv w:val="1"/>
      <w:marLeft w:val="0"/>
      <w:marRight w:val="0"/>
      <w:marTop w:val="0"/>
      <w:marBottom w:val="0"/>
      <w:divBdr>
        <w:top w:val="none" w:sz="0" w:space="0" w:color="auto"/>
        <w:left w:val="none" w:sz="0" w:space="0" w:color="auto"/>
        <w:bottom w:val="none" w:sz="0" w:space="0" w:color="auto"/>
        <w:right w:val="none" w:sz="0" w:space="0" w:color="auto"/>
      </w:divBdr>
    </w:div>
    <w:div w:id="1328481204">
      <w:bodyDiv w:val="1"/>
      <w:marLeft w:val="0"/>
      <w:marRight w:val="0"/>
      <w:marTop w:val="0"/>
      <w:marBottom w:val="0"/>
      <w:divBdr>
        <w:top w:val="none" w:sz="0" w:space="0" w:color="auto"/>
        <w:left w:val="none" w:sz="0" w:space="0" w:color="auto"/>
        <w:bottom w:val="none" w:sz="0" w:space="0" w:color="auto"/>
        <w:right w:val="none" w:sz="0" w:space="0" w:color="auto"/>
      </w:divBdr>
    </w:div>
    <w:div w:id="1339387925">
      <w:bodyDiv w:val="1"/>
      <w:marLeft w:val="0"/>
      <w:marRight w:val="0"/>
      <w:marTop w:val="0"/>
      <w:marBottom w:val="0"/>
      <w:divBdr>
        <w:top w:val="none" w:sz="0" w:space="0" w:color="auto"/>
        <w:left w:val="none" w:sz="0" w:space="0" w:color="auto"/>
        <w:bottom w:val="none" w:sz="0" w:space="0" w:color="auto"/>
        <w:right w:val="none" w:sz="0" w:space="0" w:color="auto"/>
      </w:divBdr>
    </w:div>
    <w:div w:id="1345782728">
      <w:bodyDiv w:val="1"/>
      <w:marLeft w:val="0"/>
      <w:marRight w:val="0"/>
      <w:marTop w:val="0"/>
      <w:marBottom w:val="0"/>
      <w:divBdr>
        <w:top w:val="none" w:sz="0" w:space="0" w:color="auto"/>
        <w:left w:val="none" w:sz="0" w:space="0" w:color="auto"/>
        <w:bottom w:val="none" w:sz="0" w:space="0" w:color="auto"/>
        <w:right w:val="none" w:sz="0" w:space="0" w:color="auto"/>
      </w:divBdr>
    </w:div>
    <w:div w:id="1350331656">
      <w:bodyDiv w:val="1"/>
      <w:marLeft w:val="0"/>
      <w:marRight w:val="0"/>
      <w:marTop w:val="0"/>
      <w:marBottom w:val="0"/>
      <w:divBdr>
        <w:top w:val="none" w:sz="0" w:space="0" w:color="auto"/>
        <w:left w:val="none" w:sz="0" w:space="0" w:color="auto"/>
        <w:bottom w:val="none" w:sz="0" w:space="0" w:color="auto"/>
        <w:right w:val="none" w:sz="0" w:space="0" w:color="auto"/>
      </w:divBdr>
    </w:div>
    <w:div w:id="1363282136">
      <w:bodyDiv w:val="1"/>
      <w:marLeft w:val="0"/>
      <w:marRight w:val="0"/>
      <w:marTop w:val="0"/>
      <w:marBottom w:val="0"/>
      <w:divBdr>
        <w:top w:val="none" w:sz="0" w:space="0" w:color="auto"/>
        <w:left w:val="none" w:sz="0" w:space="0" w:color="auto"/>
        <w:bottom w:val="none" w:sz="0" w:space="0" w:color="auto"/>
        <w:right w:val="none" w:sz="0" w:space="0" w:color="auto"/>
      </w:divBdr>
    </w:div>
    <w:div w:id="1365329733">
      <w:bodyDiv w:val="1"/>
      <w:marLeft w:val="0"/>
      <w:marRight w:val="0"/>
      <w:marTop w:val="0"/>
      <w:marBottom w:val="0"/>
      <w:divBdr>
        <w:top w:val="none" w:sz="0" w:space="0" w:color="auto"/>
        <w:left w:val="none" w:sz="0" w:space="0" w:color="auto"/>
        <w:bottom w:val="none" w:sz="0" w:space="0" w:color="auto"/>
        <w:right w:val="none" w:sz="0" w:space="0" w:color="auto"/>
      </w:divBdr>
    </w:div>
    <w:div w:id="1375882407">
      <w:bodyDiv w:val="1"/>
      <w:marLeft w:val="0"/>
      <w:marRight w:val="0"/>
      <w:marTop w:val="0"/>
      <w:marBottom w:val="0"/>
      <w:divBdr>
        <w:top w:val="none" w:sz="0" w:space="0" w:color="auto"/>
        <w:left w:val="none" w:sz="0" w:space="0" w:color="auto"/>
        <w:bottom w:val="none" w:sz="0" w:space="0" w:color="auto"/>
        <w:right w:val="none" w:sz="0" w:space="0" w:color="auto"/>
      </w:divBdr>
    </w:div>
    <w:div w:id="1379670116">
      <w:bodyDiv w:val="1"/>
      <w:marLeft w:val="0"/>
      <w:marRight w:val="0"/>
      <w:marTop w:val="0"/>
      <w:marBottom w:val="0"/>
      <w:divBdr>
        <w:top w:val="none" w:sz="0" w:space="0" w:color="auto"/>
        <w:left w:val="none" w:sz="0" w:space="0" w:color="auto"/>
        <w:bottom w:val="none" w:sz="0" w:space="0" w:color="auto"/>
        <w:right w:val="none" w:sz="0" w:space="0" w:color="auto"/>
      </w:divBdr>
    </w:div>
    <w:div w:id="1383021829">
      <w:bodyDiv w:val="1"/>
      <w:marLeft w:val="0"/>
      <w:marRight w:val="0"/>
      <w:marTop w:val="0"/>
      <w:marBottom w:val="0"/>
      <w:divBdr>
        <w:top w:val="none" w:sz="0" w:space="0" w:color="auto"/>
        <w:left w:val="none" w:sz="0" w:space="0" w:color="auto"/>
        <w:bottom w:val="none" w:sz="0" w:space="0" w:color="auto"/>
        <w:right w:val="none" w:sz="0" w:space="0" w:color="auto"/>
      </w:divBdr>
    </w:div>
    <w:div w:id="1391340324">
      <w:bodyDiv w:val="1"/>
      <w:marLeft w:val="0"/>
      <w:marRight w:val="0"/>
      <w:marTop w:val="0"/>
      <w:marBottom w:val="0"/>
      <w:divBdr>
        <w:top w:val="none" w:sz="0" w:space="0" w:color="auto"/>
        <w:left w:val="none" w:sz="0" w:space="0" w:color="auto"/>
        <w:bottom w:val="none" w:sz="0" w:space="0" w:color="auto"/>
        <w:right w:val="none" w:sz="0" w:space="0" w:color="auto"/>
      </w:divBdr>
    </w:div>
    <w:div w:id="1394352858">
      <w:bodyDiv w:val="1"/>
      <w:marLeft w:val="0"/>
      <w:marRight w:val="0"/>
      <w:marTop w:val="0"/>
      <w:marBottom w:val="0"/>
      <w:divBdr>
        <w:top w:val="none" w:sz="0" w:space="0" w:color="auto"/>
        <w:left w:val="none" w:sz="0" w:space="0" w:color="auto"/>
        <w:bottom w:val="none" w:sz="0" w:space="0" w:color="auto"/>
        <w:right w:val="none" w:sz="0" w:space="0" w:color="auto"/>
      </w:divBdr>
    </w:div>
    <w:div w:id="1409308982">
      <w:bodyDiv w:val="1"/>
      <w:marLeft w:val="0"/>
      <w:marRight w:val="0"/>
      <w:marTop w:val="0"/>
      <w:marBottom w:val="0"/>
      <w:divBdr>
        <w:top w:val="none" w:sz="0" w:space="0" w:color="auto"/>
        <w:left w:val="none" w:sz="0" w:space="0" w:color="auto"/>
        <w:bottom w:val="none" w:sz="0" w:space="0" w:color="auto"/>
        <w:right w:val="none" w:sz="0" w:space="0" w:color="auto"/>
      </w:divBdr>
    </w:div>
    <w:div w:id="1412581820">
      <w:bodyDiv w:val="1"/>
      <w:marLeft w:val="0"/>
      <w:marRight w:val="0"/>
      <w:marTop w:val="0"/>
      <w:marBottom w:val="0"/>
      <w:divBdr>
        <w:top w:val="none" w:sz="0" w:space="0" w:color="auto"/>
        <w:left w:val="none" w:sz="0" w:space="0" w:color="auto"/>
        <w:bottom w:val="none" w:sz="0" w:space="0" w:color="auto"/>
        <w:right w:val="none" w:sz="0" w:space="0" w:color="auto"/>
      </w:divBdr>
    </w:div>
    <w:div w:id="1414857956">
      <w:bodyDiv w:val="1"/>
      <w:marLeft w:val="0"/>
      <w:marRight w:val="0"/>
      <w:marTop w:val="0"/>
      <w:marBottom w:val="0"/>
      <w:divBdr>
        <w:top w:val="none" w:sz="0" w:space="0" w:color="auto"/>
        <w:left w:val="none" w:sz="0" w:space="0" w:color="auto"/>
        <w:bottom w:val="none" w:sz="0" w:space="0" w:color="auto"/>
        <w:right w:val="none" w:sz="0" w:space="0" w:color="auto"/>
      </w:divBdr>
    </w:div>
    <w:div w:id="1437402081">
      <w:bodyDiv w:val="1"/>
      <w:marLeft w:val="0"/>
      <w:marRight w:val="0"/>
      <w:marTop w:val="0"/>
      <w:marBottom w:val="0"/>
      <w:divBdr>
        <w:top w:val="none" w:sz="0" w:space="0" w:color="auto"/>
        <w:left w:val="none" w:sz="0" w:space="0" w:color="auto"/>
        <w:bottom w:val="none" w:sz="0" w:space="0" w:color="auto"/>
        <w:right w:val="none" w:sz="0" w:space="0" w:color="auto"/>
      </w:divBdr>
    </w:div>
    <w:div w:id="1440291632">
      <w:bodyDiv w:val="1"/>
      <w:marLeft w:val="0"/>
      <w:marRight w:val="0"/>
      <w:marTop w:val="0"/>
      <w:marBottom w:val="0"/>
      <w:divBdr>
        <w:top w:val="none" w:sz="0" w:space="0" w:color="auto"/>
        <w:left w:val="none" w:sz="0" w:space="0" w:color="auto"/>
        <w:bottom w:val="none" w:sz="0" w:space="0" w:color="auto"/>
        <w:right w:val="none" w:sz="0" w:space="0" w:color="auto"/>
      </w:divBdr>
    </w:div>
    <w:div w:id="1476408093">
      <w:bodyDiv w:val="1"/>
      <w:marLeft w:val="0"/>
      <w:marRight w:val="0"/>
      <w:marTop w:val="0"/>
      <w:marBottom w:val="0"/>
      <w:divBdr>
        <w:top w:val="none" w:sz="0" w:space="0" w:color="auto"/>
        <w:left w:val="none" w:sz="0" w:space="0" w:color="auto"/>
        <w:bottom w:val="none" w:sz="0" w:space="0" w:color="auto"/>
        <w:right w:val="none" w:sz="0" w:space="0" w:color="auto"/>
      </w:divBdr>
    </w:div>
    <w:div w:id="1481924945">
      <w:bodyDiv w:val="1"/>
      <w:marLeft w:val="0"/>
      <w:marRight w:val="0"/>
      <w:marTop w:val="0"/>
      <w:marBottom w:val="0"/>
      <w:divBdr>
        <w:top w:val="none" w:sz="0" w:space="0" w:color="auto"/>
        <w:left w:val="none" w:sz="0" w:space="0" w:color="auto"/>
        <w:bottom w:val="none" w:sz="0" w:space="0" w:color="auto"/>
        <w:right w:val="none" w:sz="0" w:space="0" w:color="auto"/>
      </w:divBdr>
    </w:div>
    <w:div w:id="1482188215">
      <w:bodyDiv w:val="1"/>
      <w:marLeft w:val="0"/>
      <w:marRight w:val="0"/>
      <w:marTop w:val="0"/>
      <w:marBottom w:val="0"/>
      <w:divBdr>
        <w:top w:val="none" w:sz="0" w:space="0" w:color="auto"/>
        <w:left w:val="none" w:sz="0" w:space="0" w:color="auto"/>
        <w:bottom w:val="none" w:sz="0" w:space="0" w:color="auto"/>
        <w:right w:val="none" w:sz="0" w:space="0" w:color="auto"/>
      </w:divBdr>
    </w:div>
    <w:div w:id="1487668371">
      <w:bodyDiv w:val="1"/>
      <w:marLeft w:val="0"/>
      <w:marRight w:val="0"/>
      <w:marTop w:val="0"/>
      <w:marBottom w:val="0"/>
      <w:divBdr>
        <w:top w:val="none" w:sz="0" w:space="0" w:color="auto"/>
        <w:left w:val="none" w:sz="0" w:space="0" w:color="auto"/>
        <w:bottom w:val="none" w:sz="0" w:space="0" w:color="auto"/>
        <w:right w:val="none" w:sz="0" w:space="0" w:color="auto"/>
      </w:divBdr>
      <w:divsChild>
        <w:div w:id="973409109">
          <w:marLeft w:val="0"/>
          <w:marRight w:val="0"/>
          <w:marTop w:val="0"/>
          <w:marBottom w:val="0"/>
          <w:divBdr>
            <w:top w:val="none" w:sz="0" w:space="0" w:color="auto"/>
            <w:left w:val="none" w:sz="0" w:space="0" w:color="auto"/>
            <w:bottom w:val="none" w:sz="0" w:space="0" w:color="auto"/>
            <w:right w:val="none" w:sz="0" w:space="0" w:color="auto"/>
          </w:divBdr>
          <w:divsChild>
            <w:div w:id="654380708">
              <w:marLeft w:val="0"/>
              <w:marRight w:val="0"/>
              <w:marTop w:val="0"/>
              <w:marBottom w:val="0"/>
              <w:divBdr>
                <w:top w:val="none" w:sz="0" w:space="0" w:color="auto"/>
                <w:left w:val="none" w:sz="0" w:space="0" w:color="auto"/>
                <w:bottom w:val="none" w:sz="0" w:space="0" w:color="auto"/>
                <w:right w:val="none" w:sz="0" w:space="0" w:color="auto"/>
              </w:divBdr>
              <w:divsChild>
                <w:div w:id="351538518">
                  <w:marLeft w:val="0"/>
                  <w:marRight w:val="0"/>
                  <w:marTop w:val="0"/>
                  <w:marBottom w:val="0"/>
                  <w:divBdr>
                    <w:top w:val="none" w:sz="0" w:space="0" w:color="auto"/>
                    <w:left w:val="none" w:sz="0" w:space="0" w:color="auto"/>
                    <w:bottom w:val="none" w:sz="0" w:space="0" w:color="auto"/>
                    <w:right w:val="none" w:sz="0" w:space="0" w:color="auto"/>
                  </w:divBdr>
                  <w:divsChild>
                    <w:div w:id="10640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7822">
      <w:bodyDiv w:val="1"/>
      <w:marLeft w:val="0"/>
      <w:marRight w:val="0"/>
      <w:marTop w:val="0"/>
      <w:marBottom w:val="0"/>
      <w:divBdr>
        <w:top w:val="none" w:sz="0" w:space="0" w:color="auto"/>
        <w:left w:val="none" w:sz="0" w:space="0" w:color="auto"/>
        <w:bottom w:val="none" w:sz="0" w:space="0" w:color="auto"/>
        <w:right w:val="none" w:sz="0" w:space="0" w:color="auto"/>
      </w:divBdr>
    </w:div>
    <w:div w:id="1492328502">
      <w:bodyDiv w:val="1"/>
      <w:marLeft w:val="0"/>
      <w:marRight w:val="0"/>
      <w:marTop w:val="0"/>
      <w:marBottom w:val="0"/>
      <w:divBdr>
        <w:top w:val="none" w:sz="0" w:space="0" w:color="auto"/>
        <w:left w:val="none" w:sz="0" w:space="0" w:color="auto"/>
        <w:bottom w:val="none" w:sz="0" w:space="0" w:color="auto"/>
        <w:right w:val="none" w:sz="0" w:space="0" w:color="auto"/>
      </w:divBdr>
    </w:div>
    <w:div w:id="1503352738">
      <w:bodyDiv w:val="1"/>
      <w:marLeft w:val="0"/>
      <w:marRight w:val="0"/>
      <w:marTop w:val="0"/>
      <w:marBottom w:val="0"/>
      <w:divBdr>
        <w:top w:val="none" w:sz="0" w:space="0" w:color="auto"/>
        <w:left w:val="none" w:sz="0" w:space="0" w:color="auto"/>
        <w:bottom w:val="none" w:sz="0" w:space="0" w:color="auto"/>
        <w:right w:val="none" w:sz="0" w:space="0" w:color="auto"/>
      </w:divBdr>
    </w:div>
    <w:div w:id="1509566343">
      <w:bodyDiv w:val="1"/>
      <w:marLeft w:val="0"/>
      <w:marRight w:val="0"/>
      <w:marTop w:val="0"/>
      <w:marBottom w:val="0"/>
      <w:divBdr>
        <w:top w:val="none" w:sz="0" w:space="0" w:color="auto"/>
        <w:left w:val="none" w:sz="0" w:space="0" w:color="auto"/>
        <w:bottom w:val="none" w:sz="0" w:space="0" w:color="auto"/>
        <w:right w:val="none" w:sz="0" w:space="0" w:color="auto"/>
      </w:divBdr>
    </w:div>
    <w:div w:id="1509783410">
      <w:bodyDiv w:val="1"/>
      <w:marLeft w:val="0"/>
      <w:marRight w:val="0"/>
      <w:marTop w:val="0"/>
      <w:marBottom w:val="0"/>
      <w:divBdr>
        <w:top w:val="none" w:sz="0" w:space="0" w:color="auto"/>
        <w:left w:val="none" w:sz="0" w:space="0" w:color="auto"/>
        <w:bottom w:val="none" w:sz="0" w:space="0" w:color="auto"/>
        <w:right w:val="none" w:sz="0" w:space="0" w:color="auto"/>
      </w:divBdr>
    </w:div>
    <w:div w:id="1513034026">
      <w:bodyDiv w:val="1"/>
      <w:marLeft w:val="0"/>
      <w:marRight w:val="0"/>
      <w:marTop w:val="0"/>
      <w:marBottom w:val="0"/>
      <w:divBdr>
        <w:top w:val="none" w:sz="0" w:space="0" w:color="auto"/>
        <w:left w:val="none" w:sz="0" w:space="0" w:color="auto"/>
        <w:bottom w:val="none" w:sz="0" w:space="0" w:color="auto"/>
        <w:right w:val="none" w:sz="0" w:space="0" w:color="auto"/>
      </w:divBdr>
    </w:div>
    <w:div w:id="1515077079">
      <w:bodyDiv w:val="1"/>
      <w:marLeft w:val="0"/>
      <w:marRight w:val="0"/>
      <w:marTop w:val="0"/>
      <w:marBottom w:val="0"/>
      <w:divBdr>
        <w:top w:val="none" w:sz="0" w:space="0" w:color="auto"/>
        <w:left w:val="none" w:sz="0" w:space="0" w:color="auto"/>
        <w:bottom w:val="none" w:sz="0" w:space="0" w:color="auto"/>
        <w:right w:val="none" w:sz="0" w:space="0" w:color="auto"/>
      </w:divBdr>
    </w:div>
    <w:div w:id="1518694503">
      <w:bodyDiv w:val="1"/>
      <w:marLeft w:val="0"/>
      <w:marRight w:val="0"/>
      <w:marTop w:val="0"/>
      <w:marBottom w:val="0"/>
      <w:divBdr>
        <w:top w:val="none" w:sz="0" w:space="0" w:color="auto"/>
        <w:left w:val="none" w:sz="0" w:space="0" w:color="auto"/>
        <w:bottom w:val="none" w:sz="0" w:space="0" w:color="auto"/>
        <w:right w:val="none" w:sz="0" w:space="0" w:color="auto"/>
      </w:divBdr>
    </w:div>
    <w:div w:id="1532646404">
      <w:bodyDiv w:val="1"/>
      <w:marLeft w:val="0"/>
      <w:marRight w:val="0"/>
      <w:marTop w:val="0"/>
      <w:marBottom w:val="0"/>
      <w:divBdr>
        <w:top w:val="none" w:sz="0" w:space="0" w:color="auto"/>
        <w:left w:val="none" w:sz="0" w:space="0" w:color="auto"/>
        <w:bottom w:val="none" w:sz="0" w:space="0" w:color="auto"/>
        <w:right w:val="none" w:sz="0" w:space="0" w:color="auto"/>
      </w:divBdr>
    </w:div>
    <w:div w:id="1535725250">
      <w:bodyDiv w:val="1"/>
      <w:marLeft w:val="0"/>
      <w:marRight w:val="0"/>
      <w:marTop w:val="0"/>
      <w:marBottom w:val="0"/>
      <w:divBdr>
        <w:top w:val="none" w:sz="0" w:space="0" w:color="auto"/>
        <w:left w:val="none" w:sz="0" w:space="0" w:color="auto"/>
        <w:bottom w:val="none" w:sz="0" w:space="0" w:color="auto"/>
        <w:right w:val="none" w:sz="0" w:space="0" w:color="auto"/>
      </w:divBdr>
    </w:div>
    <w:div w:id="1538737707">
      <w:bodyDiv w:val="1"/>
      <w:marLeft w:val="0"/>
      <w:marRight w:val="0"/>
      <w:marTop w:val="0"/>
      <w:marBottom w:val="0"/>
      <w:divBdr>
        <w:top w:val="none" w:sz="0" w:space="0" w:color="auto"/>
        <w:left w:val="none" w:sz="0" w:space="0" w:color="auto"/>
        <w:bottom w:val="none" w:sz="0" w:space="0" w:color="auto"/>
        <w:right w:val="none" w:sz="0" w:space="0" w:color="auto"/>
      </w:divBdr>
    </w:div>
    <w:div w:id="1552573791">
      <w:bodyDiv w:val="1"/>
      <w:marLeft w:val="0"/>
      <w:marRight w:val="0"/>
      <w:marTop w:val="0"/>
      <w:marBottom w:val="0"/>
      <w:divBdr>
        <w:top w:val="none" w:sz="0" w:space="0" w:color="auto"/>
        <w:left w:val="none" w:sz="0" w:space="0" w:color="auto"/>
        <w:bottom w:val="none" w:sz="0" w:space="0" w:color="auto"/>
        <w:right w:val="none" w:sz="0" w:space="0" w:color="auto"/>
      </w:divBdr>
    </w:div>
    <w:div w:id="1561475325">
      <w:bodyDiv w:val="1"/>
      <w:marLeft w:val="0"/>
      <w:marRight w:val="0"/>
      <w:marTop w:val="0"/>
      <w:marBottom w:val="0"/>
      <w:divBdr>
        <w:top w:val="none" w:sz="0" w:space="0" w:color="auto"/>
        <w:left w:val="none" w:sz="0" w:space="0" w:color="auto"/>
        <w:bottom w:val="none" w:sz="0" w:space="0" w:color="auto"/>
        <w:right w:val="none" w:sz="0" w:space="0" w:color="auto"/>
      </w:divBdr>
    </w:div>
    <w:div w:id="1572227736">
      <w:bodyDiv w:val="1"/>
      <w:marLeft w:val="0"/>
      <w:marRight w:val="0"/>
      <w:marTop w:val="0"/>
      <w:marBottom w:val="0"/>
      <w:divBdr>
        <w:top w:val="none" w:sz="0" w:space="0" w:color="auto"/>
        <w:left w:val="none" w:sz="0" w:space="0" w:color="auto"/>
        <w:bottom w:val="none" w:sz="0" w:space="0" w:color="auto"/>
        <w:right w:val="none" w:sz="0" w:space="0" w:color="auto"/>
      </w:divBdr>
    </w:div>
    <w:div w:id="1573537540">
      <w:bodyDiv w:val="1"/>
      <w:marLeft w:val="0"/>
      <w:marRight w:val="0"/>
      <w:marTop w:val="0"/>
      <w:marBottom w:val="0"/>
      <w:divBdr>
        <w:top w:val="none" w:sz="0" w:space="0" w:color="auto"/>
        <w:left w:val="none" w:sz="0" w:space="0" w:color="auto"/>
        <w:bottom w:val="none" w:sz="0" w:space="0" w:color="auto"/>
        <w:right w:val="none" w:sz="0" w:space="0" w:color="auto"/>
      </w:divBdr>
    </w:div>
    <w:div w:id="1575581620">
      <w:bodyDiv w:val="1"/>
      <w:marLeft w:val="0"/>
      <w:marRight w:val="0"/>
      <w:marTop w:val="0"/>
      <w:marBottom w:val="0"/>
      <w:divBdr>
        <w:top w:val="none" w:sz="0" w:space="0" w:color="auto"/>
        <w:left w:val="none" w:sz="0" w:space="0" w:color="auto"/>
        <w:bottom w:val="none" w:sz="0" w:space="0" w:color="auto"/>
        <w:right w:val="none" w:sz="0" w:space="0" w:color="auto"/>
      </w:divBdr>
    </w:div>
    <w:div w:id="1597664435">
      <w:bodyDiv w:val="1"/>
      <w:marLeft w:val="0"/>
      <w:marRight w:val="0"/>
      <w:marTop w:val="0"/>
      <w:marBottom w:val="0"/>
      <w:divBdr>
        <w:top w:val="none" w:sz="0" w:space="0" w:color="auto"/>
        <w:left w:val="none" w:sz="0" w:space="0" w:color="auto"/>
        <w:bottom w:val="none" w:sz="0" w:space="0" w:color="auto"/>
        <w:right w:val="none" w:sz="0" w:space="0" w:color="auto"/>
      </w:divBdr>
    </w:div>
    <w:div w:id="1608735160">
      <w:bodyDiv w:val="1"/>
      <w:marLeft w:val="0"/>
      <w:marRight w:val="0"/>
      <w:marTop w:val="0"/>
      <w:marBottom w:val="0"/>
      <w:divBdr>
        <w:top w:val="none" w:sz="0" w:space="0" w:color="auto"/>
        <w:left w:val="none" w:sz="0" w:space="0" w:color="auto"/>
        <w:bottom w:val="none" w:sz="0" w:space="0" w:color="auto"/>
        <w:right w:val="none" w:sz="0" w:space="0" w:color="auto"/>
      </w:divBdr>
    </w:div>
    <w:div w:id="1630823242">
      <w:bodyDiv w:val="1"/>
      <w:marLeft w:val="0"/>
      <w:marRight w:val="0"/>
      <w:marTop w:val="0"/>
      <w:marBottom w:val="0"/>
      <w:divBdr>
        <w:top w:val="none" w:sz="0" w:space="0" w:color="auto"/>
        <w:left w:val="none" w:sz="0" w:space="0" w:color="auto"/>
        <w:bottom w:val="none" w:sz="0" w:space="0" w:color="auto"/>
        <w:right w:val="none" w:sz="0" w:space="0" w:color="auto"/>
      </w:divBdr>
    </w:div>
    <w:div w:id="1638682055">
      <w:bodyDiv w:val="1"/>
      <w:marLeft w:val="0"/>
      <w:marRight w:val="0"/>
      <w:marTop w:val="0"/>
      <w:marBottom w:val="0"/>
      <w:divBdr>
        <w:top w:val="none" w:sz="0" w:space="0" w:color="auto"/>
        <w:left w:val="none" w:sz="0" w:space="0" w:color="auto"/>
        <w:bottom w:val="none" w:sz="0" w:space="0" w:color="auto"/>
        <w:right w:val="none" w:sz="0" w:space="0" w:color="auto"/>
      </w:divBdr>
    </w:div>
    <w:div w:id="1655793296">
      <w:bodyDiv w:val="1"/>
      <w:marLeft w:val="0"/>
      <w:marRight w:val="0"/>
      <w:marTop w:val="0"/>
      <w:marBottom w:val="0"/>
      <w:divBdr>
        <w:top w:val="none" w:sz="0" w:space="0" w:color="auto"/>
        <w:left w:val="none" w:sz="0" w:space="0" w:color="auto"/>
        <w:bottom w:val="none" w:sz="0" w:space="0" w:color="auto"/>
        <w:right w:val="none" w:sz="0" w:space="0" w:color="auto"/>
      </w:divBdr>
    </w:div>
    <w:div w:id="1656907986">
      <w:bodyDiv w:val="1"/>
      <w:marLeft w:val="0"/>
      <w:marRight w:val="0"/>
      <w:marTop w:val="0"/>
      <w:marBottom w:val="0"/>
      <w:divBdr>
        <w:top w:val="none" w:sz="0" w:space="0" w:color="auto"/>
        <w:left w:val="none" w:sz="0" w:space="0" w:color="auto"/>
        <w:bottom w:val="none" w:sz="0" w:space="0" w:color="auto"/>
        <w:right w:val="none" w:sz="0" w:space="0" w:color="auto"/>
      </w:divBdr>
    </w:div>
    <w:div w:id="1684747373">
      <w:bodyDiv w:val="1"/>
      <w:marLeft w:val="0"/>
      <w:marRight w:val="0"/>
      <w:marTop w:val="0"/>
      <w:marBottom w:val="0"/>
      <w:divBdr>
        <w:top w:val="none" w:sz="0" w:space="0" w:color="auto"/>
        <w:left w:val="none" w:sz="0" w:space="0" w:color="auto"/>
        <w:bottom w:val="none" w:sz="0" w:space="0" w:color="auto"/>
        <w:right w:val="none" w:sz="0" w:space="0" w:color="auto"/>
      </w:divBdr>
    </w:div>
    <w:div w:id="1693456829">
      <w:bodyDiv w:val="1"/>
      <w:marLeft w:val="0"/>
      <w:marRight w:val="0"/>
      <w:marTop w:val="0"/>
      <w:marBottom w:val="0"/>
      <w:divBdr>
        <w:top w:val="none" w:sz="0" w:space="0" w:color="auto"/>
        <w:left w:val="none" w:sz="0" w:space="0" w:color="auto"/>
        <w:bottom w:val="none" w:sz="0" w:space="0" w:color="auto"/>
        <w:right w:val="none" w:sz="0" w:space="0" w:color="auto"/>
      </w:divBdr>
    </w:div>
    <w:div w:id="1697198840">
      <w:bodyDiv w:val="1"/>
      <w:marLeft w:val="0"/>
      <w:marRight w:val="0"/>
      <w:marTop w:val="0"/>
      <w:marBottom w:val="0"/>
      <w:divBdr>
        <w:top w:val="none" w:sz="0" w:space="0" w:color="auto"/>
        <w:left w:val="none" w:sz="0" w:space="0" w:color="auto"/>
        <w:bottom w:val="none" w:sz="0" w:space="0" w:color="auto"/>
        <w:right w:val="none" w:sz="0" w:space="0" w:color="auto"/>
      </w:divBdr>
    </w:div>
    <w:div w:id="1699966012">
      <w:bodyDiv w:val="1"/>
      <w:marLeft w:val="0"/>
      <w:marRight w:val="0"/>
      <w:marTop w:val="0"/>
      <w:marBottom w:val="0"/>
      <w:divBdr>
        <w:top w:val="none" w:sz="0" w:space="0" w:color="auto"/>
        <w:left w:val="none" w:sz="0" w:space="0" w:color="auto"/>
        <w:bottom w:val="none" w:sz="0" w:space="0" w:color="auto"/>
        <w:right w:val="none" w:sz="0" w:space="0" w:color="auto"/>
      </w:divBdr>
    </w:div>
    <w:div w:id="1700816557">
      <w:bodyDiv w:val="1"/>
      <w:marLeft w:val="0"/>
      <w:marRight w:val="0"/>
      <w:marTop w:val="0"/>
      <w:marBottom w:val="0"/>
      <w:divBdr>
        <w:top w:val="none" w:sz="0" w:space="0" w:color="auto"/>
        <w:left w:val="none" w:sz="0" w:space="0" w:color="auto"/>
        <w:bottom w:val="none" w:sz="0" w:space="0" w:color="auto"/>
        <w:right w:val="none" w:sz="0" w:space="0" w:color="auto"/>
      </w:divBdr>
    </w:div>
    <w:div w:id="1728722471">
      <w:bodyDiv w:val="1"/>
      <w:marLeft w:val="0"/>
      <w:marRight w:val="0"/>
      <w:marTop w:val="0"/>
      <w:marBottom w:val="0"/>
      <w:divBdr>
        <w:top w:val="none" w:sz="0" w:space="0" w:color="auto"/>
        <w:left w:val="none" w:sz="0" w:space="0" w:color="auto"/>
        <w:bottom w:val="none" w:sz="0" w:space="0" w:color="auto"/>
        <w:right w:val="none" w:sz="0" w:space="0" w:color="auto"/>
      </w:divBdr>
    </w:div>
    <w:div w:id="1733580716">
      <w:bodyDiv w:val="1"/>
      <w:marLeft w:val="0"/>
      <w:marRight w:val="0"/>
      <w:marTop w:val="0"/>
      <w:marBottom w:val="0"/>
      <w:divBdr>
        <w:top w:val="none" w:sz="0" w:space="0" w:color="auto"/>
        <w:left w:val="none" w:sz="0" w:space="0" w:color="auto"/>
        <w:bottom w:val="none" w:sz="0" w:space="0" w:color="auto"/>
        <w:right w:val="none" w:sz="0" w:space="0" w:color="auto"/>
      </w:divBdr>
    </w:div>
    <w:div w:id="1737972248">
      <w:bodyDiv w:val="1"/>
      <w:marLeft w:val="0"/>
      <w:marRight w:val="0"/>
      <w:marTop w:val="0"/>
      <w:marBottom w:val="0"/>
      <w:divBdr>
        <w:top w:val="none" w:sz="0" w:space="0" w:color="auto"/>
        <w:left w:val="none" w:sz="0" w:space="0" w:color="auto"/>
        <w:bottom w:val="none" w:sz="0" w:space="0" w:color="auto"/>
        <w:right w:val="none" w:sz="0" w:space="0" w:color="auto"/>
      </w:divBdr>
    </w:div>
    <w:div w:id="1741825496">
      <w:bodyDiv w:val="1"/>
      <w:marLeft w:val="0"/>
      <w:marRight w:val="0"/>
      <w:marTop w:val="0"/>
      <w:marBottom w:val="0"/>
      <w:divBdr>
        <w:top w:val="none" w:sz="0" w:space="0" w:color="auto"/>
        <w:left w:val="none" w:sz="0" w:space="0" w:color="auto"/>
        <w:bottom w:val="none" w:sz="0" w:space="0" w:color="auto"/>
        <w:right w:val="none" w:sz="0" w:space="0" w:color="auto"/>
      </w:divBdr>
    </w:div>
    <w:div w:id="1750232170">
      <w:bodyDiv w:val="1"/>
      <w:marLeft w:val="0"/>
      <w:marRight w:val="0"/>
      <w:marTop w:val="0"/>
      <w:marBottom w:val="0"/>
      <w:divBdr>
        <w:top w:val="none" w:sz="0" w:space="0" w:color="auto"/>
        <w:left w:val="none" w:sz="0" w:space="0" w:color="auto"/>
        <w:bottom w:val="none" w:sz="0" w:space="0" w:color="auto"/>
        <w:right w:val="none" w:sz="0" w:space="0" w:color="auto"/>
      </w:divBdr>
    </w:div>
    <w:div w:id="1752387994">
      <w:bodyDiv w:val="1"/>
      <w:marLeft w:val="0"/>
      <w:marRight w:val="0"/>
      <w:marTop w:val="0"/>
      <w:marBottom w:val="0"/>
      <w:divBdr>
        <w:top w:val="none" w:sz="0" w:space="0" w:color="auto"/>
        <w:left w:val="none" w:sz="0" w:space="0" w:color="auto"/>
        <w:bottom w:val="none" w:sz="0" w:space="0" w:color="auto"/>
        <w:right w:val="none" w:sz="0" w:space="0" w:color="auto"/>
      </w:divBdr>
    </w:div>
    <w:div w:id="1755660550">
      <w:bodyDiv w:val="1"/>
      <w:marLeft w:val="0"/>
      <w:marRight w:val="0"/>
      <w:marTop w:val="0"/>
      <w:marBottom w:val="0"/>
      <w:divBdr>
        <w:top w:val="none" w:sz="0" w:space="0" w:color="auto"/>
        <w:left w:val="none" w:sz="0" w:space="0" w:color="auto"/>
        <w:bottom w:val="none" w:sz="0" w:space="0" w:color="auto"/>
        <w:right w:val="none" w:sz="0" w:space="0" w:color="auto"/>
      </w:divBdr>
    </w:div>
    <w:div w:id="1764061141">
      <w:bodyDiv w:val="1"/>
      <w:marLeft w:val="0"/>
      <w:marRight w:val="0"/>
      <w:marTop w:val="0"/>
      <w:marBottom w:val="0"/>
      <w:divBdr>
        <w:top w:val="none" w:sz="0" w:space="0" w:color="auto"/>
        <w:left w:val="none" w:sz="0" w:space="0" w:color="auto"/>
        <w:bottom w:val="none" w:sz="0" w:space="0" w:color="auto"/>
        <w:right w:val="none" w:sz="0" w:space="0" w:color="auto"/>
      </w:divBdr>
    </w:div>
    <w:div w:id="1790784861">
      <w:bodyDiv w:val="1"/>
      <w:marLeft w:val="0"/>
      <w:marRight w:val="0"/>
      <w:marTop w:val="0"/>
      <w:marBottom w:val="0"/>
      <w:divBdr>
        <w:top w:val="none" w:sz="0" w:space="0" w:color="auto"/>
        <w:left w:val="none" w:sz="0" w:space="0" w:color="auto"/>
        <w:bottom w:val="none" w:sz="0" w:space="0" w:color="auto"/>
        <w:right w:val="none" w:sz="0" w:space="0" w:color="auto"/>
      </w:divBdr>
    </w:div>
    <w:div w:id="1793086407">
      <w:bodyDiv w:val="1"/>
      <w:marLeft w:val="0"/>
      <w:marRight w:val="0"/>
      <w:marTop w:val="0"/>
      <w:marBottom w:val="0"/>
      <w:divBdr>
        <w:top w:val="none" w:sz="0" w:space="0" w:color="auto"/>
        <w:left w:val="none" w:sz="0" w:space="0" w:color="auto"/>
        <w:bottom w:val="none" w:sz="0" w:space="0" w:color="auto"/>
        <w:right w:val="none" w:sz="0" w:space="0" w:color="auto"/>
      </w:divBdr>
    </w:div>
    <w:div w:id="1801143215">
      <w:bodyDiv w:val="1"/>
      <w:marLeft w:val="0"/>
      <w:marRight w:val="0"/>
      <w:marTop w:val="0"/>
      <w:marBottom w:val="0"/>
      <w:divBdr>
        <w:top w:val="none" w:sz="0" w:space="0" w:color="auto"/>
        <w:left w:val="none" w:sz="0" w:space="0" w:color="auto"/>
        <w:bottom w:val="none" w:sz="0" w:space="0" w:color="auto"/>
        <w:right w:val="none" w:sz="0" w:space="0" w:color="auto"/>
      </w:divBdr>
    </w:div>
    <w:div w:id="1833794150">
      <w:bodyDiv w:val="1"/>
      <w:marLeft w:val="0"/>
      <w:marRight w:val="0"/>
      <w:marTop w:val="0"/>
      <w:marBottom w:val="0"/>
      <w:divBdr>
        <w:top w:val="none" w:sz="0" w:space="0" w:color="auto"/>
        <w:left w:val="none" w:sz="0" w:space="0" w:color="auto"/>
        <w:bottom w:val="none" w:sz="0" w:space="0" w:color="auto"/>
        <w:right w:val="none" w:sz="0" w:space="0" w:color="auto"/>
      </w:divBdr>
    </w:div>
    <w:div w:id="1834680662">
      <w:bodyDiv w:val="1"/>
      <w:marLeft w:val="0"/>
      <w:marRight w:val="0"/>
      <w:marTop w:val="0"/>
      <w:marBottom w:val="0"/>
      <w:divBdr>
        <w:top w:val="none" w:sz="0" w:space="0" w:color="auto"/>
        <w:left w:val="none" w:sz="0" w:space="0" w:color="auto"/>
        <w:bottom w:val="none" w:sz="0" w:space="0" w:color="auto"/>
        <w:right w:val="none" w:sz="0" w:space="0" w:color="auto"/>
      </w:divBdr>
    </w:div>
    <w:div w:id="1835292288">
      <w:bodyDiv w:val="1"/>
      <w:marLeft w:val="0"/>
      <w:marRight w:val="0"/>
      <w:marTop w:val="0"/>
      <w:marBottom w:val="0"/>
      <w:divBdr>
        <w:top w:val="none" w:sz="0" w:space="0" w:color="auto"/>
        <w:left w:val="none" w:sz="0" w:space="0" w:color="auto"/>
        <w:bottom w:val="none" w:sz="0" w:space="0" w:color="auto"/>
        <w:right w:val="none" w:sz="0" w:space="0" w:color="auto"/>
      </w:divBdr>
    </w:div>
    <w:div w:id="1873880231">
      <w:bodyDiv w:val="1"/>
      <w:marLeft w:val="0"/>
      <w:marRight w:val="0"/>
      <w:marTop w:val="0"/>
      <w:marBottom w:val="0"/>
      <w:divBdr>
        <w:top w:val="none" w:sz="0" w:space="0" w:color="auto"/>
        <w:left w:val="none" w:sz="0" w:space="0" w:color="auto"/>
        <w:bottom w:val="none" w:sz="0" w:space="0" w:color="auto"/>
        <w:right w:val="none" w:sz="0" w:space="0" w:color="auto"/>
      </w:divBdr>
    </w:div>
    <w:div w:id="1891257997">
      <w:bodyDiv w:val="1"/>
      <w:marLeft w:val="0"/>
      <w:marRight w:val="0"/>
      <w:marTop w:val="0"/>
      <w:marBottom w:val="0"/>
      <w:divBdr>
        <w:top w:val="none" w:sz="0" w:space="0" w:color="auto"/>
        <w:left w:val="none" w:sz="0" w:space="0" w:color="auto"/>
        <w:bottom w:val="none" w:sz="0" w:space="0" w:color="auto"/>
        <w:right w:val="none" w:sz="0" w:space="0" w:color="auto"/>
      </w:divBdr>
    </w:div>
    <w:div w:id="1896236507">
      <w:bodyDiv w:val="1"/>
      <w:marLeft w:val="0"/>
      <w:marRight w:val="0"/>
      <w:marTop w:val="0"/>
      <w:marBottom w:val="0"/>
      <w:divBdr>
        <w:top w:val="none" w:sz="0" w:space="0" w:color="auto"/>
        <w:left w:val="none" w:sz="0" w:space="0" w:color="auto"/>
        <w:bottom w:val="none" w:sz="0" w:space="0" w:color="auto"/>
        <w:right w:val="none" w:sz="0" w:space="0" w:color="auto"/>
      </w:divBdr>
    </w:div>
    <w:div w:id="1906991516">
      <w:bodyDiv w:val="1"/>
      <w:marLeft w:val="0"/>
      <w:marRight w:val="0"/>
      <w:marTop w:val="0"/>
      <w:marBottom w:val="0"/>
      <w:divBdr>
        <w:top w:val="none" w:sz="0" w:space="0" w:color="auto"/>
        <w:left w:val="none" w:sz="0" w:space="0" w:color="auto"/>
        <w:bottom w:val="none" w:sz="0" w:space="0" w:color="auto"/>
        <w:right w:val="none" w:sz="0" w:space="0" w:color="auto"/>
      </w:divBdr>
    </w:div>
    <w:div w:id="1908420220">
      <w:bodyDiv w:val="1"/>
      <w:marLeft w:val="0"/>
      <w:marRight w:val="0"/>
      <w:marTop w:val="0"/>
      <w:marBottom w:val="0"/>
      <w:divBdr>
        <w:top w:val="none" w:sz="0" w:space="0" w:color="auto"/>
        <w:left w:val="none" w:sz="0" w:space="0" w:color="auto"/>
        <w:bottom w:val="none" w:sz="0" w:space="0" w:color="auto"/>
        <w:right w:val="none" w:sz="0" w:space="0" w:color="auto"/>
      </w:divBdr>
    </w:div>
    <w:div w:id="1923025546">
      <w:bodyDiv w:val="1"/>
      <w:marLeft w:val="0"/>
      <w:marRight w:val="0"/>
      <w:marTop w:val="0"/>
      <w:marBottom w:val="0"/>
      <w:divBdr>
        <w:top w:val="none" w:sz="0" w:space="0" w:color="auto"/>
        <w:left w:val="none" w:sz="0" w:space="0" w:color="auto"/>
        <w:bottom w:val="none" w:sz="0" w:space="0" w:color="auto"/>
        <w:right w:val="none" w:sz="0" w:space="0" w:color="auto"/>
      </w:divBdr>
    </w:div>
    <w:div w:id="1960647123">
      <w:bodyDiv w:val="1"/>
      <w:marLeft w:val="0"/>
      <w:marRight w:val="0"/>
      <w:marTop w:val="0"/>
      <w:marBottom w:val="0"/>
      <w:divBdr>
        <w:top w:val="none" w:sz="0" w:space="0" w:color="auto"/>
        <w:left w:val="none" w:sz="0" w:space="0" w:color="auto"/>
        <w:bottom w:val="none" w:sz="0" w:space="0" w:color="auto"/>
        <w:right w:val="none" w:sz="0" w:space="0" w:color="auto"/>
      </w:divBdr>
    </w:div>
    <w:div w:id="1962955622">
      <w:bodyDiv w:val="1"/>
      <w:marLeft w:val="0"/>
      <w:marRight w:val="0"/>
      <w:marTop w:val="0"/>
      <w:marBottom w:val="0"/>
      <w:divBdr>
        <w:top w:val="none" w:sz="0" w:space="0" w:color="auto"/>
        <w:left w:val="none" w:sz="0" w:space="0" w:color="auto"/>
        <w:bottom w:val="none" w:sz="0" w:space="0" w:color="auto"/>
        <w:right w:val="none" w:sz="0" w:space="0" w:color="auto"/>
      </w:divBdr>
    </w:div>
    <w:div w:id="1972242940">
      <w:bodyDiv w:val="1"/>
      <w:marLeft w:val="0"/>
      <w:marRight w:val="0"/>
      <w:marTop w:val="0"/>
      <w:marBottom w:val="0"/>
      <w:divBdr>
        <w:top w:val="none" w:sz="0" w:space="0" w:color="auto"/>
        <w:left w:val="none" w:sz="0" w:space="0" w:color="auto"/>
        <w:bottom w:val="none" w:sz="0" w:space="0" w:color="auto"/>
        <w:right w:val="none" w:sz="0" w:space="0" w:color="auto"/>
      </w:divBdr>
    </w:div>
    <w:div w:id="1986154970">
      <w:bodyDiv w:val="1"/>
      <w:marLeft w:val="0"/>
      <w:marRight w:val="0"/>
      <w:marTop w:val="0"/>
      <w:marBottom w:val="0"/>
      <w:divBdr>
        <w:top w:val="none" w:sz="0" w:space="0" w:color="auto"/>
        <w:left w:val="none" w:sz="0" w:space="0" w:color="auto"/>
        <w:bottom w:val="none" w:sz="0" w:space="0" w:color="auto"/>
        <w:right w:val="none" w:sz="0" w:space="0" w:color="auto"/>
      </w:divBdr>
    </w:div>
    <w:div w:id="1987779447">
      <w:bodyDiv w:val="1"/>
      <w:marLeft w:val="0"/>
      <w:marRight w:val="0"/>
      <w:marTop w:val="0"/>
      <w:marBottom w:val="0"/>
      <w:divBdr>
        <w:top w:val="none" w:sz="0" w:space="0" w:color="auto"/>
        <w:left w:val="none" w:sz="0" w:space="0" w:color="auto"/>
        <w:bottom w:val="none" w:sz="0" w:space="0" w:color="auto"/>
        <w:right w:val="none" w:sz="0" w:space="0" w:color="auto"/>
      </w:divBdr>
    </w:div>
    <w:div w:id="1988127517">
      <w:bodyDiv w:val="1"/>
      <w:marLeft w:val="0"/>
      <w:marRight w:val="0"/>
      <w:marTop w:val="0"/>
      <w:marBottom w:val="0"/>
      <w:divBdr>
        <w:top w:val="none" w:sz="0" w:space="0" w:color="auto"/>
        <w:left w:val="none" w:sz="0" w:space="0" w:color="auto"/>
        <w:bottom w:val="none" w:sz="0" w:space="0" w:color="auto"/>
        <w:right w:val="none" w:sz="0" w:space="0" w:color="auto"/>
      </w:divBdr>
    </w:div>
    <w:div w:id="1994916891">
      <w:bodyDiv w:val="1"/>
      <w:marLeft w:val="0"/>
      <w:marRight w:val="0"/>
      <w:marTop w:val="0"/>
      <w:marBottom w:val="0"/>
      <w:divBdr>
        <w:top w:val="none" w:sz="0" w:space="0" w:color="auto"/>
        <w:left w:val="none" w:sz="0" w:space="0" w:color="auto"/>
        <w:bottom w:val="none" w:sz="0" w:space="0" w:color="auto"/>
        <w:right w:val="none" w:sz="0" w:space="0" w:color="auto"/>
      </w:divBdr>
    </w:div>
    <w:div w:id="2021195986">
      <w:bodyDiv w:val="1"/>
      <w:marLeft w:val="0"/>
      <w:marRight w:val="0"/>
      <w:marTop w:val="0"/>
      <w:marBottom w:val="0"/>
      <w:divBdr>
        <w:top w:val="none" w:sz="0" w:space="0" w:color="auto"/>
        <w:left w:val="none" w:sz="0" w:space="0" w:color="auto"/>
        <w:bottom w:val="none" w:sz="0" w:space="0" w:color="auto"/>
        <w:right w:val="none" w:sz="0" w:space="0" w:color="auto"/>
      </w:divBdr>
    </w:div>
    <w:div w:id="2025589671">
      <w:bodyDiv w:val="1"/>
      <w:marLeft w:val="0"/>
      <w:marRight w:val="0"/>
      <w:marTop w:val="0"/>
      <w:marBottom w:val="0"/>
      <w:divBdr>
        <w:top w:val="none" w:sz="0" w:space="0" w:color="auto"/>
        <w:left w:val="none" w:sz="0" w:space="0" w:color="auto"/>
        <w:bottom w:val="none" w:sz="0" w:space="0" w:color="auto"/>
        <w:right w:val="none" w:sz="0" w:space="0" w:color="auto"/>
      </w:divBdr>
    </w:div>
    <w:div w:id="2051756239">
      <w:bodyDiv w:val="1"/>
      <w:marLeft w:val="0"/>
      <w:marRight w:val="0"/>
      <w:marTop w:val="0"/>
      <w:marBottom w:val="0"/>
      <w:divBdr>
        <w:top w:val="none" w:sz="0" w:space="0" w:color="auto"/>
        <w:left w:val="none" w:sz="0" w:space="0" w:color="auto"/>
        <w:bottom w:val="none" w:sz="0" w:space="0" w:color="auto"/>
        <w:right w:val="none" w:sz="0" w:space="0" w:color="auto"/>
      </w:divBdr>
    </w:div>
    <w:div w:id="2055229050">
      <w:bodyDiv w:val="1"/>
      <w:marLeft w:val="0"/>
      <w:marRight w:val="0"/>
      <w:marTop w:val="0"/>
      <w:marBottom w:val="0"/>
      <w:divBdr>
        <w:top w:val="none" w:sz="0" w:space="0" w:color="auto"/>
        <w:left w:val="none" w:sz="0" w:space="0" w:color="auto"/>
        <w:bottom w:val="none" w:sz="0" w:space="0" w:color="auto"/>
        <w:right w:val="none" w:sz="0" w:space="0" w:color="auto"/>
      </w:divBdr>
    </w:div>
    <w:div w:id="2057464712">
      <w:bodyDiv w:val="1"/>
      <w:marLeft w:val="0"/>
      <w:marRight w:val="0"/>
      <w:marTop w:val="0"/>
      <w:marBottom w:val="0"/>
      <w:divBdr>
        <w:top w:val="none" w:sz="0" w:space="0" w:color="auto"/>
        <w:left w:val="none" w:sz="0" w:space="0" w:color="auto"/>
        <w:bottom w:val="none" w:sz="0" w:space="0" w:color="auto"/>
        <w:right w:val="none" w:sz="0" w:space="0" w:color="auto"/>
      </w:divBdr>
    </w:div>
    <w:div w:id="2064215571">
      <w:bodyDiv w:val="1"/>
      <w:marLeft w:val="0"/>
      <w:marRight w:val="0"/>
      <w:marTop w:val="0"/>
      <w:marBottom w:val="0"/>
      <w:divBdr>
        <w:top w:val="none" w:sz="0" w:space="0" w:color="auto"/>
        <w:left w:val="none" w:sz="0" w:space="0" w:color="auto"/>
        <w:bottom w:val="none" w:sz="0" w:space="0" w:color="auto"/>
        <w:right w:val="none" w:sz="0" w:space="0" w:color="auto"/>
      </w:divBdr>
    </w:div>
    <w:div w:id="2069037161">
      <w:bodyDiv w:val="1"/>
      <w:marLeft w:val="0"/>
      <w:marRight w:val="0"/>
      <w:marTop w:val="0"/>
      <w:marBottom w:val="0"/>
      <w:divBdr>
        <w:top w:val="none" w:sz="0" w:space="0" w:color="auto"/>
        <w:left w:val="none" w:sz="0" w:space="0" w:color="auto"/>
        <w:bottom w:val="none" w:sz="0" w:space="0" w:color="auto"/>
        <w:right w:val="none" w:sz="0" w:space="0" w:color="auto"/>
      </w:divBdr>
    </w:div>
    <w:div w:id="2078546666">
      <w:bodyDiv w:val="1"/>
      <w:marLeft w:val="0"/>
      <w:marRight w:val="0"/>
      <w:marTop w:val="0"/>
      <w:marBottom w:val="0"/>
      <w:divBdr>
        <w:top w:val="none" w:sz="0" w:space="0" w:color="auto"/>
        <w:left w:val="none" w:sz="0" w:space="0" w:color="auto"/>
        <w:bottom w:val="none" w:sz="0" w:space="0" w:color="auto"/>
        <w:right w:val="none" w:sz="0" w:space="0" w:color="auto"/>
      </w:divBdr>
    </w:div>
    <w:div w:id="2079284970">
      <w:bodyDiv w:val="1"/>
      <w:marLeft w:val="0"/>
      <w:marRight w:val="0"/>
      <w:marTop w:val="0"/>
      <w:marBottom w:val="0"/>
      <w:divBdr>
        <w:top w:val="none" w:sz="0" w:space="0" w:color="auto"/>
        <w:left w:val="none" w:sz="0" w:space="0" w:color="auto"/>
        <w:bottom w:val="none" w:sz="0" w:space="0" w:color="auto"/>
        <w:right w:val="none" w:sz="0" w:space="0" w:color="auto"/>
      </w:divBdr>
    </w:div>
    <w:div w:id="2082019014">
      <w:bodyDiv w:val="1"/>
      <w:marLeft w:val="0"/>
      <w:marRight w:val="0"/>
      <w:marTop w:val="0"/>
      <w:marBottom w:val="0"/>
      <w:divBdr>
        <w:top w:val="none" w:sz="0" w:space="0" w:color="auto"/>
        <w:left w:val="none" w:sz="0" w:space="0" w:color="auto"/>
        <w:bottom w:val="none" w:sz="0" w:space="0" w:color="auto"/>
        <w:right w:val="none" w:sz="0" w:space="0" w:color="auto"/>
      </w:divBdr>
    </w:div>
    <w:div w:id="2091536255">
      <w:bodyDiv w:val="1"/>
      <w:marLeft w:val="0"/>
      <w:marRight w:val="0"/>
      <w:marTop w:val="0"/>
      <w:marBottom w:val="0"/>
      <w:divBdr>
        <w:top w:val="none" w:sz="0" w:space="0" w:color="auto"/>
        <w:left w:val="none" w:sz="0" w:space="0" w:color="auto"/>
        <w:bottom w:val="none" w:sz="0" w:space="0" w:color="auto"/>
        <w:right w:val="none" w:sz="0" w:space="0" w:color="auto"/>
      </w:divBdr>
    </w:div>
    <w:div w:id="2105105082">
      <w:bodyDiv w:val="1"/>
      <w:marLeft w:val="0"/>
      <w:marRight w:val="0"/>
      <w:marTop w:val="0"/>
      <w:marBottom w:val="0"/>
      <w:divBdr>
        <w:top w:val="none" w:sz="0" w:space="0" w:color="auto"/>
        <w:left w:val="none" w:sz="0" w:space="0" w:color="auto"/>
        <w:bottom w:val="none" w:sz="0" w:space="0" w:color="auto"/>
        <w:right w:val="none" w:sz="0" w:space="0" w:color="auto"/>
      </w:divBdr>
    </w:div>
    <w:div w:id="2111704253">
      <w:bodyDiv w:val="1"/>
      <w:marLeft w:val="0"/>
      <w:marRight w:val="0"/>
      <w:marTop w:val="0"/>
      <w:marBottom w:val="0"/>
      <w:divBdr>
        <w:top w:val="none" w:sz="0" w:space="0" w:color="auto"/>
        <w:left w:val="none" w:sz="0" w:space="0" w:color="auto"/>
        <w:bottom w:val="none" w:sz="0" w:space="0" w:color="auto"/>
        <w:right w:val="none" w:sz="0" w:space="0" w:color="auto"/>
      </w:divBdr>
    </w:div>
    <w:div w:id="2121605675">
      <w:bodyDiv w:val="1"/>
      <w:marLeft w:val="0"/>
      <w:marRight w:val="0"/>
      <w:marTop w:val="0"/>
      <w:marBottom w:val="0"/>
      <w:divBdr>
        <w:top w:val="none" w:sz="0" w:space="0" w:color="auto"/>
        <w:left w:val="none" w:sz="0" w:space="0" w:color="auto"/>
        <w:bottom w:val="none" w:sz="0" w:space="0" w:color="auto"/>
        <w:right w:val="none" w:sz="0" w:space="0" w:color="auto"/>
      </w:divBdr>
    </w:div>
    <w:div w:id="212600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m.oas.org/doc_public/french/hist_21/cp45016f06.docx" TargetMode="External"/><Relationship Id="rId21" Type="http://schemas.openxmlformats.org/officeDocument/2006/relationships/diagramLayout" Target="diagrams/layout1.xml"/><Relationship Id="rId42" Type="http://schemas.openxmlformats.org/officeDocument/2006/relationships/image" Target="http://www.oas.org/fpdb/press/FN-Embajadora-Elisa-Ruiz-ENG.png" TargetMode="External"/><Relationship Id="rId63" Type="http://schemas.openxmlformats.org/officeDocument/2006/relationships/diagramLayout" Target="diagrams/layout2.xml"/><Relationship Id="rId84" Type="http://schemas.openxmlformats.org/officeDocument/2006/relationships/hyperlink" Target="https://scm.oas.org/doc_public/french/hist_21/cp43690f06.docx" TargetMode="External"/><Relationship Id="rId138" Type="http://schemas.openxmlformats.org/officeDocument/2006/relationships/hyperlink" Target="http://scm.oas.org/doc_public/SPANISH/HIST_20/CP43248S03.docx" TargetMode="External"/><Relationship Id="rId159" Type="http://schemas.openxmlformats.org/officeDocument/2006/relationships/hyperlink" Target="https://scm.oas.org/doc_public/french/hist_21/cp44954f03.docx" TargetMode="External"/><Relationship Id="rId170" Type="http://schemas.openxmlformats.org/officeDocument/2006/relationships/hyperlink" Target="https://scm.oas.org/Ag/documentos/Documentos/AG08381F03.docx" TargetMode="External"/><Relationship Id="rId191" Type="http://schemas.microsoft.com/office/2007/relationships/diagramDrawing" Target="diagrams/drawing3.xml"/><Relationship Id="rId205" Type="http://schemas.openxmlformats.org/officeDocument/2006/relationships/hyperlink" Target="http://scm.oas.org/doc_public/spanish/hist_21/cp44342s03.docx" TargetMode="External"/><Relationship Id="rId226" Type="http://schemas.openxmlformats.org/officeDocument/2006/relationships/hyperlink" Target="https://scm.oas.org/doc_public/french/hist_21/cp45059f03.docx" TargetMode="External"/><Relationship Id="rId247" Type="http://schemas.openxmlformats.org/officeDocument/2006/relationships/hyperlink" Target="https://scm.oas.org/doc_public/french/hist_21/cp43787f03.docx" TargetMode="External"/><Relationship Id="rId107" Type="http://schemas.openxmlformats.org/officeDocument/2006/relationships/hyperlink" Target="https://scm.oas.org/doc_public/french/hist_21/cp44384f07.docx" TargetMode="External"/><Relationship Id="rId11" Type="http://schemas.openxmlformats.org/officeDocument/2006/relationships/image" Target="media/image1.emf"/><Relationship Id="rId32" Type="http://schemas.openxmlformats.org/officeDocument/2006/relationships/image" Target="media/image7.jpeg"/><Relationship Id="rId53" Type="http://schemas.openxmlformats.org/officeDocument/2006/relationships/image" Target="media/image18.jpeg"/><Relationship Id="rId74" Type="http://schemas.openxmlformats.org/officeDocument/2006/relationships/hyperlink" Target="https://scm.oas.org/doc_public/french/hist_20/cp42550f03.docx" TargetMode="External"/><Relationship Id="rId128" Type="http://schemas.openxmlformats.org/officeDocument/2006/relationships/hyperlink" Target="https://scm.oas.org/doc_public/french/hist_20/cp43355f03.docx" TargetMode="External"/><Relationship Id="rId149" Type="http://schemas.openxmlformats.org/officeDocument/2006/relationships/hyperlink" Target="http://scm.oas.org/IDMS/Redirectpage.aspx?class=CP/doc.&amp;classNum=5715&amp;lang=s" TargetMode="External"/><Relationship Id="rId5" Type="http://schemas.openxmlformats.org/officeDocument/2006/relationships/numbering" Target="numbering.xml"/><Relationship Id="rId95" Type="http://schemas.openxmlformats.org/officeDocument/2006/relationships/hyperlink" Target="https://scm.oas.org/doc_public/french/hist_21/cp44714f06.docx" TargetMode="External"/><Relationship Id="rId160" Type="http://schemas.openxmlformats.org/officeDocument/2006/relationships/hyperlink" Target="https://scm.oas.org/doc_public/french/hist_21/cp45064f03.docx" TargetMode="External"/><Relationship Id="rId181" Type="http://schemas.openxmlformats.org/officeDocument/2006/relationships/hyperlink" Target="https://scm.oas.org/Ag/documentos/Documentos/AG08390F03.docx" TargetMode="External"/><Relationship Id="rId216" Type="http://schemas.openxmlformats.org/officeDocument/2006/relationships/hyperlink" Target="https://scm.oas.org/doc_public/french/hist_21/cp43937f03.docx" TargetMode="External"/><Relationship Id="rId237" Type="http://schemas.openxmlformats.org/officeDocument/2006/relationships/image" Target="media/image34.png"/><Relationship Id="rId258" Type="http://schemas.openxmlformats.org/officeDocument/2006/relationships/fontTable" Target="fontTable.xml"/><Relationship Id="rId22" Type="http://schemas.openxmlformats.org/officeDocument/2006/relationships/diagramQuickStyle" Target="diagrams/quickStyle1.xml"/><Relationship Id="rId43" Type="http://schemas.openxmlformats.org/officeDocument/2006/relationships/image" Target="media/image13.jpeg"/><Relationship Id="rId64" Type="http://schemas.openxmlformats.org/officeDocument/2006/relationships/diagramQuickStyle" Target="diagrams/quickStyle2.xml"/><Relationship Id="rId118" Type="http://schemas.openxmlformats.org/officeDocument/2006/relationships/chart" Target="charts/chart3.xml"/><Relationship Id="rId139" Type="http://schemas.openxmlformats.org/officeDocument/2006/relationships/hyperlink" Target="http://scm.oas.org/doc_public/SPANISH/HIST_20/CP43202S04.docx" TargetMode="External"/><Relationship Id="rId85" Type="http://schemas.openxmlformats.org/officeDocument/2006/relationships/hyperlink" Target="https://scm.oas.org/doc_public/french/hist_21/cp43838f06.docx" TargetMode="External"/><Relationship Id="rId150" Type="http://schemas.openxmlformats.org/officeDocument/2006/relationships/hyperlink" Target="http://scm.oas.org/IDMS/Redirectpage.aspx?class=CP/INF.&amp;classNum=9133&amp;lang=f" TargetMode="External"/><Relationship Id="rId171" Type="http://schemas.openxmlformats.org/officeDocument/2006/relationships/hyperlink" Target="https://scm.oas.org/Ag/documentos/Documentos/AG08382F03.docx" TargetMode="External"/><Relationship Id="rId192" Type="http://schemas.openxmlformats.org/officeDocument/2006/relationships/header" Target="header7.xml"/><Relationship Id="rId206" Type="http://schemas.openxmlformats.org/officeDocument/2006/relationships/hyperlink" Target="https://scm.oas.org/doc_public/french/hist_21/cp43478f03.docx" TargetMode="External"/><Relationship Id="rId227" Type="http://schemas.openxmlformats.org/officeDocument/2006/relationships/hyperlink" Target="https://scm.oas.org/doc_public/french/hist_21/cp45064f03.docx" TargetMode="External"/><Relationship Id="rId248" Type="http://schemas.openxmlformats.org/officeDocument/2006/relationships/hyperlink" Target="https://scm.oas.org/doc_public/french/hist_21/cp43904f03.docx" TargetMode="External"/><Relationship Id="rId12" Type="http://schemas.openxmlformats.org/officeDocument/2006/relationships/oleObject" Target="embeddings/oleObject1.bin"/><Relationship Id="rId33" Type="http://schemas.openxmlformats.org/officeDocument/2006/relationships/image" Target="http://www.oas.org/imgs/flags/small/sm_jamaica.jpg" TargetMode="External"/><Relationship Id="rId108" Type="http://schemas.openxmlformats.org/officeDocument/2006/relationships/hyperlink" Target="https://scm.oas.org/doc_public/french/hist_21/cp44503f06.docx" TargetMode="External"/><Relationship Id="rId129" Type="http://schemas.openxmlformats.org/officeDocument/2006/relationships/hyperlink" Target="http://scm.oas.org/doc_public/spanish/hist_20/cp43355s03.docx" TargetMode="External"/><Relationship Id="rId54" Type="http://schemas.openxmlformats.org/officeDocument/2006/relationships/image" Target="http://www.oas.org/imgs/bio/small/jfiallo.jpg" TargetMode="External"/><Relationship Id="rId75" Type="http://schemas.openxmlformats.org/officeDocument/2006/relationships/chart" Target="charts/chart1.xml"/><Relationship Id="rId96" Type="http://schemas.openxmlformats.org/officeDocument/2006/relationships/hyperlink" Target="https://scm.oas.org/doc_public/french/hist_21/cp44719f06.docx" TargetMode="External"/><Relationship Id="rId140" Type="http://schemas.openxmlformats.org/officeDocument/2006/relationships/hyperlink" Target="http://scm.oas.org/doc_public/SPANISH/HIST_21/CP43899S03.docx" TargetMode="External"/><Relationship Id="rId161" Type="http://schemas.openxmlformats.org/officeDocument/2006/relationships/hyperlink" Target="https://scm.oas.org/doc_public/french/hist_21/cp45198f03.docx" TargetMode="External"/><Relationship Id="rId182" Type="http://schemas.openxmlformats.org/officeDocument/2006/relationships/hyperlink" Target="http://scm.oas.org/doc_public/spanish/hist_21/ag08390s03.docx" TargetMode="External"/><Relationship Id="rId217" Type="http://schemas.openxmlformats.org/officeDocument/2006/relationships/hyperlink" Target="https://scm.oas.org/doc_public/french/hist_21/cp44089f03.docx" TargetMode="External"/><Relationship Id="rId6" Type="http://schemas.openxmlformats.org/officeDocument/2006/relationships/styles" Target="styles.xml"/><Relationship Id="rId238" Type="http://schemas.openxmlformats.org/officeDocument/2006/relationships/header" Target="header11.xml"/><Relationship Id="rId259" Type="http://schemas.openxmlformats.org/officeDocument/2006/relationships/theme" Target="theme/theme1.xml"/><Relationship Id="rId23" Type="http://schemas.openxmlformats.org/officeDocument/2006/relationships/diagramColors" Target="diagrams/colors1.xml"/><Relationship Id="rId119" Type="http://schemas.openxmlformats.org/officeDocument/2006/relationships/header" Target="header6.xml"/><Relationship Id="rId44" Type="http://schemas.openxmlformats.org/officeDocument/2006/relationships/image" Target="http://www.oas.org/imgs/flags/small/sm_paraguay.jpg" TargetMode="External"/><Relationship Id="rId65" Type="http://schemas.openxmlformats.org/officeDocument/2006/relationships/diagramColors" Target="diagrams/colors2.xml"/><Relationship Id="rId86" Type="http://schemas.openxmlformats.org/officeDocument/2006/relationships/hyperlink" Target="https://scm.oas.org/doc_public/french/hist_21/cp43884f06.docx" TargetMode="External"/><Relationship Id="rId130" Type="http://schemas.openxmlformats.org/officeDocument/2006/relationships/hyperlink" Target="http://scm.oas.org/doc_public/SPanish/HIST_21/CP43698S03.docx" TargetMode="External"/><Relationship Id="rId151" Type="http://schemas.openxmlformats.org/officeDocument/2006/relationships/hyperlink" Target="https://scm.oas.org/doc_public/french/hist_21/cp44050f03.docx" TargetMode="External"/><Relationship Id="rId172" Type="http://schemas.openxmlformats.org/officeDocument/2006/relationships/hyperlink" Target="http://scm.oas.org/doc_public/spanish/hist_21/ag08382s03.docx" TargetMode="External"/><Relationship Id="rId193" Type="http://schemas.openxmlformats.org/officeDocument/2006/relationships/image" Target="media/image31.png"/><Relationship Id="rId207" Type="http://schemas.openxmlformats.org/officeDocument/2006/relationships/hyperlink" Target="http://scm.oas.org/doc_public/spanish/hist_21/cp43478s03.docx" TargetMode="External"/><Relationship Id="rId228" Type="http://schemas.openxmlformats.org/officeDocument/2006/relationships/hyperlink" Target="https://scm.oas.org/doc_public/french/hist_21/cp45194f03.docx" TargetMode="External"/><Relationship Id="rId249" Type="http://schemas.openxmlformats.org/officeDocument/2006/relationships/hyperlink" Target="http://scm.oas.org/doc_public/french/HIST_21/CP45110f06.docx" TargetMode="External"/><Relationship Id="rId13" Type="http://schemas.openxmlformats.org/officeDocument/2006/relationships/footer" Target="footer1.xml"/><Relationship Id="rId109" Type="http://schemas.openxmlformats.org/officeDocument/2006/relationships/hyperlink" Target="https://scm.oas.org/doc_public/french/hist_21/cp44578f06.docx" TargetMode="External"/><Relationship Id="rId34" Type="http://schemas.openxmlformats.org/officeDocument/2006/relationships/image" Target="media/image8.jpeg"/><Relationship Id="rId55" Type="http://schemas.openxmlformats.org/officeDocument/2006/relationships/image" Target="media/image19.jpeg"/><Relationship Id="rId76" Type="http://schemas.openxmlformats.org/officeDocument/2006/relationships/chart" Target="charts/chart2.xml"/><Relationship Id="rId97" Type="http://schemas.openxmlformats.org/officeDocument/2006/relationships/hyperlink" Target="https://scm.oas.org/doc_public/french/hist_21/cp44865f06.docx" TargetMode="External"/><Relationship Id="rId120" Type="http://schemas.openxmlformats.org/officeDocument/2006/relationships/chart" Target="charts/chart4.xml"/><Relationship Id="rId141" Type="http://schemas.openxmlformats.org/officeDocument/2006/relationships/hyperlink" Target="http://scm.oas.org/doc_public/SPANISH/HIST_21/CP44365S03.docx" TargetMode="External"/><Relationship Id="rId7" Type="http://schemas.openxmlformats.org/officeDocument/2006/relationships/settings" Target="settings.xml"/><Relationship Id="rId162" Type="http://schemas.openxmlformats.org/officeDocument/2006/relationships/hyperlink" Target="http://scm.oas.org/doc_public/french/HIST_21/AG08372f03.docx" TargetMode="External"/><Relationship Id="rId183" Type="http://schemas.openxmlformats.org/officeDocument/2006/relationships/hyperlink" Target="https://scm.oas.org/Ag/documentos/Documentos/AG08391F03.docx" TargetMode="External"/><Relationship Id="rId218" Type="http://schemas.openxmlformats.org/officeDocument/2006/relationships/hyperlink" Target="http://scm.oas.org/doc_public/spanish/hist_21/cp44089s03.docx" TargetMode="External"/><Relationship Id="rId239" Type="http://schemas.openxmlformats.org/officeDocument/2006/relationships/header" Target="header12.xml"/><Relationship Id="rId250" Type="http://schemas.openxmlformats.org/officeDocument/2006/relationships/hyperlink" Target="http://scm.oas.org/doc_public/french/HIST_21/CP45013f05.docx" TargetMode="External"/><Relationship Id="rId24" Type="http://schemas.microsoft.com/office/2007/relationships/diagramDrawing" Target="diagrams/drawing1.xml"/><Relationship Id="rId45" Type="http://schemas.openxmlformats.org/officeDocument/2006/relationships/image" Target="media/image14.jpeg"/><Relationship Id="rId66" Type="http://schemas.microsoft.com/office/2007/relationships/diagramDrawing" Target="diagrams/drawing2.xml"/><Relationship Id="rId87" Type="http://schemas.openxmlformats.org/officeDocument/2006/relationships/hyperlink" Target="https://scm.oas.org/doc_public/french/hist_21/cp44028f07.docx" TargetMode="External"/><Relationship Id="rId110" Type="http://schemas.openxmlformats.org/officeDocument/2006/relationships/hyperlink" Target="https://scm.oas.org/doc_public/french/hist_21/cp44660f06.docx" TargetMode="External"/><Relationship Id="rId131" Type="http://schemas.openxmlformats.org/officeDocument/2006/relationships/hyperlink" Target="https://scm.oas.org/doc_public/french/hist_21/cp43734f03.docx" TargetMode="External"/><Relationship Id="rId152" Type="http://schemas.openxmlformats.org/officeDocument/2006/relationships/hyperlink" Target="http://scm.oas.org/IDMS/Redirectpage.aspx?class=CP/doc.&amp;classNum=5705&amp;lang=f" TargetMode="External"/><Relationship Id="rId173" Type="http://schemas.openxmlformats.org/officeDocument/2006/relationships/hyperlink" Target="https://scm.oas.org/Ag/documentos/Documentos/AG08384F04.docx" TargetMode="External"/><Relationship Id="rId194" Type="http://schemas.openxmlformats.org/officeDocument/2006/relationships/image" Target="media/image32.svg"/><Relationship Id="rId208" Type="http://schemas.openxmlformats.org/officeDocument/2006/relationships/hyperlink" Target="https://scm.oas.org/doc_public/french/hist_21/cp43480f03.docx" TargetMode="External"/><Relationship Id="rId229" Type="http://schemas.openxmlformats.org/officeDocument/2006/relationships/hyperlink" Target="https://scm.oas.org/doc_public/french/hist_21/cp45195f03.docx" TargetMode="External"/><Relationship Id="rId240" Type="http://schemas.openxmlformats.org/officeDocument/2006/relationships/header" Target="header13.xml"/><Relationship Id="rId14" Type="http://schemas.openxmlformats.org/officeDocument/2006/relationships/image" Target="media/image2.jpeg"/><Relationship Id="rId35" Type="http://schemas.openxmlformats.org/officeDocument/2006/relationships/image" Target="http://www.oas.org/imgs/flags/small/sm_bahamas.jpg" TargetMode="External"/><Relationship Id="rId56" Type="http://schemas.openxmlformats.org/officeDocument/2006/relationships/image" Target="http://www.oas.org/imgs/flags/small/sm_dominicanrepublic.jpg" TargetMode="External"/><Relationship Id="rId77" Type="http://schemas.openxmlformats.org/officeDocument/2006/relationships/hyperlink" Target="https://scm.oas.org/doc_public/french/hist_20/cp43313f08.docx" TargetMode="External"/><Relationship Id="rId100" Type="http://schemas.openxmlformats.org/officeDocument/2006/relationships/hyperlink" Target="https://scm.oas.org/doc_public/french/hist_21/cp43746f06.docx" TargetMode="External"/><Relationship Id="rId8" Type="http://schemas.openxmlformats.org/officeDocument/2006/relationships/webSettings" Target="webSettings.xml"/><Relationship Id="rId98" Type="http://schemas.openxmlformats.org/officeDocument/2006/relationships/hyperlink" Target="https://scm.oas.org/doc_public/french/hist_21/cp44898f06.docx" TargetMode="External"/><Relationship Id="rId121" Type="http://schemas.openxmlformats.org/officeDocument/2006/relationships/chart" Target="charts/chart5.xml"/><Relationship Id="rId142" Type="http://schemas.openxmlformats.org/officeDocument/2006/relationships/image" Target="media/image27.emf"/><Relationship Id="rId163" Type="http://schemas.openxmlformats.org/officeDocument/2006/relationships/hyperlink" Target="https://scm.oas.org/Ag/documentos/Documentos/AG08378F03.docx" TargetMode="External"/><Relationship Id="rId184" Type="http://schemas.openxmlformats.org/officeDocument/2006/relationships/chart" Target="charts/chart6.xml"/><Relationship Id="rId219" Type="http://schemas.openxmlformats.org/officeDocument/2006/relationships/hyperlink" Target="https://scm.oas.org/doc_public/french/hist_21/cp44215f03.docx" TargetMode="External"/><Relationship Id="rId230" Type="http://schemas.openxmlformats.org/officeDocument/2006/relationships/hyperlink" Target="https://scm.oas.org/doc_public/french/hist_21/cp45198f03.docx" TargetMode="External"/><Relationship Id="rId251" Type="http://schemas.openxmlformats.org/officeDocument/2006/relationships/hyperlink" Target="http://scm.oas.org/doc_public/french/hist_21/CP45147f08.docx" TargetMode="External"/><Relationship Id="rId25" Type="http://schemas.openxmlformats.org/officeDocument/2006/relationships/image" Target="media/image5.png"/><Relationship Id="rId46" Type="http://schemas.openxmlformats.org/officeDocument/2006/relationships/image" Target="http://www.oas.org/imgs/flags/small/sm_antiguaybarbuda.jpg" TargetMode="External"/><Relationship Id="rId67" Type="http://schemas.openxmlformats.org/officeDocument/2006/relationships/header" Target="header5.xml"/><Relationship Id="rId88" Type="http://schemas.openxmlformats.org/officeDocument/2006/relationships/hyperlink" Target="https://scm.oas.org/doc_public/french/hist_21/cp44168f06.docx" TargetMode="External"/><Relationship Id="rId111" Type="http://schemas.openxmlformats.org/officeDocument/2006/relationships/hyperlink" Target="https://scm.oas.org/doc_public/french/hist_21/cp44566f07.docx" TargetMode="External"/><Relationship Id="rId132" Type="http://schemas.openxmlformats.org/officeDocument/2006/relationships/hyperlink" Target="https://scm.oas.org/doc_public/french/hist_21/cp43732f03.docx" TargetMode="External"/><Relationship Id="rId153" Type="http://schemas.openxmlformats.org/officeDocument/2006/relationships/hyperlink" Target="http://scm.oas.org/doc_public/SPANISH/HIST_21/CP43808S03.docx" TargetMode="External"/><Relationship Id="rId174" Type="http://schemas.openxmlformats.org/officeDocument/2006/relationships/hyperlink" Target="https://scm.oas.org/Ag/documentos/Documentos/AG08385F03.docx" TargetMode="External"/><Relationship Id="rId195" Type="http://schemas.openxmlformats.org/officeDocument/2006/relationships/hyperlink" Target="https://scm.oas.org/doc_public/french/hist_20/cp43293f03.docx" TargetMode="External"/><Relationship Id="rId209" Type="http://schemas.openxmlformats.org/officeDocument/2006/relationships/hyperlink" Target="https://scm.oas.org/doc_public/french/hist_21/cp43481f03.docx" TargetMode="External"/><Relationship Id="rId220" Type="http://schemas.openxmlformats.org/officeDocument/2006/relationships/hyperlink" Target="http://scm.oas.org/doc_public/spanish/hist_21/cp44215s03.docx" TargetMode="External"/><Relationship Id="rId241" Type="http://schemas.openxmlformats.org/officeDocument/2006/relationships/image" Target="media/image35.png"/><Relationship Id="rId15" Type="http://schemas.openxmlformats.org/officeDocument/2006/relationships/hyperlink" Target="file:///P:\corresp\doc\MPALMER\AG08373F04.docx" TargetMode="External"/><Relationship Id="rId36" Type="http://schemas.openxmlformats.org/officeDocument/2006/relationships/image" Target="media/image9.png"/><Relationship Id="rId57" Type="http://schemas.openxmlformats.org/officeDocument/2006/relationships/image" Target="media/image20.jpeg"/><Relationship Id="rId78" Type="http://schemas.openxmlformats.org/officeDocument/2006/relationships/hyperlink" Target="https://scm.oas.org/doc_public/french/hist_21/cp43412f06.docx" TargetMode="External"/><Relationship Id="rId99" Type="http://schemas.openxmlformats.org/officeDocument/2006/relationships/hyperlink" Target="https://scm.oas.org/doc_public/french/hist_21/cp43670f06.docx" TargetMode="External"/><Relationship Id="rId101" Type="http://schemas.openxmlformats.org/officeDocument/2006/relationships/hyperlink" Target="https://scm.oas.org/doc_public/french/hist_21/cp44174f06.docx" TargetMode="External"/><Relationship Id="rId122" Type="http://schemas.openxmlformats.org/officeDocument/2006/relationships/hyperlink" Target="http://scm.oas.org/doc_public/french/hist_21/cp43654f03.docx" TargetMode="External"/><Relationship Id="rId143" Type="http://schemas.openxmlformats.org/officeDocument/2006/relationships/image" Target="media/image28.emf"/><Relationship Id="rId164" Type="http://schemas.openxmlformats.org/officeDocument/2006/relationships/hyperlink" Target="https://scm.oas.org/Ag/documentos/Documentos/AG08377F03.docx" TargetMode="External"/><Relationship Id="rId185" Type="http://schemas.openxmlformats.org/officeDocument/2006/relationships/image" Target="media/image29.png"/><Relationship Id="rId9" Type="http://schemas.openxmlformats.org/officeDocument/2006/relationships/footnotes" Target="footnotes.xml"/><Relationship Id="rId210" Type="http://schemas.openxmlformats.org/officeDocument/2006/relationships/hyperlink" Target="https://scm.oas.org/doc_public/french/hist_21/cp43654f03.docx" TargetMode="External"/><Relationship Id="rId26" Type="http://schemas.openxmlformats.org/officeDocument/2006/relationships/header" Target="header2.xml"/><Relationship Id="rId231" Type="http://schemas.openxmlformats.org/officeDocument/2006/relationships/chart" Target="charts/chart7.xml"/><Relationship Id="rId252" Type="http://schemas.openxmlformats.org/officeDocument/2006/relationships/hyperlink" Target="http://scm.oas.org/doc_public/french/hist_21/CP45142f06.docx" TargetMode="External"/><Relationship Id="rId47" Type="http://schemas.openxmlformats.org/officeDocument/2006/relationships/image" Target="media/image15.jpeg"/><Relationship Id="rId68" Type="http://schemas.openxmlformats.org/officeDocument/2006/relationships/image" Target="media/image23.png"/><Relationship Id="rId89" Type="http://schemas.openxmlformats.org/officeDocument/2006/relationships/hyperlink" Target="https://scm.oas.org/doc_public/french/hist_21/cp44175f06.docx" TargetMode="External"/><Relationship Id="rId112" Type="http://schemas.openxmlformats.org/officeDocument/2006/relationships/hyperlink" Target="https://scm.oas.org/doc_public/french/hist_21/cp44671f06.docx" TargetMode="External"/><Relationship Id="rId133" Type="http://schemas.openxmlformats.org/officeDocument/2006/relationships/hyperlink" Target="https://scm.oas.org/doc_public/french/hist_21/cp43731f03.docx" TargetMode="External"/><Relationship Id="rId154" Type="http://schemas.openxmlformats.org/officeDocument/2006/relationships/hyperlink" Target="http://scm.oas.org/IDMS/Redirectpage.aspx?class=CP/doc.&amp;classNum=5711&amp;lang=f" TargetMode="External"/><Relationship Id="rId175" Type="http://schemas.openxmlformats.org/officeDocument/2006/relationships/hyperlink" Target="https://scm.oas.org/Ag/documentos/Documentos/AG08386F03.docx" TargetMode="External"/><Relationship Id="rId196" Type="http://schemas.openxmlformats.org/officeDocument/2006/relationships/hyperlink" Target="http://scm.oas.org/doc_public/spanish/hist_20/cp43293s03.docx" TargetMode="External"/><Relationship Id="rId200" Type="http://schemas.openxmlformats.org/officeDocument/2006/relationships/hyperlink" Target="http://scm.oas.org/doc_public/spanish/hist_20/cp43294s03.docx" TargetMode="External"/><Relationship Id="rId16" Type="http://schemas.openxmlformats.org/officeDocument/2006/relationships/footer" Target="footer2.xml"/><Relationship Id="rId221" Type="http://schemas.openxmlformats.org/officeDocument/2006/relationships/hyperlink" Target="https://scm.oas.org/doc_public/french/hist_21/cp44264f03.docx" TargetMode="External"/><Relationship Id="rId242" Type="http://schemas.openxmlformats.org/officeDocument/2006/relationships/image" Target="media/image36.svg"/><Relationship Id="rId37" Type="http://schemas.openxmlformats.org/officeDocument/2006/relationships/image" Target="media/image10.jpeg"/><Relationship Id="rId58" Type="http://schemas.openxmlformats.org/officeDocument/2006/relationships/image" Target="http://www.oas.org/imgs/flags/small/sm_trinidadandtobago.jpg" TargetMode="External"/><Relationship Id="rId79" Type="http://schemas.openxmlformats.org/officeDocument/2006/relationships/hyperlink" Target="https://scm.oas.org/doc_public/french/hist_21/cp43416f06.docx" TargetMode="External"/><Relationship Id="rId102" Type="http://schemas.openxmlformats.org/officeDocument/2006/relationships/hyperlink" Target="https://scm.oas.org/doc_public/french/hist_21/cp44311f06.docx" TargetMode="External"/><Relationship Id="rId123" Type="http://schemas.openxmlformats.org/officeDocument/2006/relationships/hyperlink" Target="http://scm.oas.org/doc_public/french/hist_21/cp43654f03.docx" TargetMode="External"/><Relationship Id="rId144" Type="http://schemas.openxmlformats.org/officeDocument/2006/relationships/hyperlink" Target="http://scm.oas.org/IDMS/Redirectpage.aspx?class=CP/INF.&amp;classNum=8779&amp;lang=f" TargetMode="External"/><Relationship Id="rId90" Type="http://schemas.openxmlformats.org/officeDocument/2006/relationships/hyperlink" Target="https://scm.oas.org/doc_public/french/hist_21/cp44343f05.docx" TargetMode="External"/><Relationship Id="rId165" Type="http://schemas.openxmlformats.org/officeDocument/2006/relationships/hyperlink" Target="https://scm.oas.org/Ag/documentos/Documentos/AG08378F03.docx" TargetMode="External"/><Relationship Id="rId186" Type="http://schemas.openxmlformats.org/officeDocument/2006/relationships/image" Target="media/image30.svg"/><Relationship Id="rId211" Type="http://schemas.openxmlformats.org/officeDocument/2006/relationships/hyperlink" Target="https://scm.oas.org/doc_public/french/hist_21/cp43819f03.docx" TargetMode="External"/><Relationship Id="rId232" Type="http://schemas.openxmlformats.org/officeDocument/2006/relationships/header" Target="header8.xml"/><Relationship Id="rId253" Type="http://schemas.openxmlformats.org/officeDocument/2006/relationships/hyperlink" Target="http://scm.oas.org/doc_public/french/hist_21/CP45143f06.docx" TargetMode="External"/><Relationship Id="rId27" Type="http://schemas.openxmlformats.org/officeDocument/2006/relationships/footer" Target="footer3.xml"/><Relationship Id="rId48" Type="http://schemas.openxmlformats.org/officeDocument/2006/relationships/image" Target="http://www.oas.org/imgs/bio/small/hForsyth.jpg" TargetMode="External"/><Relationship Id="rId69" Type="http://schemas.openxmlformats.org/officeDocument/2006/relationships/image" Target="media/image24.svg"/><Relationship Id="rId113" Type="http://schemas.openxmlformats.org/officeDocument/2006/relationships/hyperlink" Target="https://scm.oas.org/doc_public/french/hist_21/cp44895f06.docx" TargetMode="External"/><Relationship Id="rId134" Type="http://schemas.openxmlformats.org/officeDocument/2006/relationships/hyperlink" Target="http://scm.oas.org/doc_public/SPANISH/HIST_21/CP43932S03.docx" TargetMode="External"/><Relationship Id="rId80" Type="http://schemas.openxmlformats.org/officeDocument/2006/relationships/hyperlink" Target="https://scm.oas.org/doc_public/french/hist_21/cp43417f06.docx" TargetMode="External"/><Relationship Id="rId155" Type="http://schemas.openxmlformats.org/officeDocument/2006/relationships/hyperlink" Target="http://scm.oas.org/doc_public/french/hist_21/cp43986f03.docx" TargetMode="External"/><Relationship Id="rId176" Type="http://schemas.openxmlformats.org/officeDocument/2006/relationships/hyperlink" Target="https://scm.oas.org/Ag/documentos/Documentos/AG08387F03.docx" TargetMode="External"/><Relationship Id="rId197" Type="http://schemas.openxmlformats.org/officeDocument/2006/relationships/hyperlink" Target="https://scm.oas.org/doc_public/french/hist_20/cp43352f03.docx" TargetMode="External"/><Relationship Id="rId201" Type="http://schemas.openxmlformats.org/officeDocument/2006/relationships/hyperlink" Target="https://scm.oas.org/doc_public/french/hist_20/cp43322f03.docx" TargetMode="External"/><Relationship Id="rId222" Type="http://schemas.openxmlformats.org/officeDocument/2006/relationships/hyperlink" Target="https://scm.oas.org/doc_public/french/hist_21/cp44304f03.doc" TargetMode="External"/><Relationship Id="rId243" Type="http://schemas.openxmlformats.org/officeDocument/2006/relationships/header" Target="header14.xml"/><Relationship Id="rId17" Type="http://schemas.openxmlformats.org/officeDocument/2006/relationships/header" Target="header1.xml"/><Relationship Id="rId38" Type="http://schemas.openxmlformats.org/officeDocument/2006/relationships/image" Target="http://www.oas.org/imgs/flags/small/sm_panama.jpg" TargetMode="External"/><Relationship Id="rId59" Type="http://schemas.openxmlformats.org/officeDocument/2006/relationships/image" Target="media/image21.png"/><Relationship Id="rId103" Type="http://schemas.openxmlformats.org/officeDocument/2006/relationships/hyperlink" Target="https://scm.oas.org/doc_public/french/hist_21/cp44279f03.docx" TargetMode="External"/><Relationship Id="rId124" Type="http://schemas.openxmlformats.org/officeDocument/2006/relationships/hyperlink" Target="http://scm.oas.org/doc_public/french/HIST_21/AG08337f07.docx" TargetMode="External"/><Relationship Id="rId70" Type="http://schemas.openxmlformats.org/officeDocument/2006/relationships/image" Target="media/image25.png"/><Relationship Id="rId91" Type="http://schemas.openxmlformats.org/officeDocument/2006/relationships/hyperlink" Target="https://scm.oas.org/doc_public/french/hist_21/cp44387f06.docx" TargetMode="External"/><Relationship Id="rId145" Type="http://schemas.openxmlformats.org/officeDocument/2006/relationships/hyperlink" Target="http://scm.oas.org/IDMS/Redirectpage.aspx?class=CP/INF.&amp;classNum=8791&amp;lang=f" TargetMode="External"/><Relationship Id="rId166" Type="http://schemas.openxmlformats.org/officeDocument/2006/relationships/hyperlink" Target="http://scm.oas.org/doc_public/spanish/hist_21/ag08378s03.docx" TargetMode="External"/><Relationship Id="rId187" Type="http://schemas.openxmlformats.org/officeDocument/2006/relationships/diagramData" Target="diagrams/data3.xml"/><Relationship Id="rId1" Type="http://schemas.openxmlformats.org/officeDocument/2006/relationships/customXml" Target="../customXml/item1.xml"/><Relationship Id="rId212" Type="http://schemas.openxmlformats.org/officeDocument/2006/relationships/hyperlink" Target="https://scm.oas.org/doc_public/french/hist_21/cp43820f03.docx" TargetMode="External"/><Relationship Id="rId233" Type="http://schemas.openxmlformats.org/officeDocument/2006/relationships/header" Target="header9.xml"/><Relationship Id="rId254" Type="http://schemas.openxmlformats.org/officeDocument/2006/relationships/hyperlink" Target="http://scm.oas.org/doc_public/french/HIST_21/CP45170f03.docx" TargetMode="External"/><Relationship Id="rId28" Type="http://schemas.openxmlformats.org/officeDocument/2006/relationships/header" Target="header3.xml"/><Relationship Id="rId49" Type="http://schemas.openxmlformats.org/officeDocument/2006/relationships/image" Target="media/image16.jpeg"/><Relationship Id="rId114" Type="http://schemas.openxmlformats.org/officeDocument/2006/relationships/hyperlink" Target="https://scm.oas.org/doc_public/french/hist_21/cp44964f08.docx" TargetMode="External"/><Relationship Id="rId60" Type="http://schemas.openxmlformats.org/officeDocument/2006/relationships/header" Target="header4.xml"/><Relationship Id="rId81" Type="http://schemas.openxmlformats.org/officeDocument/2006/relationships/hyperlink" Target="https://scm.oas.org/doc_public/french/hist_21/cp43425f06.docx" TargetMode="External"/><Relationship Id="rId135" Type="http://schemas.openxmlformats.org/officeDocument/2006/relationships/hyperlink" Target="http://scm.oas.org/doc_public/SPANISH/HIST_21/CP43932S03.docx" TargetMode="External"/><Relationship Id="rId156" Type="http://schemas.openxmlformats.org/officeDocument/2006/relationships/hyperlink" Target="http://scm.oas.org/doc_public/french/hist_21/cp44778f03.docx" TargetMode="External"/><Relationship Id="rId177" Type="http://schemas.openxmlformats.org/officeDocument/2006/relationships/hyperlink" Target="https://scm.oas.org/Ag/documentos/Documentos/AG08388F03.docx" TargetMode="External"/><Relationship Id="rId198" Type="http://schemas.openxmlformats.org/officeDocument/2006/relationships/hyperlink" Target="http://scm.oas.org/doc_public/spanish/hist_20/cp43352s03.docx" TargetMode="External"/><Relationship Id="rId202" Type="http://schemas.openxmlformats.org/officeDocument/2006/relationships/hyperlink" Target="http://scm.oas.org/doc_public/spanish/hist_20/cp43322s03.docx" TargetMode="External"/><Relationship Id="rId223" Type="http://schemas.openxmlformats.org/officeDocument/2006/relationships/hyperlink" Target="https://scm.oas.org/doc_public/french/hist_21/cp44429f03.docx" TargetMode="External"/><Relationship Id="rId244" Type="http://schemas.openxmlformats.org/officeDocument/2006/relationships/header" Target="header15.xml"/><Relationship Id="rId18" Type="http://schemas.openxmlformats.org/officeDocument/2006/relationships/image" Target="media/image3.jpg"/><Relationship Id="rId39" Type="http://schemas.openxmlformats.org/officeDocument/2006/relationships/image" Target="media/image11.jpeg"/><Relationship Id="rId50" Type="http://schemas.openxmlformats.org/officeDocument/2006/relationships/image" Target="http://www.oas.org/imgs/flags/small/sm_peru.jpg" TargetMode="External"/><Relationship Id="rId104" Type="http://schemas.openxmlformats.org/officeDocument/2006/relationships/hyperlink" Target="https://scm.oas.org/doc_public/french/hist_21/cp44323f06.docx" TargetMode="External"/><Relationship Id="rId125" Type="http://schemas.openxmlformats.org/officeDocument/2006/relationships/hyperlink" Target="https://scm.oas.org/doc_public/french/hist_20/cp43355f03.docx" TargetMode="External"/><Relationship Id="rId146" Type="http://schemas.openxmlformats.org/officeDocument/2006/relationships/hyperlink" Target="http://scm.oas.org/doc_public/SPANISH/HIST_20/CP43341S03.docx" TargetMode="External"/><Relationship Id="rId167" Type="http://schemas.openxmlformats.org/officeDocument/2006/relationships/hyperlink" Target="https://scm.oas.org/Ag/documentos/Documentos/AG08379F03.docx" TargetMode="External"/><Relationship Id="rId188" Type="http://schemas.openxmlformats.org/officeDocument/2006/relationships/diagramLayout" Target="diagrams/layout3.xml"/><Relationship Id="rId71" Type="http://schemas.openxmlformats.org/officeDocument/2006/relationships/image" Target="media/image26.svg"/><Relationship Id="rId92" Type="http://schemas.openxmlformats.org/officeDocument/2006/relationships/hyperlink" Target="https://scm.oas.org/doc_public/french/hist_21/cp44437f06.docx" TargetMode="External"/><Relationship Id="rId213" Type="http://schemas.openxmlformats.org/officeDocument/2006/relationships/hyperlink" Target="http://scm.oas.org/doc_public/spanish/hist_21/cp43821s03.docx" TargetMode="External"/><Relationship Id="rId234" Type="http://schemas.openxmlformats.org/officeDocument/2006/relationships/chart" Target="charts/chart8.xml"/><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hyperlink" Target="http://scm.oas.org/IDMS/Redirectpage.aspx?class=CP/INF.&amp;classNum=8971&amp;lang=f" TargetMode="External"/><Relationship Id="rId40" Type="http://schemas.openxmlformats.org/officeDocument/2006/relationships/image" Target="http://www.oas.org/imgs/flags/small/sm_argentina.jpg" TargetMode="External"/><Relationship Id="rId115" Type="http://schemas.openxmlformats.org/officeDocument/2006/relationships/hyperlink" Target="https://scm.oas.org/doc_public/french/hist_21/cp44966f06.docx" TargetMode="External"/><Relationship Id="rId136" Type="http://schemas.openxmlformats.org/officeDocument/2006/relationships/hyperlink" Target="http://scm.oas.org/doc_public/spanish/hist_21/CP44465T03.docx" TargetMode="External"/><Relationship Id="rId157" Type="http://schemas.openxmlformats.org/officeDocument/2006/relationships/hyperlink" Target="http://scm.oas.org/doc_public/french/hist_21/ag08359f06.docx" TargetMode="External"/><Relationship Id="rId178" Type="http://schemas.openxmlformats.org/officeDocument/2006/relationships/hyperlink" Target="http://scm.oas.org/doc_public/spanish/hist_21/ag08388s03.docx" TargetMode="External"/><Relationship Id="rId61" Type="http://schemas.openxmlformats.org/officeDocument/2006/relationships/image" Target="media/image22.png"/><Relationship Id="rId82" Type="http://schemas.openxmlformats.org/officeDocument/2006/relationships/hyperlink" Target="https://scm.oas.org/doc_public/french/hist_21/cp43524f06.docx" TargetMode="External"/><Relationship Id="rId199" Type="http://schemas.openxmlformats.org/officeDocument/2006/relationships/hyperlink" Target="https://scm.oas.org/doc_public/french/hist_20/cp43294f03.docx" TargetMode="External"/><Relationship Id="rId203" Type="http://schemas.openxmlformats.org/officeDocument/2006/relationships/hyperlink" Target="https://scm.oas.org/doc_public/french/hist_20/cp43343f06.docx" TargetMode="External"/><Relationship Id="rId19" Type="http://schemas.openxmlformats.org/officeDocument/2006/relationships/image" Target="media/image4.jpeg"/><Relationship Id="rId224" Type="http://schemas.openxmlformats.org/officeDocument/2006/relationships/hyperlink" Target="https://scm.oas.org/doc_public/french/hist_21/cp44778f03.docx" TargetMode="External"/><Relationship Id="rId245" Type="http://schemas.openxmlformats.org/officeDocument/2006/relationships/header" Target="header16.xml"/><Relationship Id="rId30" Type="http://schemas.openxmlformats.org/officeDocument/2006/relationships/image" Target="media/image6.jpeg"/><Relationship Id="rId105" Type="http://schemas.openxmlformats.org/officeDocument/2006/relationships/hyperlink" Target="https://scm.oas.org/doc_public/french/hist_21/cp44336f03.docx" TargetMode="External"/><Relationship Id="rId126" Type="http://schemas.openxmlformats.org/officeDocument/2006/relationships/hyperlink" Target="http://scm.oas.org/doc_public/french/hist_20/cp43343f06.docx" TargetMode="External"/><Relationship Id="rId147" Type="http://schemas.openxmlformats.org/officeDocument/2006/relationships/hyperlink" Target="http://scm.oas.org/doc_public/SPANISH/HIST_21/CP44030S03.docx" TargetMode="External"/><Relationship Id="rId168" Type="http://schemas.openxmlformats.org/officeDocument/2006/relationships/hyperlink" Target="http://scm.oas.org/doc_public/spanish/hist_21/ag08379s03.docx" TargetMode="External"/><Relationship Id="rId51" Type="http://schemas.openxmlformats.org/officeDocument/2006/relationships/image" Target="media/image17.jpeg"/><Relationship Id="rId72" Type="http://schemas.openxmlformats.org/officeDocument/2006/relationships/hyperlink" Target="http://scm.oas.org/doc_public/french/hist_20/cp42232f07.docx" TargetMode="External"/><Relationship Id="rId93" Type="http://schemas.openxmlformats.org/officeDocument/2006/relationships/hyperlink" Target="https://scm.oas.org/doc_public/french/hist_21/cp44501f06.docx" TargetMode="External"/><Relationship Id="rId189" Type="http://schemas.openxmlformats.org/officeDocument/2006/relationships/diagramQuickStyle" Target="diagrams/quickStyle3.xml"/><Relationship Id="rId3" Type="http://schemas.openxmlformats.org/officeDocument/2006/relationships/customXml" Target="../customXml/item3.xml"/><Relationship Id="rId214" Type="http://schemas.openxmlformats.org/officeDocument/2006/relationships/hyperlink" Target="http://scm.oas.org/doc_public/spanish/hist_21/cp43821s03.docx" TargetMode="External"/><Relationship Id="rId235" Type="http://schemas.openxmlformats.org/officeDocument/2006/relationships/header" Target="header10.xml"/><Relationship Id="rId256" Type="http://schemas.openxmlformats.org/officeDocument/2006/relationships/hyperlink" Target="https://scm.oas.org/doc_public/french/hist_21/cp44319f07.docx" TargetMode="External"/><Relationship Id="rId116" Type="http://schemas.openxmlformats.org/officeDocument/2006/relationships/hyperlink" Target="https://scm.oas.org/doc_public/french/hist_21/cp44970f06.docx" TargetMode="External"/><Relationship Id="rId137" Type="http://schemas.openxmlformats.org/officeDocument/2006/relationships/hyperlink" Target="http://scm.oas.org/doc_public/SPANISH/HIST_20/CP43202S04.docx" TargetMode="External"/><Relationship Id="rId158" Type="http://schemas.openxmlformats.org/officeDocument/2006/relationships/hyperlink" Target="http://scm.oas.org/doc_public/french/hist_21/ag08360f03.docx" TargetMode="External"/><Relationship Id="rId20" Type="http://schemas.openxmlformats.org/officeDocument/2006/relationships/diagramData" Target="diagrams/data1.xml"/><Relationship Id="rId41" Type="http://schemas.openxmlformats.org/officeDocument/2006/relationships/image" Target="media/image12.png"/><Relationship Id="rId62" Type="http://schemas.openxmlformats.org/officeDocument/2006/relationships/diagramData" Target="diagrams/data2.xml"/><Relationship Id="rId83" Type="http://schemas.openxmlformats.org/officeDocument/2006/relationships/hyperlink" Target="https://scm.oas.org/doc_public/french/hist_21/cp43582f08.docx" TargetMode="External"/><Relationship Id="rId179" Type="http://schemas.openxmlformats.org/officeDocument/2006/relationships/hyperlink" Target="https://scm.oas.org/Ag/documentos/Documentos/AG08389F03.docx" TargetMode="External"/><Relationship Id="rId190" Type="http://schemas.openxmlformats.org/officeDocument/2006/relationships/diagramColors" Target="diagrams/colors3.xml"/><Relationship Id="rId204" Type="http://schemas.openxmlformats.org/officeDocument/2006/relationships/hyperlink" Target="https://scm.oas.org/doc_public/french/hist_21/cp44342f03.docx" TargetMode="External"/><Relationship Id="rId225" Type="http://schemas.openxmlformats.org/officeDocument/2006/relationships/hyperlink" Target="https://scm.oas.org/doc_public/french/hist_21/cp44954f03.docx" TargetMode="External"/><Relationship Id="rId246" Type="http://schemas.openxmlformats.org/officeDocument/2006/relationships/hyperlink" Target="https://scm.oas.org/doc_public/french/hist_21/cp43786f03.docx" TargetMode="External"/><Relationship Id="rId106" Type="http://schemas.openxmlformats.org/officeDocument/2006/relationships/hyperlink" Target="https://scm.oas.org/doc_public/french/hist_21/cp44399f06.docx" TargetMode="External"/><Relationship Id="rId127" Type="http://schemas.openxmlformats.org/officeDocument/2006/relationships/hyperlink" Target="http://scm.oas.org/doc_public/spanish/hist_20/cp43343s06.docx" TargetMode="External"/><Relationship Id="rId10" Type="http://schemas.openxmlformats.org/officeDocument/2006/relationships/endnotes" Target="endnotes.xml"/><Relationship Id="rId31" Type="http://schemas.openxmlformats.org/officeDocument/2006/relationships/image" Target="http://www.oas.org/imgs/bio/small/amarks.jpg" TargetMode="External"/><Relationship Id="rId52" Type="http://schemas.openxmlformats.org/officeDocument/2006/relationships/image" Target="http://www.oas.org/imgs/flags/small/sm_uruguay.jpg" TargetMode="External"/><Relationship Id="rId73" Type="http://schemas.openxmlformats.org/officeDocument/2006/relationships/hyperlink" Target="http://scm.oas.org/doc_public/spanish/hist_20/cp42550s03.docx" TargetMode="External"/><Relationship Id="rId94" Type="http://schemas.openxmlformats.org/officeDocument/2006/relationships/hyperlink" Target="https://scm.oas.org/doc_public/french/hist_21/cp44604f06.docx" TargetMode="External"/><Relationship Id="rId148" Type="http://schemas.openxmlformats.org/officeDocument/2006/relationships/hyperlink" Target="http://scm.oas.org/doc_public/french/HIST_21/CP44059f03.docx" TargetMode="External"/><Relationship Id="rId169" Type="http://schemas.openxmlformats.org/officeDocument/2006/relationships/hyperlink" Target="https://scm.oas.org/Ag/documentos/Documentos/AG08380F03.docx" TargetMode="External"/><Relationship Id="rId4" Type="http://schemas.openxmlformats.org/officeDocument/2006/relationships/customXml" Target="../customXml/item4.xml"/><Relationship Id="rId180" Type="http://schemas.openxmlformats.org/officeDocument/2006/relationships/hyperlink" Target="http://scm.oas.org/doc_public/spanish/hist_21/ag08389s03.docx" TargetMode="External"/><Relationship Id="rId215" Type="http://schemas.openxmlformats.org/officeDocument/2006/relationships/hyperlink" Target="https://scm.oas.org/doc_public/french/hist_21/cp43986f03.docx" TargetMode="External"/><Relationship Id="rId236" Type="http://schemas.openxmlformats.org/officeDocument/2006/relationships/image" Target="media/image33.png"/><Relationship Id="rId257"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scm.oas.org/IDMS/Redirectpage.aspx?class=CP/INF.&amp;classNum=8950&amp;lang=f" TargetMode="External"/><Relationship Id="rId7" Type="http://schemas.openxmlformats.org/officeDocument/2006/relationships/hyperlink" Target="https://scm.oas.org/doc_public/french/hist_21/cp44296f03.docx" TargetMode="External"/><Relationship Id="rId2" Type="http://schemas.openxmlformats.org/officeDocument/2006/relationships/hyperlink" Target="http://scm.oas.org/IDMS/Redirectpage.aspx?class=CP/INF.&amp;classNum=8833&amp;lang=f" TargetMode="External"/><Relationship Id="rId1" Type="http://schemas.openxmlformats.org/officeDocument/2006/relationships/hyperlink" Target="http://scm.oas.org/IDMS/Redirectpage.aspx?class=CP/INF.&amp;classNum=8832&amp;lang=f" TargetMode="External"/><Relationship Id="rId6" Type="http://schemas.openxmlformats.org/officeDocument/2006/relationships/hyperlink" Target="http://scm.oas.org/IDMS/Redirectpage.aspx?class=CP/INF.&amp;classNum=8950&amp;lang=f" TargetMode="External"/><Relationship Id="rId5" Type="http://schemas.openxmlformats.org/officeDocument/2006/relationships/hyperlink" Target="https://scm.oas.org/doc_public/french/hist_21/cp44296f03.docx" TargetMode="External"/><Relationship Id="rId4" Type="http://schemas.openxmlformats.org/officeDocument/2006/relationships/hyperlink" Target="https://scm.oas.org/doc_public/french/hist_21/cp44301f03.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mpalmer\AppData\Local\Microsoft\Windows\INetCache\Content.Outlook\TMY6N3ZB\grafico%202-%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falcon5\apps\corresp\doc\MPALMER\PC%20annual%20report%20Gr&#225;fico%205-%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66756291884003"/>
          <c:y val="0.17597497418406982"/>
          <c:w val="0.43147424217060959"/>
          <c:h val="0.6610768266184731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B3E-435B-A4B5-A282FB695FA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B3E-435B-A4B5-A282FB695FA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B3E-435B-A4B5-A282FB695FA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B3E-435B-A4B5-A282FB695FA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B3E-435B-A4B5-A282FB695FAC}"/>
                </c:ext>
              </c:extLst>
            </c:dLbl>
            <c:dLbl>
              <c:idx val="1"/>
              <c:layout>
                <c:manualLayout>
                  <c:x val="-1.4541384206957584E-3"/>
                  <c:y val="-8.1690061281891382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063206473686849"/>
                      <c:h val="0.23090333878212921"/>
                    </c:manualLayout>
                  </c15:layout>
                </c:ext>
                <c:ext xmlns:c16="http://schemas.microsoft.com/office/drawing/2014/chart" uri="{C3380CC4-5D6E-409C-BE32-E72D297353CC}">
                  <c16:uniqueId val="{00000003-7B3E-435B-A4B5-A282FB695F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1034042865060712"/>
                      <c:h val="0.23092691622103387"/>
                    </c:manualLayout>
                  </c15:layout>
                </c:ext>
                <c:ext xmlns:c16="http://schemas.microsoft.com/office/drawing/2014/chart" uri="{C3380CC4-5D6E-409C-BE32-E72D297353CC}">
                  <c16:uniqueId val="{00000005-7B3E-435B-A4B5-A282FB695FA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B3E-435B-A4B5-A282FB695FA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2'!$A$4:$A$7</c:f>
              <c:strCache>
                <c:ptCount val="4"/>
                <c:pt idx="0">
                  <c:v>Séances ordinaires</c:v>
                </c:pt>
                <c:pt idx="1">
                  <c:v>Séances extraordinaires</c:v>
                </c:pt>
                <c:pt idx="2">
                  <c:v>Réunions des coordonnateurs régionaux </c:v>
                </c:pt>
                <c:pt idx="3">
                  <c:v>Séances protocolaires</c:v>
                </c:pt>
              </c:strCache>
            </c:strRef>
          </c:cat>
          <c:val>
            <c:numRef>
              <c:f>'Gráfico 2'!$B$4:$B$7</c:f>
              <c:numCache>
                <c:formatCode>General</c:formatCode>
                <c:ptCount val="4"/>
                <c:pt idx="0">
                  <c:v>25</c:v>
                </c:pt>
                <c:pt idx="1">
                  <c:v>17</c:v>
                </c:pt>
                <c:pt idx="2">
                  <c:v>8</c:v>
                </c:pt>
                <c:pt idx="3">
                  <c:v>1</c:v>
                </c:pt>
              </c:numCache>
            </c:numRef>
          </c:val>
          <c:extLst>
            <c:ext xmlns:c16="http://schemas.microsoft.com/office/drawing/2014/chart" uri="{C3380CC4-5D6E-409C-BE32-E72D297353CC}">
              <c16:uniqueId val="{00000008-7B3E-435B-A4B5-A282FB695FAC}"/>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4"/>
          <c:tx>
            <c:strRef>
              <c:f>Sheet1!$B$33</c:f>
              <c:strCache>
                <c:ptCount val="1"/>
                <c:pt idx="0">
                  <c:v>TOTAL </c:v>
                </c:pt>
              </c:strCache>
            </c:strRef>
          </c:tx>
          <c:spPr>
            <a:solidFill>
              <a:schemeClr val="accent5"/>
            </a:solidFill>
            <a:ln>
              <a:noFill/>
            </a:ln>
            <a:effectLst/>
          </c:spP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Sheet1!$C$33:$O$33</c:f>
              <c:numCache>
                <c:formatCode>General</c:formatCode>
                <c:ptCount val="13"/>
                <c:pt idx="0">
                  <c:v>41</c:v>
                </c:pt>
                <c:pt idx="1">
                  <c:v>70</c:v>
                </c:pt>
                <c:pt idx="2">
                  <c:v>47</c:v>
                </c:pt>
                <c:pt idx="3">
                  <c:v>47</c:v>
                </c:pt>
                <c:pt idx="4">
                  <c:v>60</c:v>
                </c:pt>
                <c:pt idx="5">
                  <c:v>45</c:v>
                </c:pt>
                <c:pt idx="6">
                  <c:v>51</c:v>
                </c:pt>
                <c:pt idx="7">
                  <c:v>56</c:v>
                </c:pt>
                <c:pt idx="8">
                  <c:v>40</c:v>
                </c:pt>
                <c:pt idx="9">
                  <c:v>43</c:v>
                </c:pt>
                <c:pt idx="10">
                  <c:v>70</c:v>
                </c:pt>
                <c:pt idx="11">
                  <c:v>69</c:v>
                </c:pt>
                <c:pt idx="12">
                  <c:v>43</c:v>
                </c:pt>
              </c:numCache>
            </c:numRef>
          </c:val>
          <c:extLst>
            <c:ext xmlns:c16="http://schemas.microsoft.com/office/drawing/2014/chart" uri="{C3380CC4-5D6E-409C-BE32-E72D297353CC}">
              <c16:uniqueId val="{00000000-61D3-404A-AB9F-D4282E07508A}"/>
            </c:ext>
          </c:extLst>
        </c:ser>
        <c:dLbls>
          <c:showLegendKey val="0"/>
          <c:showVal val="0"/>
          <c:showCatName val="0"/>
          <c:showSerName val="0"/>
          <c:showPercent val="0"/>
          <c:showBubbleSize val="0"/>
        </c:dLbls>
        <c:axId val="1297544688"/>
        <c:axId val="1297548432"/>
      </c:areaChart>
      <c:lineChart>
        <c:grouping val="standard"/>
        <c:varyColors val="0"/>
        <c:ser>
          <c:idx val="0"/>
          <c:order val="0"/>
          <c:tx>
            <c:strRef>
              <c:f>Sheet1!$B$29</c:f>
              <c:strCache>
                <c:ptCount val="1"/>
                <c:pt idx="0">
                  <c:v>ORDINAIRES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Sheet1!$C$29:$O$29</c:f>
              <c:numCache>
                <c:formatCode>General</c:formatCode>
                <c:ptCount val="13"/>
                <c:pt idx="0">
                  <c:v>26</c:v>
                </c:pt>
                <c:pt idx="1">
                  <c:v>38</c:v>
                </c:pt>
                <c:pt idx="2">
                  <c:v>20</c:v>
                </c:pt>
                <c:pt idx="3">
                  <c:v>26</c:v>
                </c:pt>
                <c:pt idx="4">
                  <c:v>25</c:v>
                </c:pt>
                <c:pt idx="5">
                  <c:v>26</c:v>
                </c:pt>
                <c:pt idx="6">
                  <c:v>27</c:v>
                </c:pt>
                <c:pt idx="7">
                  <c:v>26</c:v>
                </c:pt>
                <c:pt idx="8">
                  <c:v>24</c:v>
                </c:pt>
                <c:pt idx="9">
                  <c:v>19</c:v>
                </c:pt>
                <c:pt idx="10">
                  <c:v>28</c:v>
                </c:pt>
                <c:pt idx="11">
                  <c:v>31</c:v>
                </c:pt>
                <c:pt idx="12">
                  <c:v>25</c:v>
                </c:pt>
              </c:numCache>
            </c:numRef>
          </c:val>
          <c:smooth val="0"/>
          <c:extLst>
            <c:ext xmlns:c16="http://schemas.microsoft.com/office/drawing/2014/chart" uri="{C3380CC4-5D6E-409C-BE32-E72D297353CC}">
              <c16:uniqueId val="{00000001-61D3-404A-AB9F-D4282E07508A}"/>
            </c:ext>
          </c:extLst>
        </c:ser>
        <c:ser>
          <c:idx val="1"/>
          <c:order val="1"/>
          <c:tx>
            <c:strRef>
              <c:f>Sheet1!$B$30</c:f>
              <c:strCache>
                <c:ptCount val="1"/>
                <c:pt idx="0">
                  <c:v>EXTRAORDINAIRES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Sheet1!$C$30:$O$30</c:f>
              <c:numCache>
                <c:formatCode>General</c:formatCode>
                <c:ptCount val="13"/>
                <c:pt idx="0">
                  <c:v>6</c:v>
                </c:pt>
                <c:pt idx="1">
                  <c:v>22</c:v>
                </c:pt>
                <c:pt idx="2">
                  <c:v>16</c:v>
                </c:pt>
                <c:pt idx="3">
                  <c:v>12</c:v>
                </c:pt>
                <c:pt idx="4">
                  <c:v>27</c:v>
                </c:pt>
                <c:pt idx="5">
                  <c:v>10</c:v>
                </c:pt>
                <c:pt idx="6">
                  <c:v>16</c:v>
                </c:pt>
                <c:pt idx="7">
                  <c:v>26</c:v>
                </c:pt>
                <c:pt idx="8">
                  <c:v>14</c:v>
                </c:pt>
                <c:pt idx="9">
                  <c:v>18</c:v>
                </c:pt>
                <c:pt idx="10">
                  <c:v>33</c:v>
                </c:pt>
                <c:pt idx="11">
                  <c:v>33</c:v>
                </c:pt>
                <c:pt idx="12">
                  <c:v>17</c:v>
                </c:pt>
              </c:numCache>
            </c:numRef>
          </c:val>
          <c:smooth val="0"/>
          <c:extLst>
            <c:ext xmlns:c16="http://schemas.microsoft.com/office/drawing/2014/chart" uri="{C3380CC4-5D6E-409C-BE32-E72D297353CC}">
              <c16:uniqueId val="{00000002-61D3-404A-AB9F-D4282E07508A}"/>
            </c:ext>
          </c:extLst>
        </c:ser>
        <c:ser>
          <c:idx val="2"/>
          <c:order val="2"/>
          <c:tx>
            <c:strRef>
              <c:f>Sheet1!$B$31</c:f>
              <c:strCache>
                <c:ptCount val="1"/>
                <c:pt idx="0">
                  <c:v>MIXTES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Sheet1!$C$31:$O$31</c:f>
              <c:numCache>
                <c:formatCode>General</c:formatCode>
                <c:ptCount val="13"/>
                <c:pt idx="0">
                  <c:v>2</c:v>
                </c:pt>
                <c:pt idx="1">
                  <c:v>4</c:v>
                </c:pt>
                <c:pt idx="2">
                  <c:v>6</c:v>
                </c:pt>
                <c:pt idx="3">
                  <c:v>4</c:v>
                </c:pt>
                <c:pt idx="4">
                  <c:v>4</c:v>
                </c:pt>
                <c:pt idx="5">
                  <c:v>2</c:v>
                </c:pt>
                <c:pt idx="6">
                  <c:v>3</c:v>
                </c:pt>
                <c:pt idx="7">
                  <c:v>2</c:v>
                </c:pt>
                <c:pt idx="8">
                  <c:v>1</c:v>
                </c:pt>
                <c:pt idx="9">
                  <c:v>4</c:v>
                </c:pt>
                <c:pt idx="10">
                  <c:v>2</c:v>
                </c:pt>
                <c:pt idx="11">
                  <c:v>2</c:v>
                </c:pt>
                <c:pt idx="12">
                  <c:v>0</c:v>
                </c:pt>
              </c:numCache>
            </c:numRef>
          </c:val>
          <c:smooth val="0"/>
          <c:extLst>
            <c:ext xmlns:c16="http://schemas.microsoft.com/office/drawing/2014/chart" uri="{C3380CC4-5D6E-409C-BE32-E72D297353CC}">
              <c16:uniqueId val="{00000003-61D3-404A-AB9F-D4282E07508A}"/>
            </c:ext>
          </c:extLst>
        </c:ser>
        <c:ser>
          <c:idx val="3"/>
          <c:order val="3"/>
          <c:tx>
            <c:strRef>
              <c:f>Sheet1!$B$32</c:f>
              <c:strCache>
                <c:ptCount val="1"/>
                <c:pt idx="0">
                  <c:v>PROTOCOLAIRES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Sheet1!$C$32:$O$32</c:f>
              <c:numCache>
                <c:formatCode>General</c:formatCode>
                <c:ptCount val="13"/>
                <c:pt idx="0">
                  <c:v>7</c:v>
                </c:pt>
                <c:pt idx="1">
                  <c:v>6</c:v>
                </c:pt>
                <c:pt idx="2">
                  <c:v>5</c:v>
                </c:pt>
                <c:pt idx="3">
                  <c:v>5</c:v>
                </c:pt>
                <c:pt idx="4">
                  <c:v>4</c:v>
                </c:pt>
                <c:pt idx="5">
                  <c:v>7</c:v>
                </c:pt>
                <c:pt idx="6">
                  <c:v>5</c:v>
                </c:pt>
                <c:pt idx="7">
                  <c:v>2</c:v>
                </c:pt>
                <c:pt idx="8">
                  <c:v>1</c:v>
                </c:pt>
                <c:pt idx="9">
                  <c:v>2</c:v>
                </c:pt>
                <c:pt idx="10">
                  <c:v>7</c:v>
                </c:pt>
                <c:pt idx="11">
                  <c:v>3</c:v>
                </c:pt>
                <c:pt idx="12">
                  <c:v>1</c:v>
                </c:pt>
              </c:numCache>
            </c:numRef>
          </c:val>
          <c:smooth val="0"/>
          <c:extLst>
            <c:ext xmlns:c16="http://schemas.microsoft.com/office/drawing/2014/chart" uri="{C3380CC4-5D6E-409C-BE32-E72D297353CC}">
              <c16:uniqueId val="{00000004-61D3-404A-AB9F-D4282E07508A}"/>
            </c:ext>
          </c:extLst>
        </c:ser>
        <c:dLbls>
          <c:showLegendKey val="0"/>
          <c:showVal val="0"/>
          <c:showCatName val="0"/>
          <c:showSerName val="0"/>
          <c:showPercent val="0"/>
          <c:showBubbleSize val="0"/>
        </c:dLbls>
        <c:marker val="1"/>
        <c:smooth val="0"/>
        <c:axId val="1297544688"/>
        <c:axId val="1297548432"/>
      </c:lineChart>
      <c:catAx>
        <c:axId val="129754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48432"/>
        <c:crosses val="autoZero"/>
        <c:auto val="1"/>
        <c:lblAlgn val="ctr"/>
        <c:lblOffset val="100"/>
        <c:noMultiLvlLbl val="0"/>
      </c:catAx>
      <c:valAx>
        <c:axId val="129754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44688"/>
        <c:crosses val="autoZero"/>
        <c:crossBetween val="between"/>
      </c:valAx>
      <c:dTable>
        <c:showHorzBorder val="1"/>
        <c:showVertBorder val="1"/>
        <c:showOutline val="1"/>
        <c:showKeys val="1"/>
        <c:spPr>
          <a:noFill/>
          <a:ln w="9525" cap="flat" cmpd="sng" algn="ctr">
            <a:solidFill>
              <a:schemeClr val="accent2">
                <a:lumMod val="60000"/>
                <a:lumOff val="40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41308481405761"/>
          <c:y val="0.24812529762893562"/>
          <c:w val="0.42428320229842581"/>
          <c:h val="0.59122163527027471"/>
        </c:manualLayout>
      </c:layout>
      <c:pieChart>
        <c:varyColors val="1"/>
        <c:ser>
          <c:idx val="0"/>
          <c:order val="0"/>
          <c:dPt>
            <c:idx val="0"/>
            <c:bubble3D val="0"/>
            <c:explosion val="3"/>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1C-42AB-B3AA-DADE2F8BBE5A}"/>
              </c:ext>
            </c:extLst>
          </c:dPt>
          <c:dPt>
            <c:idx val="1"/>
            <c:bubble3D val="0"/>
            <c:explosion val="2"/>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1C-42AB-B3AA-DADE2F8BBE5A}"/>
              </c:ext>
            </c:extLst>
          </c:dPt>
          <c:dPt>
            <c:idx val="2"/>
            <c:bubble3D val="0"/>
            <c:explosion val="2"/>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61C-42AB-B3AA-DADE2F8BBE5A}"/>
              </c:ext>
            </c:extLst>
          </c:dPt>
          <c:dPt>
            <c:idx val="3"/>
            <c:bubble3D val="0"/>
            <c:explosion val="2"/>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61C-42AB-B3AA-DADE2F8BBE5A}"/>
              </c:ext>
            </c:extLst>
          </c:dPt>
          <c:dPt>
            <c:idx val="4"/>
            <c:bubble3D val="0"/>
            <c:explosion val="2"/>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61C-42AB-B3AA-DADE2F8BBE5A}"/>
              </c:ext>
            </c:extLst>
          </c:dPt>
          <c:dPt>
            <c:idx val="5"/>
            <c:bubble3D val="0"/>
            <c:explosion val="3"/>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61C-42AB-B3AA-DADE2F8BBE5A}"/>
              </c:ext>
            </c:extLst>
          </c:dPt>
          <c:dPt>
            <c:idx val="6"/>
            <c:bubble3D val="0"/>
            <c:explosion val="3"/>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61C-42AB-B3AA-DADE2F8BBE5A}"/>
              </c:ext>
            </c:extLst>
          </c:dPt>
          <c:dLbls>
            <c:dLbl>
              <c:idx val="0"/>
              <c:layout>
                <c:manualLayout>
                  <c:x val="0.20130718954248356"/>
                  <c:y val="3.10173697270471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1C-42AB-B3AA-DADE2F8BBE5A}"/>
                </c:ext>
              </c:extLst>
            </c:dLbl>
            <c:dLbl>
              <c:idx val="1"/>
              <c:layout>
                <c:manualLayout>
                  <c:x val="6.013071895424836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1C-42AB-B3AA-DADE2F8BBE5A}"/>
                </c:ext>
              </c:extLst>
            </c:dLbl>
            <c:dLbl>
              <c:idx val="2"/>
              <c:layout>
                <c:manualLayout>
                  <c:x val="-2.0915032679738585E-2"/>
                  <c:y val="2.79156327543424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1C-42AB-B3AA-DADE2F8BBE5A}"/>
                </c:ext>
              </c:extLst>
            </c:dLbl>
            <c:dLbl>
              <c:idx val="3"/>
              <c:layout>
                <c:manualLayout>
                  <c:x val="-3.660130718954249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1C-42AB-B3AA-DADE2F8BBE5A}"/>
                </c:ext>
              </c:extLst>
            </c:dLbl>
            <c:dLbl>
              <c:idx val="4"/>
              <c:layout>
                <c:manualLayout>
                  <c:x val="-5.4901960784313739E-2"/>
                  <c:y val="-1.86104218362282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61C-42AB-B3AA-DADE2F8BBE5A}"/>
                </c:ext>
              </c:extLst>
            </c:dLbl>
            <c:dLbl>
              <c:idx val="5"/>
              <c:layout>
                <c:manualLayout>
                  <c:x val="-0.11546168493644177"/>
                  <c:y val="-5.27593247494187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1C-42AB-B3AA-DADE2F8BBE5A}"/>
                </c:ext>
              </c:extLst>
            </c:dLbl>
            <c:dLbl>
              <c:idx val="6"/>
              <c:layout>
                <c:manualLayout>
                  <c:x val="0.1084967320261437"/>
                  <c:y val="-5.583126550868489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198692810457515"/>
                      <c:h val="0.22220843672456569"/>
                    </c:manualLayout>
                  </c15:layout>
                </c:ext>
                <c:ext xmlns:c16="http://schemas.microsoft.com/office/drawing/2014/chart" uri="{C3380CC4-5D6E-409C-BE32-E72D297353CC}">
                  <c16:uniqueId val="{0000000D-C61C-42AB-B3AA-DADE2F8BBE5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1'!$A$2:$A$8</c:f>
              <c:strCache>
                <c:ptCount val="7"/>
                <c:pt idx="0">
                  <c:v> ORGANES, ORGANISMES ET ENTITÉS DE L'OEA</c:v>
                </c:pt>
                <c:pt idx="1">
                  <c:v> Piliers de l’OEA </c:v>
                </c:pt>
                <c:pt idx="2">
                  <c:v> Procédure parlementaire </c:v>
                </c:pt>
                <c:pt idx="3">
                  <c:v>Questions administratives et budgétaires</c:v>
                </c:pt>
                <c:pt idx="4">
                  <c:v>Questions de protocole</c:v>
                </c:pt>
                <c:pt idx="5">
                  <c:v>Commissions CP CAJP-CAAP-CSH-CISC-CG / GT</c:v>
                </c:pt>
                <c:pt idx="6">
                  <c:v>Organismes internationaux, observateurs permanents et société civile et d’autres acteurs sociaux</c:v>
                </c:pt>
              </c:strCache>
            </c:strRef>
          </c:cat>
          <c:val>
            <c:numRef>
              <c:f>'Gráfico 1'!$B$2:$B$8</c:f>
              <c:numCache>
                <c:formatCode>General</c:formatCode>
                <c:ptCount val="7"/>
                <c:pt idx="0">
                  <c:v>16</c:v>
                </c:pt>
                <c:pt idx="1">
                  <c:v>56</c:v>
                </c:pt>
                <c:pt idx="2">
                  <c:v>42</c:v>
                </c:pt>
                <c:pt idx="3">
                  <c:v>8</c:v>
                </c:pt>
                <c:pt idx="4">
                  <c:v>22</c:v>
                </c:pt>
                <c:pt idx="5">
                  <c:v>13</c:v>
                </c:pt>
                <c:pt idx="6">
                  <c:v>1</c:v>
                </c:pt>
              </c:numCache>
            </c:numRef>
          </c:val>
          <c:extLst>
            <c:ext xmlns:c16="http://schemas.microsoft.com/office/drawing/2014/chart" uri="{C3380CC4-5D6E-409C-BE32-E72D297353CC}">
              <c16:uniqueId val="{0000000E-C61C-42AB-B3AA-DADE2F8BBE5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FF2-4995-B6D2-E8510F926A3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FF2-4995-B6D2-E8510F926A3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FF2-4995-B6D2-E8510F926A3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FF2-4995-B6D2-E8510F926A31}"/>
              </c:ext>
            </c:extLst>
          </c:dPt>
          <c:dLbls>
            <c:dLbl>
              <c:idx val="0"/>
              <c:layout>
                <c:manualLayout>
                  <c:x val="4.3354559002845044E-2"/>
                  <c:y val="-2.24064530584808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F2-4995-B6D2-E8510F926A31}"/>
                </c:ext>
              </c:extLst>
            </c:dLbl>
            <c:dLbl>
              <c:idx val="1"/>
              <c:layout>
                <c:manualLayout>
                  <c:x val="0.16426979035100794"/>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492318167342053"/>
                      <c:h val="0.41962059013085995"/>
                    </c:manualLayout>
                  </c15:layout>
                </c:ext>
                <c:ext xmlns:c16="http://schemas.microsoft.com/office/drawing/2014/chart" uri="{C3380CC4-5D6E-409C-BE32-E72D297353CC}">
                  <c16:uniqueId val="{00000003-8FF2-4995-B6D2-E8510F926A31}"/>
                </c:ext>
              </c:extLst>
            </c:dLbl>
            <c:dLbl>
              <c:idx val="2"/>
              <c:layout>
                <c:manualLayout>
                  <c:x val="-6.3667817756302661E-2"/>
                  <c:y val="3.70370370370369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F2-4995-B6D2-E8510F926A31}"/>
                </c:ext>
              </c:extLst>
            </c:dLbl>
            <c:dLbl>
              <c:idx val="3"/>
              <c:layout>
                <c:manualLayout>
                  <c:x val="-0.1193109064800445"/>
                  <c:y val="-1.045960097155110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771543262974483"/>
                      <c:h val="0.4450067239828237"/>
                    </c:manualLayout>
                  </c15:layout>
                </c:ext>
                <c:ext xmlns:c16="http://schemas.microsoft.com/office/drawing/2014/chart" uri="{C3380CC4-5D6E-409C-BE32-E72D297353CC}">
                  <c16:uniqueId val="{00000007-8FF2-4995-B6D2-E8510F926A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3'!$A$2:$A$5</c:f>
              <c:strCache>
                <c:ptCount val="4"/>
                <c:pt idx="0">
                  <c:v>Commission des questions juridiques et politiques</c:v>
                </c:pt>
                <c:pt idx="1">
                  <c:v>Commission des questions administratives et budgétaires</c:v>
                </c:pt>
                <c:pt idx="2">
                  <c:v>Commission sur la sécurité continentale</c:v>
                </c:pt>
                <c:pt idx="3">
                  <c:v>Commission sur la gestion des Sommets interaméricains et la participation de la société civile aux activités de l’OEA</c:v>
                </c:pt>
              </c:strCache>
            </c:strRef>
          </c:cat>
          <c:val>
            <c:numRef>
              <c:f>'Gráfico 3'!$B$2:$B$5</c:f>
              <c:numCache>
                <c:formatCode>General</c:formatCode>
                <c:ptCount val="4"/>
                <c:pt idx="0">
                  <c:v>26</c:v>
                </c:pt>
                <c:pt idx="1">
                  <c:v>12</c:v>
                </c:pt>
                <c:pt idx="2">
                  <c:v>29</c:v>
                </c:pt>
                <c:pt idx="3">
                  <c:v>7</c:v>
                </c:pt>
              </c:numCache>
            </c:numRef>
          </c:val>
          <c:extLst>
            <c:ext xmlns:c16="http://schemas.microsoft.com/office/drawing/2014/chart" uri="{C3380CC4-5D6E-409C-BE32-E72D297353CC}">
              <c16:uniqueId val="{00000008-8FF2-4995-B6D2-E8510F926A31}"/>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8FF2-4995-B6D2-E8510F926A3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8FF2-4995-B6D2-E8510F926A3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8FF2-4995-B6D2-E8510F926A3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8FF2-4995-B6D2-E8510F926A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8FF2-4995-B6D2-E8510F926A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8FF2-4995-B6D2-E8510F926A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8FF2-4995-B6D2-E8510F926A3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8FF2-4995-B6D2-E8510F926A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3'!$A$2:$A$5</c:f>
              <c:strCache>
                <c:ptCount val="4"/>
                <c:pt idx="0">
                  <c:v>Commission des questions juridiques et politiques</c:v>
                </c:pt>
                <c:pt idx="1">
                  <c:v>Commission des questions administratives et budgétaires</c:v>
                </c:pt>
                <c:pt idx="2">
                  <c:v>Commission sur la sécurité continentale</c:v>
                </c:pt>
                <c:pt idx="3">
                  <c:v>Commission sur la gestion des Sommets interaméricains et la participation de la société civile aux activités de l’OEA</c:v>
                </c:pt>
              </c:strCache>
            </c:strRef>
          </c:cat>
          <c:val>
            <c:numRef>
              <c:f>'Gráfico 3'!$C$2:$C$5</c:f>
              <c:numCache>
                <c:formatCode>0%</c:formatCode>
                <c:ptCount val="4"/>
                <c:pt idx="0">
                  <c:v>0.35135135135135137</c:v>
                </c:pt>
                <c:pt idx="1">
                  <c:v>0.16216216216216217</c:v>
                </c:pt>
                <c:pt idx="2">
                  <c:v>0.39189189189189189</c:v>
                </c:pt>
                <c:pt idx="3">
                  <c:v>9.45945945945946E-2</c:v>
                </c:pt>
              </c:numCache>
            </c:numRef>
          </c:val>
          <c:extLst>
            <c:ext xmlns:c16="http://schemas.microsoft.com/office/drawing/2014/chart" uri="{C3380CC4-5D6E-409C-BE32-E72D297353CC}">
              <c16:uniqueId val="{00000011-8FF2-4995-B6D2-E8510F926A3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48092058663219"/>
          <c:y val="0.19305745773958966"/>
          <c:w val="0.30663186813766985"/>
          <c:h val="0.4160151033752360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03-4C83-86C0-BA160B02BE4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03-4C83-86C0-BA160B02BE4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03-4C83-86C0-BA160B02BE4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03-4C83-86C0-BA160B02BE4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03-4C83-86C0-BA160B02BE4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03-4C83-86C0-BA160B02BE4C}"/>
              </c:ext>
            </c:extLst>
          </c:dPt>
          <c:dLbls>
            <c:dLbl>
              <c:idx val="0"/>
              <c:layout>
                <c:manualLayout>
                  <c:x val="0.2466440858865443"/>
                  <c:y val="4.0777960965131289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74630238994064"/>
                      <c:h val="0.32194613379669851"/>
                    </c:manualLayout>
                  </c15:layout>
                </c:ext>
                <c:ext xmlns:c16="http://schemas.microsoft.com/office/drawing/2014/chart" uri="{C3380CC4-5D6E-409C-BE32-E72D297353CC}">
                  <c16:uniqueId val="{00000001-9203-4C83-86C0-BA160B02BE4C}"/>
                </c:ext>
              </c:extLst>
            </c:dLbl>
            <c:dLbl>
              <c:idx val="1"/>
              <c:layout>
                <c:manualLayout>
                  <c:x val="0.16147990418821084"/>
                  <c:y val="0.184420257632869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03-4C83-86C0-BA160B02BE4C}"/>
                </c:ext>
              </c:extLst>
            </c:dLbl>
            <c:dLbl>
              <c:idx val="2"/>
              <c:layout>
                <c:manualLayout>
                  <c:x val="5.4291417165668605E-2"/>
                  <c:y val="2.71002710027099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03-4C83-86C0-BA160B02BE4C}"/>
                </c:ext>
              </c:extLst>
            </c:dLbl>
            <c:dLbl>
              <c:idx val="3"/>
              <c:layout>
                <c:manualLayout>
                  <c:x val="0.11881644880222096"/>
                  <c:y val="0.2077484145932670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318359157284583"/>
                      <c:h val="0.32446061965972761"/>
                    </c:manualLayout>
                  </c15:layout>
                </c:ext>
                <c:ext xmlns:c16="http://schemas.microsoft.com/office/drawing/2014/chart" uri="{C3380CC4-5D6E-409C-BE32-E72D297353CC}">
                  <c16:uniqueId val="{00000007-9203-4C83-86C0-BA160B02BE4C}"/>
                </c:ext>
              </c:extLst>
            </c:dLbl>
            <c:dLbl>
              <c:idx val="4"/>
              <c:layout>
                <c:manualLayout>
                  <c:x val="-6.5332036650028014E-2"/>
                  <c:y val="0.2711125553267613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492310744068598"/>
                      <c:h val="0.42557009652681332"/>
                    </c:manualLayout>
                  </c15:layout>
                </c:ext>
                <c:ext xmlns:c16="http://schemas.microsoft.com/office/drawing/2014/chart" uri="{C3380CC4-5D6E-409C-BE32-E72D297353CC}">
                  <c16:uniqueId val="{00000009-9203-4C83-86C0-BA160B02BE4C}"/>
                </c:ext>
              </c:extLst>
            </c:dLbl>
            <c:dLbl>
              <c:idx val="5"/>
              <c:layout>
                <c:manualLayout>
                  <c:x val="-7.02262846951287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571290518793277"/>
                      <c:h val="0.2396612326152541"/>
                    </c:manualLayout>
                  </c15:layout>
                </c:ext>
                <c:ext xmlns:c16="http://schemas.microsoft.com/office/drawing/2014/chart" uri="{C3380CC4-5D6E-409C-BE32-E72D297353CC}">
                  <c16:uniqueId val="{0000000B-9203-4C83-86C0-BA160B02BE4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4 FR'!$B$3:$B$8</c:f>
              <c:strCache>
                <c:ptCount val="6"/>
                <c:pt idx="0">
                  <c:v>Groupe de travail chargé de l’actualisation des règlements du Conseil permanent et de ses organes subsidiaires </c:v>
                </c:pt>
                <c:pt idx="1">
                  <c:v>Groupe de travail chargé de la révision des programmes de l’OEA (GT/RVPP)</c:v>
                </c:pt>
                <c:pt idx="2">
                  <c:v>Groupe de travail chargé de la révision technique du programme-budget (GT/RTPP)</c:v>
                </c:pt>
                <c:pt idx="3">
                  <c:v>Groupe de travail chargé d’élaborer le projet de résolution sur le programme-budget 2022 (GT/RPP)</c:v>
                </c:pt>
                <c:pt idx="4">
                  <c:v>Groupe de travail chargé de la Troisième Réunion des autorités nationales en matière de criminalité transnationale organisée (RANDOT-III)</c:v>
                </c:pt>
                <c:pt idx="5">
                  <c:v>Groupe de travail chargé des préparatifs de la Sixième Réunion des autorités nationales en matière de traite des personnes (RTP-VI)</c:v>
                </c:pt>
              </c:strCache>
            </c:strRef>
          </c:cat>
          <c:val>
            <c:numRef>
              <c:f>'Gráfico 4 FR'!$C$3:$C$8</c:f>
              <c:numCache>
                <c:formatCode>General</c:formatCode>
                <c:ptCount val="6"/>
                <c:pt idx="0">
                  <c:v>2</c:v>
                </c:pt>
                <c:pt idx="1">
                  <c:v>8</c:v>
                </c:pt>
                <c:pt idx="2">
                  <c:v>4</c:v>
                </c:pt>
                <c:pt idx="3">
                  <c:v>6</c:v>
                </c:pt>
                <c:pt idx="4">
                  <c:v>3</c:v>
                </c:pt>
                <c:pt idx="5">
                  <c:v>3</c:v>
                </c:pt>
              </c:numCache>
            </c:numRef>
          </c:val>
          <c:extLst>
            <c:ext xmlns:c16="http://schemas.microsoft.com/office/drawing/2014/chart" uri="{C3380CC4-5D6E-409C-BE32-E72D297353CC}">
              <c16:uniqueId val="{0000000C-9203-4C83-86C0-BA160B02BE4C}"/>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093-45D4-8DB0-2F1625E0683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093-45D4-8DB0-2F1625E06839}"/>
              </c:ext>
            </c:extLst>
          </c:dPt>
          <c:dLbls>
            <c:dLbl>
              <c:idx val="0"/>
              <c:layout>
                <c:manualLayout>
                  <c:x val="0.21046027788612287"/>
                  <c:y val="5.05218794862781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Transmis avec des paragraphes</a:t>
                    </a:r>
                    <a:r>
                      <a:rPr lang="en-US" baseline="0"/>
                      <a:t> OUVERTS
</a:t>
                    </a:r>
                    <a:fld id="{DD377FBB-28D5-4EC9-BAAF-58A30FE25CDE}"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79936326594783"/>
                      <c:h val="0.31763728039366401"/>
                    </c:manualLayout>
                  </c15:layout>
                  <c15:dlblFieldTable/>
                  <c15:showDataLabelsRange val="0"/>
                </c:ext>
                <c:ext xmlns:c16="http://schemas.microsoft.com/office/drawing/2014/chart" uri="{C3380CC4-5D6E-409C-BE32-E72D297353CC}">
                  <c16:uniqueId val="{00000001-0093-45D4-8DB0-2F1625E06839}"/>
                </c:ext>
              </c:extLst>
            </c:dLbl>
            <c:dLbl>
              <c:idx val="1"/>
              <c:layout>
                <c:manualLayout>
                  <c:x val="-0.15877313035830901"/>
                  <c:y val="-2.916382491601048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2">
                            <a:lumMod val="60000"/>
                            <a:lumOff val="40000"/>
                          </a:schemeClr>
                        </a:solidFill>
                        <a:latin typeface="Bahnschrift" panose="020B0502040204020203" pitchFamily="34" charset="0"/>
                      </a:rPr>
                      <a:t>CONVENUS</a:t>
                    </a:r>
                    <a:r>
                      <a:rPr lang="en-US" baseline="0">
                        <a:solidFill>
                          <a:schemeClr val="accent2">
                            <a:lumMod val="60000"/>
                            <a:lumOff val="40000"/>
                          </a:schemeClr>
                        </a:solidFill>
                        <a:latin typeface="Bahnschrift" panose="020B0502040204020203" pitchFamily="34" charset="0"/>
                      </a:rPr>
                      <a:t>
</a:t>
                    </a:r>
                    <a:fld id="{1AA320D0-55DC-4D0A-932E-269AA7E1F4B4}" type="PERCENTAGE">
                      <a:rPr lang="en-US" baseline="0">
                        <a:solidFill>
                          <a:schemeClr val="accent2">
                            <a:lumMod val="60000"/>
                            <a:lumOff val="40000"/>
                          </a:schemeClr>
                        </a:solidFill>
                        <a:latin typeface="Bahnschrift" panose="020B0502040204020203" pitchFamily="34" charset="0"/>
                      </a:rPr>
                      <a:pPr>
                        <a:defRPr>
                          <a:solidFill>
                            <a:schemeClr val="accent1"/>
                          </a:solidFill>
                        </a:defRPr>
                      </a:pPr>
                      <a:t>[PERCENTAGE]</a:t>
                    </a:fld>
                    <a:endParaRPr lang="en-US" baseline="0">
                      <a:solidFill>
                        <a:schemeClr val="accent2">
                          <a:lumMod val="60000"/>
                          <a:lumOff val="40000"/>
                        </a:schemeClr>
                      </a:solidFill>
                      <a:latin typeface="Bahnschrift" panose="020B0502040204020203"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93-45D4-8DB0-2F1625E0683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Word]Gráfico 5 pendiente'!$B$4:$B$5</c:f>
              <c:strCache>
                <c:ptCount val="2"/>
                <c:pt idx="0">
                  <c:v>Elevado con parrafos ABIERTOS </c:v>
                </c:pt>
                <c:pt idx="1">
                  <c:v>ACORDADOS </c:v>
                </c:pt>
              </c:strCache>
            </c:strRef>
          </c:cat>
          <c:val>
            <c:numRef>
              <c:f>'[Chart in Microsoft Word]Gráfico 5 pendiente'!$C$4:$C$5</c:f>
              <c:numCache>
                <c:formatCode>General</c:formatCode>
                <c:ptCount val="2"/>
                <c:pt idx="0">
                  <c:v>1</c:v>
                </c:pt>
                <c:pt idx="1">
                  <c:v>13</c:v>
                </c:pt>
              </c:numCache>
            </c:numRef>
          </c:val>
          <c:extLst>
            <c:ext xmlns:c16="http://schemas.microsoft.com/office/drawing/2014/chart" uri="{C3380CC4-5D6E-409C-BE32-E72D297353CC}">
              <c16:uniqueId val="{00000004-0093-45D4-8DB0-2F1625E06839}"/>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Sheet3!$B$13</c:f>
              <c:strCache>
                <c:ptCount val="1"/>
                <c:pt idx="0">
                  <c:v>RÉUNIONS </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Sheet3!$C$12:$O$12</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Sheet3!$C$13:$O$13</c:f>
              <c:numCache>
                <c:formatCode>General</c:formatCode>
                <c:ptCount val="13"/>
                <c:pt idx="0">
                  <c:v>41</c:v>
                </c:pt>
                <c:pt idx="1">
                  <c:v>70</c:v>
                </c:pt>
                <c:pt idx="2">
                  <c:v>47</c:v>
                </c:pt>
                <c:pt idx="3">
                  <c:v>47</c:v>
                </c:pt>
                <c:pt idx="4">
                  <c:v>60</c:v>
                </c:pt>
                <c:pt idx="5">
                  <c:v>45</c:v>
                </c:pt>
                <c:pt idx="6">
                  <c:v>51</c:v>
                </c:pt>
                <c:pt idx="7">
                  <c:v>56</c:v>
                </c:pt>
                <c:pt idx="8">
                  <c:v>40</c:v>
                </c:pt>
                <c:pt idx="9">
                  <c:v>43</c:v>
                </c:pt>
                <c:pt idx="10">
                  <c:v>70</c:v>
                </c:pt>
                <c:pt idx="11">
                  <c:v>69</c:v>
                </c:pt>
                <c:pt idx="12">
                  <c:v>43</c:v>
                </c:pt>
              </c:numCache>
            </c:numRef>
          </c:val>
          <c:smooth val="0"/>
          <c:extLst>
            <c:ext xmlns:c16="http://schemas.microsoft.com/office/drawing/2014/chart" uri="{C3380CC4-5D6E-409C-BE32-E72D297353CC}">
              <c16:uniqueId val="{00000000-0ECE-4506-81D7-5A1BB0D37F1B}"/>
            </c:ext>
          </c:extLst>
        </c:ser>
        <c:ser>
          <c:idx val="1"/>
          <c:order val="1"/>
          <c:tx>
            <c:strRef>
              <c:f>Sheet3!$B$14</c:f>
              <c:strCache>
                <c:ptCount val="1"/>
                <c:pt idx="0">
                  <c:v>RÉSOLUTIONS ET DÉCLARATIONS </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Sheet3!$C$12:$O$12</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Sheet3!$C$14:$O$14</c:f>
              <c:numCache>
                <c:formatCode>General</c:formatCode>
                <c:ptCount val="13"/>
                <c:pt idx="0">
                  <c:v>18</c:v>
                </c:pt>
                <c:pt idx="1">
                  <c:v>24</c:v>
                </c:pt>
                <c:pt idx="2">
                  <c:v>18</c:v>
                </c:pt>
                <c:pt idx="3">
                  <c:v>18</c:v>
                </c:pt>
                <c:pt idx="4">
                  <c:v>19</c:v>
                </c:pt>
                <c:pt idx="5">
                  <c:v>17</c:v>
                </c:pt>
                <c:pt idx="6">
                  <c:v>27</c:v>
                </c:pt>
                <c:pt idx="7">
                  <c:v>17</c:v>
                </c:pt>
                <c:pt idx="8">
                  <c:v>18</c:v>
                </c:pt>
                <c:pt idx="9">
                  <c:v>20</c:v>
                </c:pt>
                <c:pt idx="10">
                  <c:v>30</c:v>
                </c:pt>
                <c:pt idx="11">
                  <c:v>32</c:v>
                </c:pt>
                <c:pt idx="12">
                  <c:v>28</c:v>
                </c:pt>
              </c:numCache>
            </c:numRef>
          </c:val>
          <c:smooth val="0"/>
          <c:extLst>
            <c:ext xmlns:c16="http://schemas.microsoft.com/office/drawing/2014/chart" uri="{C3380CC4-5D6E-409C-BE32-E72D297353CC}">
              <c16:uniqueId val="{00000001-0ECE-4506-81D7-5A1BB0D37F1B}"/>
            </c:ext>
          </c:extLst>
        </c:ser>
        <c:dLbls>
          <c:dLblPos val="ctr"/>
          <c:showLegendKey val="0"/>
          <c:showVal val="1"/>
          <c:showCatName val="0"/>
          <c:showSerName val="0"/>
          <c:showPercent val="0"/>
          <c:showBubbleSize val="0"/>
        </c:dLbls>
        <c:marker val="1"/>
        <c:smooth val="0"/>
        <c:axId val="155661968"/>
        <c:axId val="155662352"/>
      </c:lineChart>
      <c:catAx>
        <c:axId val="155661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662352"/>
        <c:crosses val="autoZero"/>
        <c:auto val="1"/>
        <c:lblAlgn val="ctr"/>
        <c:lblOffset val="100"/>
        <c:noMultiLvlLbl val="0"/>
      </c:catAx>
      <c:valAx>
        <c:axId val="155662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56619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Sheet2!$B$18</c:f>
              <c:strCache>
                <c:ptCount val="1"/>
                <c:pt idx="0">
                  <c:v>TOTAL </c:v>
                </c:pt>
              </c:strCache>
            </c:strRef>
          </c:tx>
          <c:spPr>
            <a:solidFill>
              <a:schemeClr val="accent1"/>
            </a:solidFill>
            <a:ln>
              <a:noFill/>
            </a:ln>
            <a:effectLst/>
          </c:spP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Sheet2!$E$18:$O$18</c:f>
              <c:numCache>
                <c:formatCode>General</c:formatCode>
                <c:ptCount val="11"/>
                <c:pt idx="0">
                  <c:v>18</c:v>
                </c:pt>
                <c:pt idx="1">
                  <c:v>18</c:v>
                </c:pt>
                <c:pt idx="2">
                  <c:v>19</c:v>
                </c:pt>
                <c:pt idx="3">
                  <c:v>17</c:v>
                </c:pt>
                <c:pt idx="4">
                  <c:v>27</c:v>
                </c:pt>
                <c:pt idx="5">
                  <c:v>17</c:v>
                </c:pt>
                <c:pt idx="6">
                  <c:v>18</c:v>
                </c:pt>
                <c:pt idx="7">
                  <c:v>20</c:v>
                </c:pt>
                <c:pt idx="8">
                  <c:v>30</c:v>
                </c:pt>
                <c:pt idx="9">
                  <c:v>32</c:v>
                </c:pt>
                <c:pt idx="10">
                  <c:v>28</c:v>
                </c:pt>
              </c:numCache>
            </c:numRef>
          </c:val>
          <c:extLst>
            <c:ext xmlns:c16="http://schemas.microsoft.com/office/drawing/2014/chart" uri="{C3380CC4-5D6E-409C-BE32-E72D297353CC}">
              <c16:uniqueId val="{00000000-D4BD-46A6-B3C5-DFD750A0A09D}"/>
            </c:ext>
          </c:extLst>
        </c:ser>
        <c:dLbls>
          <c:showLegendKey val="0"/>
          <c:showVal val="0"/>
          <c:showCatName val="0"/>
          <c:showSerName val="0"/>
          <c:showPercent val="0"/>
          <c:showBubbleSize val="0"/>
        </c:dLbls>
        <c:axId val="155350808"/>
        <c:axId val="155359816"/>
      </c:areaChart>
      <c:lineChart>
        <c:grouping val="standard"/>
        <c:varyColors val="0"/>
        <c:ser>
          <c:idx val="0"/>
          <c:order val="0"/>
          <c:tx>
            <c:strRef>
              <c:f>Sheet2!$B$16</c:f>
              <c:strCache>
                <c:ptCount val="1"/>
                <c:pt idx="0">
                  <c:v>RÉSOLUTIONS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Sheet2!$E$16:$O$16</c:f>
              <c:numCache>
                <c:formatCode>General</c:formatCode>
                <c:ptCount val="11"/>
                <c:pt idx="0">
                  <c:v>15</c:v>
                </c:pt>
                <c:pt idx="1">
                  <c:v>16</c:v>
                </c:pt>
                <c:pt idx="2">
                  <c:v>18</c:v>
                </c:pt>
                <c:pt idx="3">
                  <c:v>14</c:v>
                </c:pt>
                <c:pt idx="4">
                  <c:v>21</c:v>
                </c:pt>
                <c:pt idx="5">
                  <c:v>13</c:v>
                </c:pt>
                <c:pt idx="6">
                  <c:v>18</c:v>
                </c:pt>
                <c:pt idx="7">
                  <c:v>19</c:v>
                </c:pt>
                <c:pt idx="8">
                  <c:v>30</c:v>
                </c:pt>
                <c:pt idx="9">
                  <c:v>30</c:v>
                </c:pt>
                <c:pt idx="10">
                  <c:v>25</c:v>
                </c:pt>
              </c:numCache>
            </c:numRef>
          </c:val>
          <c:smooth val="0"/>
          <c:extLst>
            <c:ext xmlns:c16="http://schemas.microsoft.com/office/drawing/2014/chart" uri="{C3380CC4-5D6E-409C-BE32-E72D297353CC}">
              <c16:uniqueId val="{00000001-D4BD-46A6-B3C5-DFD750A0A09D}"/>
            </c:ext>
          </c:extLst>
        </c:ser>
        <c:ser>
          <c:idx val="1"/>
          <c:order val="1"/>
          <c:tx>
            <c:strRef>
              <c:f>Sheet2!$B$17</c:f>
              <c:strCache>
                <c:ptCount val="1"/>
                <c:pt idx="0">
                  <c:v>DÉCLARATIONS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Sheet2!$E$17:$O$17</c:f>
              <c:numCache>
                <c:formatCode>General</c:formatCode>
                <c:ptCount val="11"/>
                <c:pt idx="0">
                  <c:v>3</c:v>
                </c:pt>
                <c:pt idx="1">
                  <c:v>2</c:v>
                </c:pt>
                <c:pt idx="2">
                  <c:v>1</c:v>
                </c:pt>
                <c:pt idx="3">
                  <c:v>3</c:v>
                </c:pt>
                <c:pt idx="4">
                  <c:v>6</c:v>
                </c:pt>
                <c:pt idx="5">
                  <c:v>4</c:v>
                </c:pt>
                <c:pt idx="6">
                  <c:v>0</c:v>
                </c:pt>
                <c:pt idx="7">
                  <c:v>1</c:v>
                </c:pt>
                <c:pt idx="8">
                  <c:v>0</c:v>
                </c:pt>
                <c:pt idx="9">
                  <c:v>2</c:v>
                </c:pt>
                <c:pt idx="10">
                  <c:v>3</c:v>
                </c:pt>
              </c:numCache>
            </c:numRef>
          </c:val>
          <c:smooth val="0"/>
          <c:extLst>
            <c:ext xmlns:c16="http://schemas.microsoft.com/office/drawing/2014/chart" uri="{C3380CC4-5D6E-409C-BE32-E72D297353CC}">
              <c16:uniqueId val="{00000002-D4BD-46A6-B3C5-DFD750A0A09D}"/>
            </c:ext>
          </c:extLst>
        </c:ser>
        <c:dLbls>
          <c:showLegendKey val="0"/>
          <c:showVal val="0"/>
          <c:showCatName val="0"/>
          <c:showSerName val="0"/>
          <c:showPercent val="0"/>
          <c:showBubbleSize val="0"/>
        </c:dLbls>
        <c:marker val="1"/>
        <c:smooth val="0"/>
        <c:axId val="155350808"/>
        <c:axId val="155359816"/>
      </c:lineChart>
      <c:catAx>
        <c:axId val="15535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59816"/>
        <c:crosses val="autoZero"/>
        <c:auto val="1"/>
        <c:lblAlgn val="ctr"/>
        <c:lblOffset val="100"/>
        <c:noMultiLvlLbl val="0"/>
      </c:catAx>
      <c:valAx>
        <c:axId val="15535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5350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9313F-DE62-49A3-B84C-99A1EB0458DF}" type="doc">
      <dgm:prSet loTypeId="urn:microsoft.com/office/officeart/2005/8/layout/process1" loCatId="process" qsTypeId="urn:microsoft.com/office/officeart/2005/8/quickstyle/simple1" qsCatId="simple" csTypeId="urn:microsoft.com/office/officeart/2005/8/colors/accent1_2" csCatId="accent1" phldr="1"/>
      <dgm:spPr/>
    </dgm:pt>
    <dgm:pt modelId="{52517491-0D33-4E01-8027-0B4FD70209DC}">
      <dgm:prSet phldrT="[Text]" custT="1"/>
      <dgm:spPr>
        <a:solidFill>
          <a:schemeClr val="bg1">
            <a:lumMod val="65000"/>
          </a:schemeClr>
        </a:solidFill>
        <a:ln w="38100">
          <a:solidFill>
            <a:srgbClr val="FFFFFF"/>
          </a:solidFill>
        </a:ln>
      </dgm:spPr>
      <dgm:t>
        <a:bodyPr/>
        <a:lstStyle/>
        <a:p>
          <a:pPr algn="ctr"/>
          <a:r>
            <a:rPr lang="fr-CA" sz="1500" b="1">
              <a:solidFill>
                <a:srgbClr val="FFFFFF"/>
              </a:solidFill>
              <a:latin typeface="Bahnschrift" panose="020B0502040204020203" pitchFamily="34" charset="0"/>
            </a:rPr>
            <a:t>NOVEMBRE</a:t>
          </a:r>
        </a:p>
        <a:p>
          <a:pPr algn="ctr"/>
          <a:r>
            <a:rPr lang="fr-CA" sz="1500" b="1">
              <a:solidFill>
                <a:srgbClr val="FFFFFF"/>
              </a:solidFill>
              <a:latin typeface="Bahnschrift" panose="020B0502040204020203" pitchFamily="34" charset="0"/>
            </a:rPr>
            <a:t>DÉCEMBRE</a:t>
          </a:r>
          <a:r>
            <a:rPr lang="fr-CA" sz="1400" b="1">
              <a:solidFill>
                <a:srgbClr val="FFFFFF"/>
              </a:solidFill>
            </a:rPr>
            <a:t> </a:t>
          </a:r>
        </a:p>
      </dgm:t>
    </dgm:pt>
    <dgm:pt modelId="{25A4F191-0BF0-4461-B935-36F61788F401}" type="parTrans" cxnId="{F851C504-FF10-49DB-AAEE-0B7753179C90}">
      <dgm:prSet/>
      <dgm:spPr/>
      <dgm:t>
        <a:bodyPr/>
        <a:lstStyle/>
        <a:p>
          <a:pPr algn="ctr"/>
          <a:endParaRPr lang="en-US"/>
        </a:p>
      </dgm:t>
    </dgm:pt>
    <dgm:pt modelId="{978CEDE3-49D6-407D-BD48-D59B2F042131}" type="sibTrans" cxnId="{F851C504-FF10-49DB-AAEE-0B7753179C90}">
      <dgm:prSet/>
      <dgm:spPr>
        <a:noFill/>
      </dgm:spPr>
      <dgm:t>
        <a:bodyPr/>
        <a:lstStyle/>
        <a:p>
          <a:pPr algn="ctr"/>
          <a:endParaRPr lang="en-US"/>
        </a:p>
      </dgm:t>
    </dgm:pt>
    <dgm:pt modelId="{D5ECE230-C734-45FE-AF76-0C9023DD429A}">
      <dgm:prSet phldrT="[Text]"/>
      <dgm:spPr>
        <a:solidFill>
          <a:srgbClr val="397EBD"/>
        </a:solidFill>
        <a:ln w="38100">
          <a:solidFill>
            <a:srgbClr val="FFFFFF"/>
          </a:solidFill>
        </a:ln>
      </dgm:spPr>
      <dgm:t>
        <a:bodyPr/>
        <a:lstStyle/>
        <a:p>
          <a:pPr algn="ctr"/>
          <a:r>
            <a:rPr lang="fr-CA" b="1">
              <a:solidFill>
                <a:srgbClr val="FFFFFF"/>
              </a:solidFill>
              <a:latin typeface="Bahnschrift" panose="020B0502040204020203" pitchFamily="34" charset="0"/>
            </a:rPr>
            <a:t>AVRIL</a:t>
          </a:r>
        </a:p>
        <a:p>
          <a:pPr algn="ctr"/>
          <a:r>
            <a:rPr lang="fr-CA" b="1">
              <a:solidFill>
                <a:srgbClr val="FFFFFF"/>
              </a:solidFill>
              <a:latin typeface="Bahnschrift" panose="020B0502040204020203" pitchFamily="34" charset="0"/>
            </a:rPr>
            <a:t>JUIN</a:t>
          </a:r>
        </a:p>
      </dgm:t>
    </dgm:pt>
    <dgm:pt modelId="{74846199-690B-4951-B70A-B0ABE1B5F5D4}" type="parTrans" cxnId="{70E4ABB5-F5D2-43C6-9DA0-C50605D993C3}">
      <dgm:prSet/>
      <dgm:spPr/>
      <dgm:t>
        <a:bodyPr/>
        <a:lstStyle/>
        <a:p>
          <a:pPr algn="ctr"/>
          <a:endParaRPr lang="en-US"/>
        </a:p>
      </dgm:t>
    </dgm:pt>
    <dgm:pt modelId="{F2A3FFB0-252C-4789-B34F-01E85DD59920}" type="sibTrans" cxnId="{70E4ABB5-F5D2-43C6-9DA0-C50605D993C3}">
      <dgm:prSet/>
      <dgm:spPr>
        <a:noFill/>
      </dgm:spPr>
      <dgm:t>
        <a:bodyPr/>
        <a:lstStyle/>
        <a:p>
          <a:pPr algn="ctr"/>
          <a:endParaRPr lang="en-US"/>
        </a:p>
      </dgm:t>
    </dgm:pt>
    <dgm:pt modelId="{F8697BEE-435E-4F0B-AD52-D006B16A7DA8}">
      <dgm:prSet phldrT="[Text]"/>
      <dgm:spPr>
        <a:solidFill>
          <a:srgbClr val="FFC000"/>
        </a:solidFill>
        <a:ln w="38100">
          <a:solidFill>
            <a:srgbClr val="FFFFFF"/>
          </a:solidFill>
        </a:ln>
      </dgm:spPr>
      <dgm:t>
        <a:bodyPr/>
        <a:lstStyle/>
        <a:p>
          <a:pPr algn="ctr"/>
          <a:r>
            <a:rPr lang="fr-CA" b="1">
              <a:solidFill>
                <a:srgbClr val="FFFFFF"/>
              </a:solidFill>
              <a:latin typeface="Bahnschrift" panose="020B0502040204020203" pitchFamily="34" charset="0"/>
            </a:rPr>
            <a:t>JUILLET</a:t>
          </a:r>
        </a:p>
        <a:p>
          <a:pPr algn="ctr"/>
          <a:r>
            <a:rPr lang="fr-CA" b="1">
              <a:solidFill>
                <a:srgbClr val="FFFFFF"/>
              </a:solidFill>
            </a:rPr>
            <a:t>SEPTEMBRE</a:t>
          </a:r>
        </a:p>
      </dgm:t>
    </dgm:pt>
    <dgm:pt modelId="{0DF18187-29ED-407D-928B-738E64F7DFA9}" type="parTrans" cxnId="{AAEEF9CE-CEE9-493B-B615-70707745E257}">
      <dgm:prSet/>
      <dgm:spPr/>
      <dgm:t>
        <a:bodyPr/>
        <a:lstStyle/>
        <a:p>
          <a:pPr algn="ctr"/>
          <a:endParaRPr lang="en-US"/>
        </a:p>
      </dgm:t>
    </dgm:pt>
    <dgm:pt modelId="{30BB4500-FB75-4CDD-BE32-44A9B1B9AF95}" type="sibTrans" cxnId="{AAEEF9CE-CEE9-493B-B615-70707745E257}">
      <dgm:prSet/>
      <dgm:spPr>
        <a:noFill/>
      </dgm:spPr>
      <dgm:t>
        <a:bodyPr/>
        <a:lstStyle/>
        <a:p>
          <a:pPr algn="ctr"/>
          <a:endParaRPr lang="en-US"/>
        </a:p>
      </dgm:t>
    </dgm:pt>
    <dgm:pt modelId="{9C11988D-0DFA-4CAE-B118-EB12DE3D9C09}">
      <dgm:prSet phldrT="[Text]"/>
      <dgm:spPr>
        <a:solidFill>
          <a:srgbClr val="00B050"/>
        </a:solidFill>
        <a:ln w="38100">
          <a:solidFill>
            <a:srgbClr val="FFFFFF"/>
          </a:solidFill>
        </a:ln>
      </dgm:spPr>
      <dgm:t>
        <a:bodyPr/>
        <a:lstStyle/>
        <a:p>
          <a:pPr algn="ctr"/>
          <a:r>
            <a:rPr lang="fr-CA" b="1">
              <a:solidFill>
                <a:srgbClr val="FFFFFF"/>
              </a:solidFill>
              <a:latin typeface="Bahnschrift" panose="020B0502040204020203" pitchFamily="34" charset="0"/>
            </a:rPr>
            <a:t>OCTOBRE</a:t>
          </a:r>
        </a:p>
        <a:p>
          <a:pPr algn="ctr"/>
          <a:r>
            <a:rPr lang="fr-CA" b="1">
              <a:solidFill>
                <a:srgbClr val="FFFFFF"/>
              </a:solidFill>
              <a:latin typeface="Bahnschrift" panose="020B0502040204020203" pitchFamily="34" charset="0"/>
            </a:rPr>
            <a:t>NOVEMBRE</a:t>
          </a:r>
        </a:p>
      </dgm:t>
    </dgm:pt>
    <dgm:pt modelId="{AC337730-D248-44C9-BAB7-E5058C3F8E95}" type="parTrans" cxnId="{5C10BAED-92FF-4823-BBBB-94A2E032A004}">
      <dgm:prSet/>
      <dgm:spPr/>
      <dgm:t>
        <a:bodyPr/>
        <a:lstStyle/>
        <a:p>
          <a:pPr algn="ctr"/>
          <a:endParaRPr lang="en-US"/>
        </a:p>
      </dgm:t>
    </dgm:pt>
    <dgm:pt modelId="{D2B2B520-322B-43A5-9568-22A1C997E860}" type="sibTrans" cxnId="{5C10BAED-92FF-4823-BBBB-94A2E032A004}">
      <dgm:prSet/>
      <dgm:spPr/>
      <dgm:t>
        <a:bodyPr/>
        <a:lstStyle/>
        <a:p>
          <a:pPr algn="ctr"/>
          <a:endParaRPr lang="en-US"/>
        </a:p>
      </dgm:t>
    </dgm:pt>
    <dgm:pt modelId="{F8161331-CF2C-480E-8A17-8D5A0AB8B7C6}">
      <dgm:prSet phldrT="[Text]"/>
      <dgm:spPr>
        <a:solidFill>
          <a:srgbClr val="672C94"/>
        </a:solidFill>
        <a:ln w="38100">
          <a:solidFill>
            <a:srgbClr val="FFFFFF"/>
          </a:solidFill>
        </a:ln>
      </dgm:spPr>
      <dgm:t>
        <a:bodyPr/>
        <a:lstStyle/>
        <a:p>
          <a:pPr algn="ctr"/>
          <a:r>
            <a:rPr lang="fr-CA" b="1">
              <a:solidFill>
                <a:srgbClr val="FFFFFF"/>
              </a:solidFill>
              <a:latin typeface="Bahnschrift" panose="020B0502040204020203" pitchFamily="34" charset="0"/>
            </a:rPr>
            <a:t>JANVIER</a:t>
          </a:r>
        </a:p>
        <a:p>
          <a:pPr algn="ctr"/>
          <a:r>
            <a:rPr lang="fr-CA" b="1">
              <a:solidFill>
                <a:srgbClr val="FFFFFF"/>
              </a:solidFill>
              <a:latin typeface="Bahnschrift" panose="020B0502040204020203" pitchFamily="34" charset="0"/>
            </a:rPr>
            <a:t>MARS</a:t>
          </a:r>
        </a:p>
      </dgm:t>
    </dgm:pt>
    <dgm:pt modelId="{1B8B71F1-80D9-47DF-9328-836F64D11D01}" type="sibTrans" cxnId="{C36FD05C-750C-4E98-8DAF-65EA6D8BAB64}">
      <dgm:prSet/>
      <dgm:spPr>
        <a:noFill/>
      </dgm:spPr>
      <dgm:t>
        <a:bodyPr/>
        <a:lstStyle/>
        <a:p>
          <a:pPr algn="ctr"/>
          <a:endParaRPr lang="en-US"/>
        </a:p>
      </dgm:t>
    </dgm:pt>
    <dgm:pt modelId="{BD0FB896-5813-4099-A27E-F03864D768EE}" type="parTrans" cxnId="{C36FD05C-750C-4E98-8DAF-65EA6D8BAB64}">
      <dgm:prSet/>
      <dgm:spPr/>
      <dgm:t>
        <a:bodyPr/>
        <a:lstStyle/>
        <a:p>
          <a:pPr algn="ctr"/>
          <a:endParaRPr lang="en-US"/>
        </a:p>
      </dgm:t>
    </dgm:pt>
    <dgm:pt modelId="{DE6E043A-16A6-4F60-A052-0F9AF7D23D06}" type="pres">
      <dgm:prSet presAssocID="{EB29313F-DE62-49A3-B84C-99A1EB0458DF}" presName="Name0" presStyleCnt="0">
        <dgm:presLayoutVars>
          <dgm:dir/>
          <dgm:resizeHandles val="exact"/>
        </dgm:presLayoutVars>
      </dgm:prSet>
      <dgm:spPr/>
    </dgm:pt>
    <dgm:pt modelId="{8DF4781B-E835-4C3D-8305-23DF32E11EA6}" type="pres">
      <dgm:prSet presAssocID="{52517491-0D33-4E01-8027-0B4FD70209DC}" presName="node" presStyleLbl="node1" presStyleIdx="0" presStyleCnt="5" custScaleX="109509" custScaleY="103988" custLinFactNeighborX="-1084" custLinFactNeighborY="-15293">
        <dgm:presLayoutVars>
          <dgm:bulletEnabled val="1"/>
        </dgm:presLayoutVars>
      </dgm:prSet>
      <dgm:spPr/>
    </dgm:pt>
    <dgm:pt modelId="{A9C772CC-449B-43EA-8FBE-B7F2AB614913}" type="pres">
      <dgm:prSet presAssocID="{978CEDE3-49D6-407D-BD48-D59B2F042131}" presName="sibTrans" presStyleLbl="sibTrans2D1" presStyleIdx="0" presStyleCnt="4"/>
      <dgm:spPr>
        <a:prstGeom prst="mathMinus">
          <a:avLst/>
        </a:prstGeom>
      </dgm:spPr>
    </dgm:pt>
    <dgm:pt modelId="{E3BF0298-42CF-4ED0-872D-DEE183FDBF78}" type="pres">
      <dgm:prSet presAssocID="{978CEDE3-49D6-407D-BD48-D59B2F042131}" presName="connectorText" presStyleLbl="sibTrans2D1" presStyleIdx="0" presStyleCnt="4"/>
      <dgm:spPr/>
    </dgm:pt>
    <dgm:pt modelId="{D7C5411C-922B-4481-BEF9-FAB3AE33A9A6}" type="pres">
      <dgm:prSet presAssocID="{F8161331-CF2C-480E-8A17-8D5A0AB8B7C6}" presName="node" presStyleLbl="node1" presStyleIdx="1" presStyleCnt="5" custLinFactNeighborY="-10150">
        <dgm:presLayoutVars>
          <dgm:bulletEnabled val="1"/>
        </dgm:presLayoutVars>
      </dgm:prSet>
      <dgm:spPr/>
    </dgm:pt>
    <dgm:pt modelId="{2797ADDE-9694-4324-8DBD-C8E89B0AE8EE}" type="pres">
      <dgm:prSet presAssocID="{1B8B71F1-80D9-47DF-9328-836F64D11D01}" presName="sibTrans" presStyleLbl="sibTrans2D1" presStyleIdx="1" presStyleCnt="4"/>
      <dgm:spPr>
        <a:prstGeom prst="mathMinus">
          <a:avLst/>
        </a:prstGeom>
      </dgm:spPr>
    </dgm:pt>
    <dgm:pt modelId="{96681A80-1527-4552-911F-468A045FABAE}" type="pres">
      <dgm:prSet presAssocID="{1B8B71F1-80D9-47DF-9328-836F64D11D01}" presName="connectorText" presStyleLbl="sibTrans2D1" presStyleIdx="1" presStyleCnt="4"/>
      <dgm:spPr/>
    </dgm:pt>
    <dgm:pt modelId="{9C8B2454-2F22-4A62-BA68-D76B9555C565}" type="pres">
      <dgm:prSet presAssocID="{D5ECE230-C734-45FE-AF76-0C9023DD429A}" presName="node" presStyleLbl="node1" presStyleIdx="2" presStyleCnt="5" custLinFactNeighborY="-10150">
        <dgm:presLayoutVars>
          <dgm:bulletEnabled val="1"/>
        </dgm:presLayoutVars>
      </dgm:prSet>
      <dgm:spPr/>
    </dgm:pt>
    <dgm:pt modelId="{20604FAE-36B0-4F21-9B92-7BFB71AB4513}" type="pres">
      <dgm:prSet presAssocID="{F2A3FFB0-252C-4789-B34F-01E85DD59920}" presName="sibTrans" presStyleLbl="sibTrans2D1" presStyleIdx="2" presStyleCnt="4"/>
      <dgm:spPr>
        <a:prstGeom prst="mathMinus">
          <a:avLst/>
        </a:prstGeom>
      </dgm:spPr>
    </dgm:pt>
    <dgm:pt modelId="{49561FE4-8C40-4CAE-9A05-5C9E1A5D3C3F}" type="pres">
      <dgm:prSet presAssocID="{F2A3FFB0-252C-4789-B34F-01E85DD59920}" presName="connectorText" presStyleLbl="sibTrans2D1" presStyleIdx="2" presStyleCnt="4"/>
      <dgm:spPr/>
    </dgm:pt>
    <dgm:pt modelId="{5DD7981D-70FE-49B8-B7C5-0930DE5FB3CA}" type="pres">
      <dgm:prSet presAssocID="{F8697BEE-435E-4F0B-AD52-D006B16A7DA8}" presName="node" presStyleLbl="node1" presStyleIdx="3" presStyleCnt="5" custLinFactNeighborY="-10150">
        <dgm:presLayoutVars>
          <dgm:bulletEnabled val="1"/>
        </dgm:presLayoutVars>
      </dgm:prSet>
      <dgm:spPr/>
    </dgm:pt>
    <dgm:pt modelId="{30D8FA0B-F40D-46E9-B230-BAC85818F3C6}" type="pres">
      <dgm:prSet presAssocID="{30BB4500-FB75-4CDD-BE32-44A9B1B9AF95}" presName="sibTrans" presStyleLbl="sibTrans2D1" presStyleIdx="3" presStyleCnt="4"/>
      <dgm:spPr>
        <a:prstGeom prst="mathMinus">
          <a:avLst/>
        </a:prstGeom>
      </dgm:spPr>
    </dgm:pt>
    <dgm:pt modelId="{0D8CC342-3C3C-4EB0-89FB-DEA53B570E73}" type="pres">
      <dgm:prSet presAssocID="{30BB4500-FB75-4CDD-BE32-44A9B1B9AF95}" presName="connectorText" presStyleLbl="sibTrans2D1" presStyleIdx="3" presStyleCnt="4"/>
      <dgm:spPr/>
    </dgm:pt>
    <dgm:pt modelId="{F32BD779-1963-495D-8D11-B9BB8AEBC0D9}" type="pres">
      <dgm:prSet presAssocID="{9C11988D-0DFA-4CAE-B118-EB12DE3D9C09}" presName="node" presStyleLbl="node1" presStyleIdx="4" presStyleCnt="5" custLinFactNeighborY="-10150">
        <dgm:presLayoutVars>
          <dgm:bulletEnabled val="1"/>
        </dgm:presLayoutVars>
      </dgm:prSet>
      <dgm:spPr/>
    </dgm:pt>
  </dgm:ptLst>
  <dgm:cxnLst>
    <dgm:cxn modelId="{F851C504-FF10-49DB-AAEE-0B7753179C90}" srcId="{EB29313F-DE62-49A3-B84C-99A1EB0458DF}" destId="{52517491-0D33-4E01-8027-0B4FD70209DC}" srcOrd="0" destOrd="0" parTransId="{25A4F191-0BF0-4461-B935-36F61788F401}" sibTransId="{978CEDE3-49D6-407D-BD48-D59B2F042131}"/>
    <dgm:cxn modelId="{409D8E08-E849-4552-93F2-D0D2FF17EC7B}" type="presOf" srcId="{30BB4500-FB75-4CDD-BE32-44A9B1B9AF95}" destId="{0D8CC342-3C3C-4EB0-89FB-DEA53B570E73}" srcOrd="1" destOrd="0" presId="urn:microsoft.com/office/officeart/2005/8/layout/process1"/>
    <dgm:cxn modelId="{FFDAB016-3ABC-42A5-9F8D-DD631563AAE5}" type="presOf" srcId="{1B8B71F1-80D9-47DF-9328-836F64D11D01}" destId="{2797ADDE-9694-4324-8DBD-C8E89B0AE8EE}" srcOrd="0" destOrd="0" presId="urn:microsoft.com/office/officeart/2005/8/layout/process1"/>
    <dgm:cxn modelId="{38C1942E-14A9-41E6-A142-248409A4E37E}" type="presOf" srcId="{978CEDE3-49D6-407D-BD48-D59B2F042131}" destId="{A9C772CC-449B-43EA-8FBE-B7F2AB614913}" srcOrd="0" destOrd="0" presId="urn:microsoft.com/office/officeart/2005/8/layout/process1"/>
    <dgm:cxn modelId="{DC79522F-E65B-4142-A192-687DCC254E9E}" type="presOf" srcId="{D5ECE230-C734-45FE-AF76-0C9023DD429A}" destId="{9C8B2454-2F22-4A62-BA68-D76B9555C565}" srcOrd="0" destOrd="0" presId="urn:microsoft.com/office/officeart/2005/8/layout/process1"/>
    <dgm:cxn modelId="{E43F1836-4D92-44FC-B4D4-E7537E3EBF77}" type="presOf" srcId="{F2A3FFB0-252C-4789-B34F-01E85DD59920}" destId="{20604FAE-36B0-4F21-9B92-7BFB71AB4513}" srcOrd="0" destOrd="0" presId="urn:microsoft.com/office/officeart/2005/8/layout/process1"/>
    <dgm:cxn modelId="{C36FD05C-750C-4E98-8DAF-65EA6D8BAB64}" srcId="{EB29313F-DE62-49A3-B84C-99A1EB0458DF}" destId="{F8161331-CF2C-480E-8A17-8D5A0AB8B7C6}" srcOrd="1" destOrd="0" parTransId="{BD0FB896-5813-4099-A27E-F03864D768EE}" sibTransId="{1B8B71F1-80D9-47DF-9328-836F64D11D01}"/>
    <dgm:cxn modelId="{85CC564A-E729-4C61-8E10-C9B4345FBD40}" type="presOf" srcId="{F2A3FFB0-252C-4789-B34F-01E85DD59920}" destId="{49561FE4-8C40-4CAE-9A05-5C9E1A5D3C3F}" srcOrd="1" destOrd="0" presId="urn:microsoft.com/office/officeart/2005/8/layout/process1"/>
    <dgm:cxn modelId="{2542F873-96FB-46FC-8C63-5E57BA52EB74}" type="presOf" srcId="{F8161331-CF2C-480E-8A17-8D5A0AB8B7C6}" destId="{D7C5411C-922B-4481-BEF9-FAB3AE33A9A6}" srcOrd="0" destOrd="0" presId="urn:microsoft.com/office/officeart/2005/8/layout/process1"/>
    <dgm:cxn modelId="{07ACAD56-65A1-4714-8FE4-66272A0846A1}" type="presOf" srcId="{9C11988D-0DFA-4CAE-B118-EB12DE3D9C09}" destId="{F32BD779-1963-495D-8D11-B9BB8AEBC0D9}" srcOrd="0" destOrd="0" presId="urn:microsoft.com/office/officeart/2005/8/layout/process1"/>
    <dgm:cxn modelId="{75EB0758-3F42-4082-962A-77638708CE2C}" type="presOf" srcId="{EB29313F-DE62-49A3-B84C-99A1EB0458DF}" destId="{DE6E043A-16A6-4F60-A052-0F9AF7D23D06}" srcOrd="0" destOrd="0" presId="urn:microsoft.com/office/officeart/2005/8/layout/process1"/>
    <dgm:cxn modelId="{70E4ABB5-F5D2-43C6-9DA0-C50605D993C3}" srcId="{EB29313F-DE62-49A3-B84C-99A1EB0458DF}" destId="{D5ECE230-C734-45FE-AF76-0C9023DD429A}" srcOrd="2" destOrd="0" parTransId="{74846199-690B-4951-B70A-B0ABE1B5F5D4}" sibTransId="{F2A3FFB0-252C-4789-B34F-01E85DD59920}"/>
    <dgm:cxn modelId="{5BF2DBBA-9C20-4AE9-9413-DE8CBB8FB075}" type="presOf" srcId="{F8697BEE-435E-4F0B-AD52-D006B16A7DA8}" destId="{5DD7981D-70FE-49B8-B7C5-0930DE5FB3CA}" srcOrd="0" destOrd="0" presId="urn:microsoft.com/office/officeart/2005/8/layout/process1"/>
    <dgm:cxn modelId="{AEF608C6-5F1D-4B21-8023-A8FA834EB94E}" type="presOf" srcId="{1B8B71F1-80D9-47DF-9328-836F64D11D01}" destId="{96681A80-1527-4552-911F-468A045FABAE}" srcOrd="1" destOrd="0" presId="urn:microsoft.com/office/officeart/2005/8/layout/process1"/>
    <dgm:cxn modelId="{AAEEF9CE-CEE9-493B-B615-70707745E257}" srcId="{EB29313F-DE62-49A3-B84C-99A1EB0458DF}" destId="{F8697BEE-435E-4F0B-AD52-D006B16A7DA8}" srcOrd="3" destOrd="0" parTransId="{0DF18187-29ED-407D-928B-738E64F7DFA9}" sibTransId="{30BB4500-FB75-4CDD-BE32-44A9B1B9AF95}"/>
    <dgm:cxn modelId="{213D1AD2-9A82-4E6A-9895-FF1135360945}" type="presOf" srcId="{52517491-0D33-4E01-8027-0B4FD70209DC}" destId="{8DF4781B-E835-4C3D-8305-23DF32E11EA6}" srcOrd="0" destOrd="0" presId="urn:microsoft.com/office/officeart/2005/8/layout/process1"/>
    <dgm:cxn modelId="{A64D69DF-F724-4C46-B2C6-46F37C93E4E6}" type="presOf" srcId="{30BB4500-FB75-4CDD-BE32-44A9B1B9AF95}" destId="{30D8FA0B-F40D-46E9-B230-BAC85818F3C6}" srcOrd="0" destOrd="0" presId="urn:microsoft.com/office/officeart/2005/8/layout/process1"/>
    <dgm:cxn modelId="{5C10BAED-92FF-4823-BBBB-94A2E032A004}" srcId="{EB29313F-DE62-49A3-B84C-99A1EB0458DF}" destId="{9C11988D-0DFA-4CAE-B118-EB12DE3D9C09}" srcOrd="4" destOrd="0" parTransId="{AC337730-D248-44C9-BAB7-E5058C3F8E95}" sibTransId="{D2B2B520-322B-43A5-9568-22A1C997E860}"/>
    <dgm:cxn modelId="{56EC9EF3-2C21-41B9-B95F-BA98F940547C}" type="presOf" srcId="{978CEDE3-49D6-407D-BD48-D59B2F042131}" destId="{E3BF0298-42CF-4ED0-872D-DEE183FDBF78}" srcOrd="1" destOrd="0" presId="urn:microsoft.com/office/officeart/2005/8/layout/process1"/>
    <dgm:cxn modelId="{974DFBEF-D05A-4FD9-BF8A-5B3280A4C5C6}" type="presParOf" srcId="{DE6E043A-16A6-4F60-A052-0F9AF7D23D06}" destId="{8DF4781B-E835-4C3D-8305-23DF32E11EA6}" srcOrd="0" destOrd="0" presId="urn:microsoft.com/office/officeart/2005/8/layout/process1"/>
    <dgm:cxn modelId="{B2CEEACE-FDAC-4EF1-96B9-B859CD5D7A90}" type="presParOf" srcId="{DE6E043A-16A6-4F60-A052-0F9AF7D23D06}" destId="{A9C772CC-449B-43EA-8FBE-B7F2AB614913}" srcOrd="1" destOrd="0" presId="urn:microsoft.com/office/officeart/2005/8/layout/process1"/>
    <dgm:cxn modelId="{E0448F08-77D3-4BBB-8EF3-F387D08F9BFF}" type="presParOf" srcId="{A9C772CC-449B-43EA-8FBE-B7F2AB614913}" destId="{E3BF0298-42CF-4ED0-872D-DEE183FDBF78}" srcOrd="0" destOrd="0" presId="urn:microsoft.com/office/officeart/2005/8/layout/process1"/>
    <dgm:cxn modelId="{EB9F6F74-0846-496D-95F8-8F111CCE29CD}" type="presParOf" srcId="{DE6E043A-16A6-4F60-A052-0F9AF7D23D06}" destId="{D7C5411C-922B-4481-BEF9-FAB3AE33A9A6}" srcOrd="2" destOrd="0" presId="urn:microsoft.com/office/officeart/2005/8/layout/process1"/>
    <dgm:cxn modelId="{1B6D0959-2133-4E97-9479-F84FF3A79268}" type="presParOf" srcId="{DE6E043A-16A6-4F60-A052-0F9AF7D23D06}" destId="{2797ADDE-9694-4324-8DBD-C8E89B0AE8EE}" srcOrd="3" destOrd="0" presId="urn:microsoft.com/office/officeart/2005/8/layout/process1"/>
    <dgm:cxn modelId="{A7C1C67C-7FBC-4F8F-B272-7145D1225D9B}" type="presParOf" srcId="{2797ADDE-9694-4324-8DBD-C8E89B0AE8EE}" destId="{96681A80-1527-4552-911F-468A045FABAE}" srcOrd="0" destOrd="0" presId="urn:microsoft.com/office/officeart/2005/8/layout/process1"/>
    <dgm:cxn modelId="{9D9A6221-B6C6-4551-83A6-91DD11071387}" type="presParOf" srcId="{DE6E043A-16A6-4F60-A052-0F9AF7D23D06}" destId="{9C8B2454-2F22-4A62-BA68-D76B9555C565}" srcOrd="4" destOrd="0" presId="urn:microsoft.com/office/officeart/2005/8/layout/process1"/>
    <dgm:cxn modelId="{CE5C45BB-34A8-4A86-9E63-5A98CBFF8DE2}" type="presParOf" srcId="{DE6E043A-16A6-4F60-A052-0F9AF7D23D06}" destId="{20604FAE-36B0-4F21-9B92-7BFB71AB4513}" srcOrd="5" destOrd="0" presId="urn:microsoft.com/office/officeart/2005/8/layout/process1"/>
    <dgm:cxn modelId="{8FC396C2-F720-47C2-9A60-5780A17CE7E4}" type="presParOf" srcId="{20604FAE-36B0-4F21-9B92-7BFB71AB4513}" destId="{49561FE4-8C40-4CAE-9A05-5C9E1A5D3C3F}" srcOrd="0" destOrd="0" presId="urn:microsoft.com/office/officeart/2005/8/layout/process1"/>
    <dgm:cxn modelId="{495CDEB8-56DE-47E3-B80F-1086BD5EF207}" type="presParOf" srcId="{DE6E043A-16A6-4F60-A052-0F9AF7D23D06}" destId="{5DD7981D-70FE-49B8-B7C5-0930DE5FB3CA}" srcOrd="6" destOrd="0" presId="urn:microsoft.com/office/officeart/2005/8/layout/process1"/>
    <dgm:cxn modelId="{7DDB7A15-B24A-43B1-B6EA-2B7D8E474480}" type="presParOf" srcId="{DE6E043A-16A6-4F60-A052-0F9AF7D23D06}" destId="{30D8FA0B-F40D-46E9-B230-BAC85818F3C6}" srcOrd="7" destOrd="0" presId="urn:microsoft.com/office/officeart/2005/8/layout/process1"/>
    <dgm:cxn modelId="{9BB8A473-5057-4B29-9B04-D45A501BD086}" type="presParOf" srcId="{30D8FA0B-F40D-46E9-B230-BAC85818F3C6}" destId="{0D8CC342-3C3C-4EB0-89FB-DEA53B570E73}" srcOrd="0" destOrd="0" presId="urn:microsoft.com/office/officeart/2005/8/layout/process1"/>
    <dgm:cxn modelId="{674FA44B-68DC-47B5-9004-AD5BC71A0802}" type="presParOf" srcId="{DE6E043A-16A6-4F60-A052-0F9AF7D23D06}" destId="{F32BD779-1963-495D-8D11-B9BB8AEBC0D9}" srcOrd="8"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8820F5-7358-438B-85CD-5EA4E5951B20}"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93678A37-4E43-4CD0-B63B-97682DF24ED8}">
      <dgm:prSet phldrT="[Text]" custT="1"/>
      <dgm:spPr>
        <a:solidFill>
          <a:srgbClr val="FF6600"/>
        </a:solidFill>
        <a:ln w="76200">
          <a:solidFill>
            <a:schemeClr val="bg1"/>
          </a:solidFill>
        </a:ln>
      </dgm:spPr>
      <dgm:t>
        <a:bodyPr/>
        <a:lstStyle/>
        <a:p>
          <a:r>
            <a:rPr lang="fr-CA" sz="4400" b="1"/>
            <a:t>25</a:t>
          </a:r>
          <a:r>
            <a:rPr lang="fr-CA" sz="3000" b="1"/>
            <a:t>  </a:t>
          </a:r>
        </a:p>
      </dgm:t>
    </dgm:pt>
    <dgm:pt modelId="{ADAC0649-9765-47A8-AB0D-62D7E0BEF7BC}" type="parTrans" cxnId="{894DAB10-186B-44BC-83F1-5F88A361150F}">
      <dgm:prSet/>
      <dgm:spPr/>
      <dgm:t>
        <a:bodyPr/>
        <a:lstStyle/>
        <a:p>
          <a:endParaRPr lang="en-US"/>
        </a:p>
      </dgm:t>
    </dgm:pt>
    <dgm:pt modelId="{3B0A2998-0069-41B4-A7EE-CD42442B2420}" type="sibTrans" cxnId="{894DAB10-186B-44BC-83F1-5F88A361150F}">
      <dgm:prSet/>
      <dgm:spPr>
        <a:solidFill>
          <a:schemeClr val="bg1">
            <a:lumMod val="65000"/>
          </a:schemeClr>
        </a:solidFill>
        <a:ln w="57150">
          <a:solidFill>
            <a:schemeClr val="bg1"/>
          </a:solidFill>
        </a:ln>
      </dgm:spPr>
      <dgm:t>
        <a:bodyPr/>
        <a:lstStyle/>
        <a:p>
          <a:endParaRPr lang="en-US"/>
        </a:p>
      </dgm:t>
    </dgm:pt>
    <dgm:pt modelId="{93089097-4CBC-4CDE-9044-AE3C8ADC9946}">
      <dgm:prSet phldrT="[Text]" custT="1"/>
      <dgm:spPr>
        <a:solidFill>
          <a:srgbClr val="00B050"/>
        </a:solidFill>
        <a:ln w="76200">
          <a:solidFill>
            <a:srgbClr val="FFFFFF"/>
          </a:solidFill>
        </a:ln>
      </dgm:spPr>
      <dgm:t>
        <a:bodyPr/>
        <a:lstStyle/>
        <a:p>
          <a:r>
            <a:rPr lang="fr-CA" sz="2600"/>
            <a:t> </a:t>
          </a:r>
          <a:r>
            <a:rPr lang="fr-CA" sz="4400" b="1"/>
            <a:t> 1</a:t>
          </a:r>
        </a:p>
      </dgm:t>
    </dgm:pt>
    <dgm:pt modelId="{3D9D0367-AB8E-4AF8-B56E-91AE4527C124}" type="parTrans" cxnId="{5C0B91E8-2A0B-4C0F-ABE3-BFBEB31E63D2}">
      <dgm:prSet/>
      <dgm:spPr/>
      <dgm:t>
        <a:bodyPr/>
        <a:lstStyle/>
        <a:p>
          <a:endParaRPr lang="en-US"/>
        </a:p>
      </dgm:t>
    </dgm:pt>
    <dgm:pt modelId="{69BC6143-16D5-4AD9-B839-6E87C486B4F4}" type="sibTrans" cxnId="{5C0B91E8-2A0B-4C0F-ABE3-BFBEB31E63D2}">
      <dgm:prSet/>
      <dgm:spPr>
        <a:solidFill>
          <a:srgbClr val="672C94"/>
        </a:solidFill>
        <a:ln w="38100">
          <a:solidFill>
            <a:srgbClr val="FFFFFF"/>
          </a:solidFill>
        </a:ln>
      </dgm:spPr>
      <dgm:t>
        <a:bodyPr/>
        <a:lstStyle/>
        <a:p>
          <a:endParaRPr lang="en-US"/>
        </a:p>
      </dgm:t>
    </dgm:pt>
    <dgm:pt modelId="{C6EC4B88-227A-44AE-BA2A-067CFA1373FE}">
      <dgm:prSet phldrT="[Text]" custT="1"/>
      <dgm:spPr>
        <a:solidFill>
          <a:srgbClr val="FFC000"/>
        </a:solidFill>
        <a:ln w="76200">
          <a:solidFill>
            <a:srgbClr val="FFFFFF"/>
          </a:solidFill>
        </a:ln>
      </dgm:spPr>
      <dgm:t>
        <a:bodyPr/>
        <a:lstStyle/>
        <a:p>
          <a:r>
            <a:rPr lang="fr-CA" sz="4400" b="1"/>
            <a:t>17</a:t>
          </a:r>
        </a:p>
      </dgm:t>
    </dgm:pt>
    <dgm:pt modelId="{63F89879-BE3B-460F-9085-BDC28F4C6E61}" type="sibTrans" cxnId="{299ADDE8-73C2-45B3-A74E-9FD619EDA087}">
      <dgm:prSet/>
      <dgm:spPr>
        <a:ln w="38100">
          <a:solidFill>
            <a:srgbClr val="FFFFFF"/>
          </a:solidFill>
        </a:ln>
      </dgm:spPr>
      <dgm:t>
        <a:bodyPr/>
        <a:lstStyle/>
        <a:p>
          <a:endParaRPr lang="en-US"/>
        </a:p>
      </dgm:t>
    </dgm:pt>
    <dgm:pt modelId="{F2312984-F3CE-434B-BB06-E135DA3B93F2}" type="parTrans" cxnId="{299ADDE8-73C2-45B3-A74E-9FD619EDA087}">
      <dgm:prSet/>
      <dgm:spPr/>
      <dgm:t>
        <a:bodyPr/>
        <a:lstStyle/>
        <a:p>
          <a:endParaRPr lang="en-US"/>
        </a:p>
      </dgm:t>
    </dgm:pt>
    <dgm:pt modelId="{7B7F9AE7-FC63-411A-97D7-C1F1E9B94A4A}" type="pres">
      <dgm:prSet presAssocID="{508820F5-7358-438B-85CD-5EA4E5951B20}" presName="Name0" presStyleCnt="0">
        <dgm:presLayoutVars>
          <dgm:chMax/>
          <dgm:chPref/>
          <dgm:dir/>
          <dgm:animLvl val="lvl"/>
        </dgm:presLayoutVars>
      </dgm:prSet>
      <dgm:spPr/>
    </dgm:pt>
    <dgm:pt modelId="{B6970FE0-64BF-4176-82F0-5C39DFCC55DE}" type="pres">
      <dgm:prSet presAssocID="{93678A37-4E43-4CD0-B63B-97682DF24ED8}" presName="composite" presStyleCnt="0"/>
      <dgm:spPr/>
    </dgm:pt>
    <dgm:pt modelId="{31421BC9-1086-450B-829E-BA41CD655253}" type="pres">
      <dgm:prSet presAssocID="{93678A37-4E43-4CD0-B63B-97682DF24ED8}" presName="Parent1" presStyleLbl="node1" presStyleIdx="0" presStyleCnt="6">
        <dgm:presLayoutVars>
          <dgm:chMax val="1"/>
          <dgm:chPref val="1"/>
          <dgm:bulletEnabled val="1"/>
        </dgm:presLayoutVars>
      </dgm:prSet>
      <dgm:spPr/>
    </dgm:pt>
    <dgm:pt modelId="{38377DBA-4B85-4C4C-8528-B0DAD30EBB4D}" type="pres">
      <dgm:prSet presAssocID="{93678A37-4E43-4CD0-B63B-97682DF24ED8}" presName="Childtext1" presStyleLbl="revTx" presStyleIdx="0" presStyleCnt="3">
        <dgm:presLayoutVars>
          <dgm:chMax val="0"/>
          <dgm:chPref val="0"/>
          <dgm:bulletEnabled val="1"/>
        </dgm:presLayoutVars>
      </dgm:prSet>
      <dgm:spPr/>
    </dgm:pt>
    <dgm:pt modelId="{7EB7072F-405A-417E-B7ED-B429265D150A}" type="pres">
      <dgm:prSet presAssocID="{93678A37-4E43-4CD0-B63B-97682DF24ED8}" presName="BalanceSpacing" presStyleCnt="0"/>
      <dgm:spPr/>
    </dgm:pt>
    <dgm:pt modelId="{0FBDAAA4-4861-4606-A0C9-8B31B7CB0CD1}" type="pres">
      <dgm:prSet presAssocID="{93678A37-4E43-4CD0-B63B-97682DF24ED8}" presName="BalanceSpacing1" presStyleCnt="0"/>
      <dgm:spPr/>
    </dgm:pt>
    <dgm:pt modelId="{448465DC-4903-4A00-91FD-4EA4B4843A0B}" type="pres">
      <dgm:prSet presAssocID="{3B0A2998-0069-41B4-A7EE-CD42442B2420}" presName="Accent1Text" presStyleLbl="node1" presStyleIdx="1" presStyleCnt="6"/>
      <dgm:spPr/>
    </dgm:pt>
    <dgm:pt modelId="{A1ED5B07-3CD9-4F1A-BCA0-CC5C5C9CA4E1}" type="pres">
      <dgm:prSet presAssocID="{3B0A2998-0069-41B4-A7EE-CD42442B2420}" presName="spaceBetweenRectangles" presStyleCnt="0"/>
      <dgm:spPr/>
    </dgm:pt>
    <dgm:pt modelId="{854722E4-8681-4A18-9A12-12E6C4146296}" type="pres">
      <dgm:prSet presAssocID="{C6EC4B88-227A-44AE-BA2A-067CFA1373FE}" presName="composite" presStyleCnt="0"/>
      <dgm:spPr/>
    </dgm:pt>
    <dgm:pt modelId="{D3F22AD2-1003-447B-9DB5-0DD2AA641CE3}" type="pres">
      <dgm:prSet presAssocID="{C6EC4B88-227A-44AE-BA2A-067CFA1373FE}" presName="Parent1" presStyleLbl="node1" presStyleIdx="2" presStyleCnt="6">
        <dgm:presLayoutVars>
          <dgm:chMax val="1"/>
          <dgm:chPref val="1"/>
          <dgm:bulletEnabled val="1"/>
        </dgm:presLayoutVars>
      </dgm:prSet>
      <dgm:spPr/>
    </dgm:pt>
    <dgm:pt modelId="{74BE39FB-D869-4435-BCDE-72E62536E570}" type="pres">
      <dgm:prSet presAssocID="{C6EC4B88-227A-44AE-BA2A-067CFA1373FE}" presName="Childtext1" presStyleLbl="revTx" presStyleIdx="1" presStyleCnt="3">
        <dgm:presLayoutVars>
          <dgm:chMax val="0"/>
          <dgm:chPref val="0"/>
          <dgm:bulletEnabled val="1"/>
        </dgm:presLayoutVars>
      </dgm:prSet>
      <dgm:spPr/>
    </dgm:pt>
    <dgm:pt modelId="{433537EC-B523-4139-B199-5A48EDEFEC01}" type="pres">
      <dgm:prSet presAssocID="{C6EC4B88-227A-44AE-BA2A-067CFA1373FE}" presName="BalanceSpacing" presStyleCnt="0"/>
      <dgm:spPr/>
    </dgm:pt>
    <dgm:pt modelId="{04144A90-4617-42D8-9BAE-F51EC064AFEE}" type="pres">
      <dgm:prSet presAssocID="{C6EC4B88-227A-44AE-BA2A-067CFA1373FE}" presName="BalanceSpacing1" presStyleCnt="0"/>
      <dgm:spPr/>
    </dgm:pt>
    <dgm:pt modelId="{4172183A-9356-46C7-B42C-45D2E19F9CD7}" type="pres">
      <dgm:prSet presAssocID="{63F89879-BE3B-460F-9085-BDC28F4C6E61}" presName="Accent1Text" presStyleLbl="node1" presStyleIdx="3" presStyleCnt="6"/>
      <dgm:spPr/>
    </dgm:pt>
    <dgm:pt modelId="{2A3BCEF0-056B-4439-803D-D10512B87409}" type="pres">
      <dgm:prSet presAssocID="{63F89879-BE3B-460F-9085-BDC28F4C6E61}" presName="spaceBetweenRectangles" presStyleCnt="0"/>
      <dgm:spPr/>
    </dgm:pt>
    <dgm:pt modelId="{329AACB7-2C61-4B1F-B6B9-7654B287C087}" type="pres">
      <dgm:prSet presAssocID="{93089097-4CBC-4CDE-9044-AE3C8ADC9946}" presName="composite" presStyleCnt="0"/>
      <dgm:spPr/>
    </dgm:pt>
    <dgm:pt modelId="{0E1B23F5-1906-47FA-868A-656D0248EA35}" type="pres">
      <dgm:prSet presAssocID="{93089097-4CBC-4CDE-9044-AE3C8ADC9946}" presName="Parent1" presStyleLbl="node1" presStyleIdx="4" presStyleCnt="6">
        <dgm:presLayoutVars>
          <dgm:chMax val="1"/>
          <dgm:chPref val="1"/>
          <dgm:bulletEnabled val="1"/>
        </dgm:presLayoutVars>
      </dgm:prSet>
      <dgm:spPr/>
    </dgm:pt>
    <dgm:pt modelId="{755813DF-A70D-4224-BA3F-5494004346A4}" type="pres">
      <dgm:prSet presAssocID="{93089097-4CBC-4CDE-9044-AE3C8ADC9946}" presName="Childtext1" presStyleLbl="revTx" presStyleIdx="2" presStyleCnt="3" custLinFactNeighborX="38991" custLinFactNeighborY="-56329">
        <dgm:presLayoutVars>
          <dgm:chMax val="0"/>
          <dgm:chPref val="0"/>
          <dgm:bulletEnabled val="1"/>
        </dgm:presLayoutVars>
      </dgm:prSet>
      <dgm:spPr/>
    </dgm:pt>
    <dgm:pt modelId="{BF22D58D-B442-450B-8565-587664A14120}" type="pres">
      <dgm:prSet presAssocID="{93089097-4CBC-4CDE-9044-AE3C8ADC9946}" presName="BalanceSpacing" presStyleCnt="0"/>
      <dgm:spPr/>
    </dgm:pt>
    <dgm:pt modelId="{7074BAA4-5A2F-42C4-AD3C-73C9E0832A24}" type="pres">
      <dgm:prSet presAssocID="{93089097-4CBC-4CDE-9044-AE3C8ADC9946}" presName="BalanceSpacing1" presStyleCnt="0"/>
      <dgm:spPr/>
    </dgm:pt>
    <dgm:pt modelId="{8D460DD0-F88C-47B3-BD8B-0E903B0E424D}" type="pres">
      <dgm:prSet presAssocID="{69BC6143-16D5-4AD9-B839-6E87C486B4F4}" presName="Accent1Text" presStyleLbl="node1" presStyleIdx="5" presStyleCnt="6"/>
      <dgm:spPr/>
    </dgm:pt>
  </dgm:ptLst>
  <dgm:cxnLst>
    <dgm:cxn modelId="{894DAB10-186B-44BC-83F1-5F88A361150F}" srcId="{508820F5-7358-438B-85CD-5EA4E5951B20}" destId="{93678A37-4E43-4CD0-B63B-97682DF24ED8}" srcOrd="0" destOrd="0" parTransId="{ADAC0649-9765-47A8-AB0D-62D7E0BEF7BC}" sibTransId="{3B0A2998-0069-41B4-A7EE-CD42442B2420}"/>
    <dgm:cxn modelId="{C509C59A-7208-4134-BDF7-45EFC1072425}" type="presOf" srcId="{93089097-4CBC-4CDE-9044-AE3C8ADC9946}" destId="{0E1B23F5-1906-47FA-868A-656D0248EA35}" srcOrd="0" destOrd="0" presId="urn:microsoft.com/office/officeart/2008/layout/AlternatingHexagons"/>
    <dgm:cxn modelId="{6D70859F-E896-4970-BC7C-B395F087C6DD}" type="presOf" srcId="{63F89879-BE3B-460F-9085-BDC28F4C6E61}" destId="{4172183A-9356-46C7-B42C-45D2E19F9CD7}" srcOrd="0" destOrd="0" presId="urn:microsoft.com/office/officeart/2008/layout/AlternatingHexagons"/>
    <dgm:cxn modelId="{295248A5-3A4C-401F-8979-79073126E626}" type="presOf" srcId="{3B0A2998-0069-41B4-A7EE-CD42442B2420}" destId="{448465DC-4903-4A00-91FD-4EA4B4843A0B}" srcOrd="0" destOrd="0" presId="urn:microsoft.com/office/officeart/2008/layout/AlternatingHexagons"/>
    <dgm:cxn modelId="{49F5F9A5-FAB2-45E6-8641-4B28B8AAD24F}" type="presOf" srcId="{C6EC4B88-227A-44AE-BA2A-067CFA1373FE}" destId="{D3F22AD2-1003-447B-9DB5-0DD2AA641CE3}" srcOrd="0" destOrd="0" presId="urn:microsoft.com/office/officeart/2008/layout/AlternatingHexagons"/>
    <dgm:cxn modelId="{5C0B91E8-2A0B-4C0F-ABE3-BFBEB31E63D2}" srcId="{508820F5-7358-438B-85CD-5EA4E5951B20}" destId="{93089097-4CBC-4CDE-9044-AE3C8ADC9946}" srcOrd="2" destOrd="0" parTransId="{3D9D0367-AB8E-4AF8-B56E-91AE4527C124}" sibTransId="{69BC6143-16D5-4AD9-B839-6E87C486B4F4}"/>
    <dgm:cxn modelId="{299ADDE8-73C2-45B3-A74E-9FD619EDA087}" srcId="{508820F5-7358-438B-85CD-5EA4E5951B20}" destId="{C6EC4B88-227A-44AE-BA2A-067CFA1373FE}" srcOrd="1" destOrd="0" parTransId="{F2312984-F3CE-434B-BB06-E135DA3B93F2}" sibTransId="{63F89879-BE3B-460F-9085-BDC28F4C6E61}"/>
    <dgm:cxn modelId="{AE9A87F4-DAC5-40B4-9350-E75DE7A34C2E}" type="presOf" srcId="{508820F5-7358-438B-85CD-5EA4E5951B20}" destId="{7B7F9AE7-FC63-411A-97D7-C1F1E9B94A4A}" srcOrd="0" destOrd="0" presId="urn:microsoft.com/office/officeart/2008/layout/AlternatingHexagons"/>
    <dgm:cxn modelId="{59D801FA-BCA5-4B39-BFB1-964986463543}" type="presOf" srcId="{93678A37-4E43-4CD0-B63B-97682DF24ED8}" destId="{31421BC9-1086-450B-829E-BA41CD655253}" srcOrd="0" destOrd="0" presId="urn:microsoft.com/office/officeart/2008/layout/AlternatingHexagons"/>
    <dgm:cxn modelId="{066089FA-8FC2-48C2-9ED4-0F338EAF6457}" type="presOf" srcId="{69BC6143-16D5-4AD9-B839-6E87C486B4F4}" destId="{8D460DD0-F88C-47B3-BD8B-0E903B0E424D}" srcOrd="0" destOrd="0" presId="urn:microsoft.com/office/officeart/2008/layout/AlternatingHexagons"/>
    <dgm:cxn modelId="{EE524088-16C4-4FDC-AA5F-DE4EA5BFF850}" type="presParOf" srcId="{7B7F9AE7-FC63-411A-97D7-C1F1E9B94A4A}" destId="{B6970FE0-64BF-4176-82F0-5C39DFCC55DE}" srcOrd="0" destOrd="0" presId="urn:microsoft.com/office/officeart/2008/layout/AlternatingHexagons"/>
    <dgm:cxn modelId="{4DD3AA41-D9B1-4E55-AC17-2306A032337C}" type="presParOf" srcId="{B6970FE0-64BF-4176-82F0-5C39DFCC55DE}" destId="{31421BC9-1086-450B-829E-BA41CD655253}" srcOrd="0" destOrd="0" presId="urn:microsoft.com/office/officeart/2008/layout/AlternatingHexagons"/>
    <dgm:cxn modelId="{C9F0FE93-14A0-4573-A7D8-4EA1954BAB78}" type="presParOf" srcId="{B6970FE0-64BF-4176-82F0-5C39DFCC55DE}" destId="{38377DBA-4B85-4C4C-8528-B0DAD30EBB4D}" srcOrd="1" destOrd="0" presId="urn:microsoft.com/office/officeart/2008/layout/AlternatingHexagons"/>
    <dgm:cxn modelId="{55157160-D248-48EE-A3D2-9D55B6FDE82B}" type="presParOf" srcId="{B6970FE0-64BF-4176-82F0-5C39DFCC55DE}" destId="{7EB7072F-405A-417E-B7ED-B429265D150A}" srcOrd="2" destOrd="0" presId="urn:microsoft.com/office/officeart/2008/layout/AlternatingHexagons"/>
    <dgm:cxn modelId="{67E12F2B-AF97-48AD-83D1-AC025994DD93}" type="presParOf" srcId="{B6970FE0-64BF-4176-82F0-5C39DFCC55DE}" destId="{0FBDAAA4-4861-4606-A0C9-8B31B7CB0CD1}" srcOrd="3" destOrd="0" presId="urn:microsoft.com/office/officeart/2008/layout/AlternatingHexagons"/>
    <dgm:cxn modelId="{30EA5CE6-BF91-44C3-A78C-7D8E6695F7B4}" type="presParOf" srcId="{B6970FE0-64BF-4176-82F0-5C39DFCC55DE}" destId="{448465DC-4903-4A00-91FD-4EA4B4843A0B}" srcOrd="4" destOrd="0" presId="urn:microsoft.com/office/officeart/2008/layout/AlternatingHexagons"/>
    <dgm:cxn modelId="{1C2DDA40-C604-4BCA-8246-59814FFA8E62}" type="presParOf" srcId="{7B7F9AE7-FC63-411A-97D7-C1F1E9B94A4A}" destId="{A1ED5B07-3CD9-4F1A-BCA0-CC5C5C9CA4E1}" srcOrd="1" destOrd="0" presId="urn:microsoft.com/office/officeart/2008/layout/AlternatingHexagons"/>
    <dgm:cxn modelId="{D5E5B44F-35BE-4144-B658-950ECE38F576}" type="presParOf" srcId="{7B7F9AE7-FC63-411A-97D7-C1F1E9B94A4A}" destId="{854722E4-8681-4A18-9A12-12E6C4146296}" srcOrd="2" destOrd="0" presId="urn:microsoft.com/office/officeart/2008/layout/AlternatingHexagons"/>
    <dgm:cxn modelId="{C244ABAB-6ABC-455E-80EA-C363D1868BD5}" type="presParOf" srcId="{854722E4-8681-4A18-9A12-12E6C4146296}" destId="{D3F22AD2-1003-447B-9DB5-0DD2AA641CE3}" srcOrd="0" destOrd="0" presId="urn:microsoft.com/office/officeart/2008/layout/AlternatingHexagons"/>
    <dgm:cxn modelId="{DEB74600-305D-4727-8679-D004002D0008}" type="presParOf" srcId="{854722E4-8681-4A18-9A12-12E6C4146296}" destId="{74BE39FB-D869-4435-BCDE-72E62536E570}" srcOrd="1" destOrd="0" presId="urn:microsoft.com/office/officeart/2008/layout/AlternatingHexagons"/>
    <dgm:cxn modelId="{3C092C03-388D-41E6-A0EA-49FC3ACD0E19}" type="presParOf" srcId="{854722E4-8681-4A18-9A12-12E6C4146296}" destId="{433537EC-B523-4139-B199-5A48EDEFEC01}" srcOrd="2" destOrd="0" presId="urn:microsoft.com/office/officeart/2008/layout/AlternatingHexagons"/>
    <dgm:cxn modelId="{ED711A1D-9624-4EB7-8F39-099B5AB21EA2}" type="presParOf" srcId="{854722E4-8681-4A18-9A12-12E6C4146296}" destId="{04144A90-4617-42D8-9BAE-F51EC064AFEE}" srcOrd="3" destOrd="0" presId="urn:microsoft.com/office/officeart/2008/layout/AlternatingHexagons"/>
    <dgm:cxn modelId="{1E6E5563-C39C-4D53-A395-11ACA3D9F13D}" type="presParOf" srcId="{854722E4-8681-4A18-9A12-12E6C4146296}" destId="{4172183A-9356-46C7-B42C-45D2E19F9CD7}" srcOrd="4" destOrd="0" presId="urn:microsoft.com/office/officeart/2008/layout/AlternatingHexagons"/>
    <dgm:cxn modelId="{FC006545-1E52-4DF4-A1A0-825CE5B0353D}" type="presParOf" srcId="{7B7F9AE7-FC63-411A-97D7-C1F1E9B94A4A}" destId="{2A3BCEF0-056B-4439-803D-D10512B87409}" srcOrd="3" destOrd="0" presId="urn:microsoft.com/office/officeart/2008/layout/AlternatingHexagons"/>
    <dgm:cxn modelId="{C52F619A-E0E4-4E7B-B5A7-A54E2ADA59E5}" type="presParOf" srcId="{7B7F9AE7-FC63-411A-97D7-C1F1E9B94A4A}" destId="{329AACB7-2C61-4B1F-B6B9-7654B287C087}" srcOrd="4" destOrd="0" presId="urn:microsoft.com/office/officeart/2008/layout/AlternatingHexagons"/>
    <dgm:cxn modelId="{D00601A1-3228-4EB8-B3AC-059E72E23E4F}" type="presParOf" srcId="{329AACB7-2C61-4B1F-B6B9-7654B287C087}" destId="{0E1B23F5-1906-47FA-868A-656D0248EA35}" srcOrd="0" destOrd="0" presId="urn:microsoft.com/office/officeart/2008/layout/AlternatingHexagons"/>
    <dgm:cxn modelId="{304F8233-C0A8-4FEF-9A2B-4D34279C0E67}" type="presParOf" srcId="{329AACB7-2C61-4B1F-B6B9-7654B287C087}" destId="{755813DF-A70D-4224-BA3F-5494004346A4}" srcOrd="1" destOrd="0" presId="urn:microsoft.com/office/officeart/2008/layout/AlternatingHexagons"/>
    <dgm:cxn modelId="{BA0BF8BD-3680-4424-97F3-29B12E77F40D}" type="presParOf" srcId="{329AACB7-2C61-4B1F-B6B9-7654B287C087}" destId="{BF22D58D-B442-450B-8565-587664A14120}" srcOrd="2" destOrd="0" presId="urn:microsoft.com/office/officeart/2008/layout/AlternatingHexagons"/>
    <dgm:cxn modelId="{125097BB-0465-45FF-B3DD-801EF3FF5E5E}" type="presParOf" srcId="{329AACB7-2C61-4B1F-B6B9-7654B287C087}" destId="{7074BAA4-5A2F-42C4-AD3C-73C9E0832A24}" srcOrd="3" destOrd="0" presId="urn:microsoft.com/office/officeart/2008/layout/AlternatingHexagons"/>
    <dgm:cxn modelId="{7D6E327E-175F-4770-9532-EB6DA292BA0A}" type="presParOf" srcId="{329AACB7-2C61-4B1F-B6B9-7654B287C087}" destId="{8D460DD0-F88C-47B3-BD8B-0E903B0E424D}" srcOrd="4" destOrd="0" presId="urn:microsoft.com/office/officeart/2008/layout/AlternatingHexagons"/>
  </dgm:cxnLst>
  <dgm:bg>
    <a:noFill/>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7E7A42-BD5E-4BC7-803A-48FA1FB75F06}" type="doc">
      <dgm:prSet loTypeId="urn:microsoft.com/office/officeart/2005/8/layout/gear1" loCatId="process" qsTypeId="urn:microsoft.com/office/officeart/2005/8/quickstyle/simple1" qsCatId="simple" csTypeId="urn:microsoft.com/office/officeart/2005/8/colors/accent1_2" csCatId="accent1" phldr="1"/>
      <dgm:spPr/>
    </dgm:pt>
    <dgm:pt modelId="{8061D540-003D-42CA-90B4-94CEE1F7A917}">
      <dgm:prSet phldrT="[Text]"/>
      <dgm:spPr>
        <a:solidFill>
          <a:srgbClr val="FFC000"/>
        </a:solidFill>
      </dgm:spPr>
      <dgm:t>
        <a:bodyPr/>
        <a:lstStyle/>
        <a:p>
          <a:pPr algn="ctr"/>
          <a:r>
            <a:rPr lang="fr-CA" b="1">
              <a:latin typeface="Bahnschrift" panose="020B0502040204020203" pitchFamily="34" charset="0"/>
            </a:rPr>
            <a:t>25 </a:t>
          </a:r>
        </a:p>
      </dgm:t>
    </dgm:pt>
    <dgm:pt modelId="{E77341B6-98A0-4A87-AFD0-52C45DF01FFD}" type="parTrans" cxnId="{EA19D742-A51E-4A41-AD80-58D070089595}">
      <dgm:prSet/>
      <dgm:spPr/>
      <dgm:t>
        <a:bodyPr/>
        <a:lstStyle/>
        <a:p>
          <a:pPr algn="ctr"/>
          <a:endParaRPr lang="en-US"/>
        </a:p>
      </dgm:t>
    </dgm:pt>
    <dgm:pt modelId="{E2C6B42B-9267-45D6-8CC5-6D4C4E775C55}" type="sibTrans" cxnId="{EA19D742-A51E-4A41-AD80-58D070089595}">
      <dgm:prSet/>
      <dgm:spPr/>
      <dgm:t>
        <a:bodyPr/>
        <a:lstStyle/>
        <a:p>
          <a:pPr algn="ctr"/>
          <a:endParaRPr lang="en-US"/>
        </a:p>
      </dgm:t>
    </dgm:pt>
    <dgm:pt modelId="{0C42C150-AA16-452A-9494-5C1364BDAD48}">
      <dgm:prSet phldrT="[Text]"/>
      <dgm:spPr>
        <a:solidFill>
          <a:schemeClr val="tx2">
            <a:lumMod val="60000"/>
            <a:lumOff val="40000"/>
          </a:schemeClr>
        </a:solidFill>
      </dgm:spPr>
      <dgm:t>
        <a:bodyPr/>
        <a:lstStyle/>
        <a:p>
          <a:pPr algn="ctr"/>
          <a:r>
            <a:rPr lang="fr-CA" b="1">
              <a:latin typeface="Bahnschrift" panose="020B0502040204020203" pitchFamily="34" charset="0"/>
            </a:rPr>
            <a:t>3</a:t>
          </a:r>
        </a:p>
      </dgm:t>
    </dgm:pt>
    <dgm:pt modelId="{EEF3AFC6-50D9-40B6-98A7-B598B60490E6}" type="parTrans" cxnId="{E515BFF3-59B0-495F-BB05-EBB5FDEEE32A}">
      <dgm:prSet/>
      <dgm:spPr/>
      <dgm:t>
        <a:bodyPr/>
        <a:lstStyle/>
        <a:p>
          <a:pPr algn="ctr"/>
          <a:endParaRPr lang="en-US"/>
        </a:p>
      </dgm:t>
    </dgm:pt>
    <dgm:pt modelId="{9FDBC8D0-39C2-453E-BC79-AC4899119D02}" type="sibTrans" cxnId="{E515BFF3-59B0-495F-BB05-EBB5FDEEE32A}">
      <dgm:prSet/>
      <dgm:spPr/>
      <dgm:t>
        <a:bodyPr/>
        <a:lstStyle/>
        <a:p>
          <a:pPr algn="ctr"/>
          <a:endParaRPr lang="en-US"/>
        </a:p>
      </dgm:t>
    </dgm:pt>
    <dgm:pt modelId="{3F53974D-0913-4347-88C5-4886F8A83FB7}" type="pres">
      <dgm:prSet presAssocID="{F07E7A42-BD5E-4BC7-803A-48FA1FB75F06}" presName="composite" presStyleCnt="0">
        <dgm:presLayoutVars>
          <dgm:chMax val="3"/>
          <dgm:animLvl val="lvl"/>
          <dgm:resizeHandles val="exact"/>
        </dgm:presLayoutVars>
      </dgm:prSet>
      <dgm:spPr/>
    </dgm:pt>
    <dgm:pt modelId="{5C6D4423-4D05-4E00-AC4F-0AD24D566C87}" type="pres">
      <dgm:prSet presAssocID="{8061D540-003D-42CA-90B4-94CEE1F7A917}" presName="gear1" presStyleLbl="node1" presStyleIdx="0" presStyleCnt="2">
        <dgm:presLayoutVars>
          <dgm:chMax val="1"/>
          <dgm:bulletEnabled val="1"/>
        </dgm:presLayoutVars>
      </dgm:prSet>
      <dgm:spPr/>
    </dgm:pt>
    <dgm:pt modelId="{A686F9AF-214E-4465-BFF9-C1F3FAC73CE0}" type="pres">
      <dgm:prSet presAssocID="{8061D540-003D-42CA-90B4-94CEE1F7A917}" presName="gear1srcNode" presStyleLbl="node1" presStyleIdx="0" presStyleCnt="2"/>
      <dgm:spPr/>
    </dgm:pt>
    <dgm:pt modelId="{62736FD0-EF6B-43FB-83AB-911202F2FA78}" type="pres">
      <dgm:prSet presAssocID="{8061D540-003D-42CA-90B4-94CEE1F7A917}" presName="gear1dstNode" presStyleLbl="node1" presStyleIdx="0" presStyleCnt="2"/>
      <dgm:spPr/>
    </dgm:pt>
    <dgm:pt modelId="{367FE520-5B65-4A54-B93A-88C7B28AB509}" type="pres">
      <dgm:prSet presAssocID="{0C42C150-AA16-452A-9494-5C1364BDAD48}" presName="gear2" presStyleLbl="node1" presStyleIdx="1" presStyleCnt="2">
        <dgm:presLayoutVars>
          <dgm:chMax val="1"/>
          <dgm:bulletEnabled val="1"/>
        </dgm:presLayoutVars>
      </dgm:prSet>
      <dgm:spPr/>
    </dgm:pt>
    <dgm:pt modelId="{5EB5B82C-9A3F-454D-8DCE-D391832CDC54}" type="pres">
      <dgm:prSet presAssocID="{0C42C150-AA16-452A-9494-5C1364BDAD48}" presName="gear2srcNode" presStyleLbl="node1" presStyleIdx="1" presStyleCnt="2"/>
      <dgm:spPr/>
    </dgm:pt>
    <dgm:pt modelId="{F80B9F71-8B34-4EFE-AEAB-2E09774D2856}" type="pres">
      <dgm:prSet presAssocID="{0C42C150-AA16-452A-9494-5C1364BDAD48}" presName="gear2dstNode" presStyleLbl="node1" presStyleIdx="1" presStyleCnt="2"/>
      <dgm:spPr/>
    </dgm:pt>
    <dgm:pt modelId="{4558E7BF-82D2-49C8-9817-0A230D428CD3}" type="pres">
      <dgm:prSet presAssocID="{E2C6B42B-9267-45D6-8CC5-6D4C4E775C55}" presName="connector1" presStyleLbl="sibTrans2D1" presStyleIdx="0" presStyleCnt="2"/>
      <dgm:spPr/>
    </dgm:pt>
    <dgm:pt modelId="{7CB741AD-2439-4857-930C-F981E233B484}" type="pres">
      <dgm:prSet presAssocID="{9FDBC8D0-39C2-453E-BC79-AC4899119D02}" presName="connector2" presStyleLbl="sibTrans2D1" presStyleIdx="1" presStyleCnt="2"/>
      <dgm:spPr/>
    </dgm:pt>
  </dgm:ptLst>
  <dgm:cxnLst>
    <dgm:cxn modelId="{A3E24613-82FF-4260-8A46-B24356842B7E}" type="presOf" srcId="{0C42C150-AA16-452A-9494-5C1364BDAD48}" destId="{367FE520-5B65-4A54-B93A-88C7B28AB509}" srcOrd="0" destOrd="0" presId="urn:microsoft.com/office/officeart/2005/8/layout/gear1"/>
    <dgm:cxn modelId="{43ABA31D-69CB-4D3D-8A52-F30712D7E649}" type="presOf" srcId="{0C42C150-AA16-452A-9494-5C1364BDAD48}" destId="{F80B9F71-8B34-4EFE-AEAB-2E09774D2856}" srcOrd="2" destOrd="0" presId="urn:microsoft.com/office/officeart/2005/8/layout/gear1"/>
    <dgm:cxn modelId="{EA19D742-A51E-4A41-AD80-58D070089595}" srcId="{F07E7A42-BD5E-4BC7-803A-48FA1FB75F06}" destId="{8061D540-003D-42CA-90B4-94CEE1F7A917}" srcOrd="0" destOrd="0" parTransId="{E77341B6-98A0-4A87-AFD0-52C45DF01FFD}" sibTransId="{E2C6B42B-9267-45D6-8CC5-6D4C4E775C55}"/>
    <dgm:cxn modelId="{DC5DF067-1DAA-46D6-9DEC-9C55E62D9BFC}" type="presOf" srcId="{0C42C150-AA16-452A-9494-5C1364BDAD48}" destId="{5EB5B82C-9A3F-454D-8DCE-D391832CDC54}" srcOrd="1" destOrd="0" presId="urn:microsoft.com/office/officeart/2005/8/layout/gear1"/>
    <dgm:cxn modelId="{CB090F48-8BCE-4753-B5F0-4C2ED4AE4D74}" type="presOf" srcId="{E2C6B42B-9267-45D6-8CC5-6D4C4E775C55}" destId="{4558E7BF-82D2-49C8-9817-0A230D428CD3}" srcOrd="0" destOrd="0" presId="urn:microsoft.com/office/officeart/2005/8/layout/gear1"/>
    <dgm:cxn modelId="{64727558-7FFF-4AE9-8AF3-6BD4F0B3DA75}" type="presOf" srcId="{8061D540-003D-42CA-90B4-94CEE1F7A917}" destId="{62736FD0-EF6B-43FB-83AB-911202F2FA78}" srcOrd="2" destOrd="0" presId="urn:microsoft.com/office/officeart/2005/8/layout/gear1"/>
    <dgm:cxn modelId="{B4EE6F59-665F-4116-A1FD-8C1752CE39A5}" type="presOf" srcId="{8061D540-003D-42CA-90B4-94CEE1F7A917}" destId="{A686F9AF-214E-4465-BFF9-C1F3FAC73CE0}" srcOrd="1" destOrd="0" presId="urn:microsoft.com/office/officeart/2005/8/layout/gear1"/>
    <dgm:cxn modelId="{65E4557A-5677-4CA9-B0D0-2B4AD1F48A58}" type="presOf" srcId="{8061D540-003D-42CA-90B4-94CEE1F7A917}" destId="{5C6D4423-4D05-4E00-AC4F-0AD24D566C87}" srcOrd="0" destOrd="0" presId="urn:microsoft.com/office/officeart/2005/8/layout/gear1"/>
    <dgm:cxn modelId="{73F812C6-0635-417E-BD3F-BA4B781D7F55}" type="presOf" srcId="{F07E7A42-BD5E-4BC7-803A-48FA1FB75F06}" destId="{3F53974D-0913-4347-88C5-4886F8A83FB7}" srcOrd="0" destOrd="0" presId="urn:microsoft.com/office/officeart/2005/8/layout/gear1"/>
    <dgm:cxn modelId="{E515BFF3-59B0-495F-BB05-EBB5FDEEE32A}" srcId="{F07E7A42-BD5E-4BC7-803A-48FA1FB75F06}" destId="{0C42C150-AA16-452A-9494-5C1364BDAD48}" srcOrd="1" destOrd="0" parTransId="{EEF3AFC6-50D9-40B6-98A7-B598B60490E6}" sibTransId="{9FDBC8D0-39C2-453E-BC79-AC4899119D02}"/>
    <dgm:cxn modelId="{483CA0FA-D04A-4ACB-ACAD-2FBF2BC3BEA3}" type="presOf" srcId="{9FDBC8D0-39C2-453E-BC79-AC4899119D02}" destId="{7CB741AD-2439-4857-930C-F981E233B484}" srcOrd="0" destOrd="0" presId="urn:microsoft.com/office/officeart/2005/8/layout/gear1"/>
    <dgm:cxn modelId="{9C10F9B7-96F4-4997-82AB-A81769D394C0}" type="presParOf" srcId="{3F53974D-0913-4347-88C5-4886F8A83FB7}" destId="{5C6D4423-4D05-4E00-AC4F-0AD24D566C87}" srcOrd="0" destOrd="0" presId="urn:microsoft.com/office/officeart/2005/8/layout/gear1"/>
    <dgm:cxn modelId="{98A02986-9DFE-45C4-9612-182A34DB3DE2}" type="presParOf" srcId="{3F53974D-0913-4347-88C5-4886F8A83FB7}" destId="{A686F9AF-214E-4465-BFF9-C1F3FAC73CE0}" srcOrd="1" destOrd="0" presId="urn:microsoft.com/office/officeart/2005/8/layout/gear1"/>
    <dgm:cxn modelId="{D150F545-0054-41A2-B001-E4C241AE545E}" type="presParOf" srcId="{3F53974D-0913-4347-88C5-4886F8A83FB7}" destId="{62736FD0-EF6B-43FB-83AB-911202F2FA78}" srcOrd="2" destOrd="0" presId="urn:microsoft.com/office/officeart/2005/8/layout/gear1"/>
    <dgm:cxn modelId="{FDE9E19D-1A48-4B0D-A9EE-CB29D9CE15BC}" type="presParOf" srcId="{3F53974D-0913-4347-88C5-4886F8A83FB7}" destId="{367FE520-5B65-4A54-B93A-88C7B28AB509}" srcOrd="3" destOrd="0" presId="urn:microsoft.com/office/officeart/2005/8/layout/gear1"/>
    <dgm:cxn modelId="{990CC96B-D280-44FD-8A61-6F0509111585}" type="presParOf" srcId="{3F53974D-0913-4347-88C5-4886F8A83FB7}" destId="{5EB5B82C-9A3F-454D-8DCE-D391832CDC54}" srcOrd="4" destOrd="0" presId="urn:microsoft.com/office/officeart/2005/8/layout/gear1"/>
    <dgm:cxn modelId="{BCE02F06-88F2-4B02-B107-BCD15D6FAD68}" type="presParOf" srcId="{3F53974D-0913-4347-88C5-4886F8A83FB7}" destId="{F80B9F71-8B34-4EFE-AEAB-2E09774D2856}" srcOrd="5" destOrd="0" presId="urn:microsoft.com/office/officeart/2005/8/layout/gear1"/>
    <dgm:cxn modelId="{8E582DFF-B3C6-46AD-8885-BC95D0A93AFB}" type="presParOf" srcId="{3F53974D-0913-4347-88C5-4886F8A83FB7}" destId="{4558E7BF-82D2-49C8-9817-0A230D428CD3}" srcOrd="6" destOrd="0" presId="urn:microsoft.com/office/officeart/2005/8/layout/gear1"/>
    <dgm:cxn modelId="{A04468A5-C38C-4308-A453-CC24568E8ECC}" type="presParOf" srcId="{3F53974D-0913-4347-88C5-4886F8A83FB7}" destId="{7CB741AD-2439-4857-930C-F981E233B484}" srcOrd="7" destOrd="0" presId="urn:microsoft.com/office/officeart/2005/8/layout/gear1"/>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4781B-E835-4C3D-8305-23DF32E11EA6}">
      <dsp:nvSpPr>
        <dsp:cNvPr id="0" name=""/>
        <dsp:cNvSpPr/>
      </dsp:nvSpPr>
      <dsp:spPr>
        <a:xfrm>
          <a:off x="1" y="11145"/>
          <a:ext cx="1429524" cy="814472"/>
        </a:xfrm>
        <a:prstGeom prst="roundRect">
          <a:avLst>
            <a:gd name="adj" fmla="val 10000"/>
          </a:avLst>
        </a:prstGeom>
        <a:solidFill>
          <a:schemeClr val="bg1">
            <a:lumMod val="65000"/>
          </a:schemeClr>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r-CA" sz="1500" b="1" kern="1200">
              <a:solidFill>
                <a:srgbClr val="FFFFFF"/>
              </a:solidFill>
              <a:latin typeface="Bahnschrift" panose="020B0502040204020203" pitchFamily="34" charset="0"/>
            </a:rPr>
            <a:t>NOVEMBRE</a:t>
          </a:r>
        </a:p>
        <a:p>
          <a:pPr marL="0" lvl="0" indent="0" algn="ctr" defTabSz="666750">
            <a:lnSpc>
              <a:spcPct val="90000"/>
            </a:lnSpc>
            <a:spcBef>
              <a:spcPct val="0"/>
            </a:spcBef>
            <a:spcAft>
              <a:spcPct val="35000"/>
            </a:spcAft>
            <a:buNone/>
          </a:pPr>
          <a:r>
            <a:rPr lang="fr-CA" sz="1500" b="1" kern="1200">
              <a:solidFill>
                <a:srgbClr val="FFFFFF"/>
              </a:solidFill>
              <a:latin typeface="Bahnschrift" panose="020B0502040204020203" pitchFamily="34" charset="0"/>
            </a:rPr>
            <a:t>DÉCEMBRE</a:t>
          </a:r>
          <a:r>
            <a:rPr lang="fr-CA" sz="1400" b="1" kern="1200">
              <a:solidFill>
                <a:srgbClr val="FFFFFF"/>
              </a:solidFill>
            </a:rPr>
            <a:t> </a:t>
          </a:r>
        </a:p>
      </dsp:txBody>
      <dsp:txXfrm>
        <a:off x="23856" y="35000"/>
        <a:ext cx="1381814" cy="766762"/>
      </dsp:txXfrm>
    </dsp:sp>
    <dsp:sp modelId="{A9C772CC-449B-43EA-8FBE-B7F2AB614913}">
      <dsp:nvSpPr>
        <dsp:cNvPr id="0" name=""/>
        <dsp:cNvSpPr/>
      </dsp:nvSpPr>
      <dsp:spPr>
        <a:xfrm rot="73054">
          <a:off x="1561449" y="277481"/>
          <a:ext cx="279806"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561458" y="341336"/>
        <a:ext cx="195864" cy="194243"/>
      </dsp:txXfrm>
    </dsp:sp>
    <dsp:sp modelId="{D7C5411C-922B-4481-BEF9-FAB3AE33A9A6}">
      <dsp:nvSpPr>
        <dsp:cNvPr id="0" name=""/>
        <dsp:cNvSpPr/>
      </dsp:nvSpPr>
      <dsp:spPr>
        <a:xfrm>
          <a:off x="1957344" y="67045"/>
          <a:ext cx="1305394" cy="783236"/>
        </a:xfrm>
        <a:prstGeom prst="roundRect">
          <a:avLst>
            <a:gd name="adj" fmla="val 10000"/>
          </a:avLst>
        </a:prstGeom>
        <a:solidFill>
          <a:srgbClr val="672C94"/>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JANVIER</a:t>
          </a:r>
        </a:p>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MARS</a:t>
          </a:r>
        </a:p>
      </dsp:txBody>
      <dsp:txXfrm>
        <a:off x="1980284" y="89985"/>
        <a:ext cx="1259514" cy="737356"/>
      </dsp:txXfrm>
    </dsp:sp>
    <dsp:sp modelId="{2797ADDE-9694-4324-8DBD-C8E89B0AE8EE}">
      <dsp:nvSpPr>
        <dsp:cNvPr id="0" name=""/>
        <dsp:cNvSpPr/>
      </dsp:nvSpPr>
      <dsp:spPr>
        <a:xfrm>
          <a:off x="3393278" y="296795"/>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393278" y="361542"/>
        <a:ext cx="193720" cy="194243"/>
      </dsp:txXfrm>
    </dsp:sp>
    <dsp:sp modelId="{9C8B2454-2F22-4A62-BA68-D76B9555C565}">
      <dsp:nvSpPr>
        <dsp:cNvPr id="0" name=""/>
        <dsp:cNvSpPr/>
      </dsp:nvSpPr>
      <dsp:spPr>
        <a:xfrm>
          <a:off x="3784896" y="67045"/>
          <a:ext cx="1305394" cy="783236"/>
        </a:xfrm>
        <a:prstGeom prst="roundRect">
          <a:avLst>
            <a:gd name="adj" fmla="val 10000"/>
          </a:avLst>
        </a:prstGeom>
        <a:solidFill>
          <a:srgbClr val="397EBD"/>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AVRIL</a:t>
          </a:r>
        </a:p>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JUIN</a:t>
          </a:r>
        </a:p>
      </dsp:txBody>
      <dsp:txXfrm>
        <a:off x="3807836" y="89985"/>
        <a:ext cx="1259514" cy="737356"/>
      </dsp:txXfrm>
    </dsp:sp>
    <dsp:sp modelId="{20604FAE-36B0-4F21-9B92-7BFB71AB4513}">
      <dsp:nvSpPr>
        <dsp:cNvPr id="0" name=""/>
        <dsp:cNvSpPr/>
      </dsp:nvSpPr>
      <dsp:spPr>
        <a:xfrm>
          <a:off x="5220830" y="296795"/>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220830" y="361542"/>
        <a:ext cx="193720" cy="194243"/>
      </dsp:txXfrm>
    </dsp:sp>
    <dsp:sp modelId="{5DD7981D-70FE-49B8-B7C5-0930DE5FB3CA}">
      <dsp:nvSpPr>
        <dsp:cNvPr id="0" name=""/>
        <dsp:cNvSpPr/>
      </dsp:nvSpPr>
      <dsp:spPr>
        <a:xfrm>
          <a:off x="5612449" y="67045"/>
          <a:ext cx="1305394" cy="783236"/>
        </a:xfrm>
        <a:prstGeom prst="roundRect">
          <a:avLst>
            <a:gd name="adj" fmla="val 10000"/>
          </a:avLst>
        </a:prstGeom>
        <a:solidFill>
          <a:srgbClr val="FFC000"/>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JUILLET</a:t>
          </a:r>
        </a:p>
        <a:p>
          <a:pPr marL="0" lvl="0" indent="0" algn="ctr" defTabSz="711200">
            <a:lnSpc>
              <a:spcPct val="90000"/>
            </a:lnSpc>
            <a:spcBef>
              <a:spcPct val="0"/>
            </a:spcBef>
            <a:spcAft>
              <a:spcPct val="35000"/>
            </a:spcAft>
            <a:buNone/>
          </a:pPr>
          <a:r>
            <a:rPr lang="fr-CA" sz="1600" b="1" kern="1200">
              <a:solidFill>
                <a:srgbClr val="FFFFFF"/>
              </a:solidFill>
            </a:rPr>
            <a:t>SEPTEMBRE</a:t>
          </a:r>
        </a:p>
      </dsp:txBody>
      <dsp:txXfrm>
        <a:off x="5635389" y="89985"/>
        <a:ext cx="1259514" cy="737356"/>
      </dsp:txXfrm>
    </dsp:sp>
    <dsp:sp modelId="{30D8FA0B-F40D-46E9-B230-BAC85818F3C6}">
      <dsp:nvSpPr>
        <dsp:cNvPr id="0" name=""/>
        <dsp:cNvSpPr/>
      </dsp:nvSpPr>
      <dsp:spPr>
        <a:xfrm>
          <a:off x="7048383" y="296795"/>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7048383" y="361542"/>
        <a:ext cx="193720" cy="194243"/>
      </dsp:txXfrm>
    </dsp:sp>
    <dsp:sp modelId="{F32BD779-1963-495D-8D11-B9BB8AEBC0D9}">
      <dsp:nvSpPr>
        <dsp:cNvPr id="0" name=""/>
        <dsp:cNvSpPr/>
      </dsp:nvSpPr>
      <dsp:spPr>
        <a:xfrm>
          <a:off x="7440001" y="67045"/>
          <a:ext cx="1305394" cy="783236"/>
        </a:xfrm>
        <a:prstGeom prst="roundRect">
          <a:avLst>
            <a:gd name="adj" fmla="val 10000"/>
          </a:avLst>
        </a:prstGeom>
        <a:solidFill>
          <a:srgbClr val="00B050"/>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OCTOBRE</a:t>
          </a:r>
        </a:p>
        <a:p>
          <a:pPr marL="0" lvl="0" indent="0" algn="ctr" defTabSz="711200">
            <a:lnSpc>
              <a:spcPct val="90000"/>
            </a:lnSpc>
            <a:spcBef>
              <a:spcPct val="0"/>
            </a:spcBef>
            <a:spcAft>
              <a:spcPct val="35000"/>
            </a:spcAft>
            <a:buNone/>
          </a:pPr>
          <a:r>
            <a:rPr lang="fr-CA" sz="1600" b="1" kern="1200">
              <a:solidFill>
                <a:srgbClr val="FFFFFF"/>
              </a:solidFill>
              <a:latin typeface="Bahnschrift" panose="020B0502040204020203" pitchFamily="34" charset="0"/>
            </a:rPr>
            <a:t>NOVEMBRE</a:t>
          </a:r>
        </a:p>
      </dsp:txBody>
      <dsp:txXfrm>
        <a:off x="7462941" y="89985"/>
        <a:ext cx="1259514" cy="737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21BC9-1086-450B-829E-BA41CD655253}">
      <dsp:nvSpPr>
        <dsp:cNvPr id="0" name=""/>
        <dsp:cNvSpPr/>
      </dsp:nvSpPr>
      <dsp:spPr>
        <a:xfrm rot="5400000">
          <a:off x="2931282" y="102470"/>
          <a:ext cx="1560529" cy="1357660"/>
        </a:xfrm>
        <a:prstGeom prst="hexagon">
          <a:avLst>
            <a:gd name="adj" fmla="val 25000"/>
            <a:gd name="vf" fmla="val 115470"/>
          </a:avLst>
        </a:prstGeom>
        <a:solidFill>
          <a:srgbClr val="FF6600"/>
        </a:solidFill>
        <a:ln w="762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fr-CA" sz="4400" b="1" kern="1200"/>
            <a:t>25</a:t>
          </a:r>
          <a:r>
            <a:rPr lang="fr-CA" sz="3000" b="1" kern="1200"/>
            <a:t>  </a:t>
          </a:r>
        </a:p>
      </dsp:txBody>
      <dsp:txXfrm rot="-5400000">
        <a:off x="3244285" y="244218"/>
        <a:ext cx="934522" cy="1074165"/>
      </dsp:txXfrm>
    </dsp:sp>
    <dsp:sp modelId="{38377DBA-4B85-4C4C-8528-B0DAD30EBB4D}">
      <dsp:nvSpPr>
        <dsp:cNvPr id="0" name=""/>
        <dsp:cNvSpPr/>
      </dsp:nvSpPr>
      <dsp:spPr>
        <a:xfrm>
          <a:off x="4431575" y="313141"/>
          <a:ext cx="1741550" cy="936317"/>
        </a:xfrm>
        <a:prstGeom prst="rect">
          <a:avLst/>
        </a:prstGeom>
        <a:noFill/>
        <a:ln>
          <a:noFill/>
        </a:ln>
        <a:effectLst/>
      </dsp:spPr>
      <dsp:style>
        <a:lnRef idx="0">
          <a:scrgbClr r="0" g="0" b="0"/>
        </a:lnRef>
        <a:fillRef idx="0">
          <a:scrgbClr r="0" g="0" b="0"/>
        </a:fillRef>
        <a:effectRef idx="0">
          <a:scrgbClr r="0" g="0" b="0"/>
        </a:effectRef>
        <a:fontRef idx="minor"/>
      </dsp:style>
    </dsp:sp>
    <dsp:sp modelId="{448465DC-4903-4A00-91FD-4EA4B4843A0B}">
      <dsp:nvSpPr>
        <dsp:cNvPr id="0" name=""/>
        <dsp:cNvSpPr/>
      </dsp:nvSpPr>
      <dsp:spPr>
        <a:xfrm rot="5400000">
          <a:off x="1465008" y="102470"/>
          <a:ext cx="1560529" cy="1357660"/>
        </a:xfrm>
        <a:prstGeom prst="hexagon">
          <a:avLst>
            <a:gd name="adj" fmla="val 25000"/>
            <a:gd name="vf" fmla="val 115470"/>
          </a:avLst>
        </a:prstGeom>
        <a:solidFill>
          <a:schemeClr val="bg1">
            <a:lumMod val="65000"/>
          </a:schemeClr>
        </a:solidFill>
        <a:ln w="5715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1778011" y="244218"/>
        <a:ext cx="934522" cy="1074165"/>
      </dsp:txXfrm>
    </dsp:sp>
    <dsp:sp modelId="{D3F22AD2-1003-447B-9DB5-0DD2AA641CE3}">
      <dsp:nvSpPr>
        <dsp:cNvPr id="0" name=""/>
        <dsp:cNvSpPr/>
      </dsp:nvSpPr>
      <dsp:spPr>
        <a:xfrm rot="5400000">
          <a:off x="2195336" y="1427047"/>
          <a:ext cx="1560529" cy="1357660"/>
        </a:xfrm>
        <a:prstGeom prst="hexagon">
          <a:avLst>
            <a:gd name="adj" fmla="val 25000"/>
            <a:gd name="vf" fmla="val 115470"/>
          </a:avLst>
        </a:prstGeom>
        <a:solidFill>
          <a:srgbClr val="FFC000"/>
        </a:solidFill>
        <a:ln w="762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fr-CA" sz="4400" b="1" kern="1200"/>
            <a:t>17</a:t>
          </a:r>
        </a:p>
      </dsp:txBody>
      <dsp:txXfrm rot="-5400000">
        <a:off x="2508339" y="1568795"/>
        <a:ext cx="934522" cy="1074165"/>
      </dsp:txXfrm>
    </dsp:sp>
    <dsp:sp modelId="{74BE39FB-D869-4435-BCDE-72E62536E570}">
      <dsp:nvSpPr>
        <dsp:cNvPr id="0" name=""/>
        <dsp:cNvSpPr/>
      </dsp:nvSpPr>
      <dsp:spPr>
        <a:xfrm>
          <a:off x="555219" y="1637719"/>
          <a:ext cx="1685371" cy="936317"/>
        </a:xfrm>
        <a:prstGeom prst="rect">
          <a:avLst/>
        </a:prstGeom>
        <a:noFill/>
        <a:ln>
          <a:noFill/>
        </a:ln>
        <a:effectLst/>
      </dsp:spPr>
      <dsp:style>
        <a:lnRef idx="0">
          <a:scrgbClr r="0" g="0" b="0"/>
        </a:lnRef>
        <a:fillRef idx="0">
          <a:scrgbClr r="0" g="0" b="0"/>
        </a:fillRef>
        <a:effectRef idx="0">
          <a:scrgbClr r="0" g="0" b="0"/>
        </a:effectRef>
        <a:fontRef idx="minor"/>
      </dsp:style>
    </dsp:sp>
    <dsp:sp modelId="{4172183A-9356-46C7-B42C-45D2E19F9CD7}">
      <dsp:nvSpPr>
        <dsp:cNvPr id="0" name=""/>
        <dsp:cNvSpPr/>
      </dsp:nvSpPr>
      <dsp:spPr>
        <a:xfrm rot="5400000">
          <a:off x="3661609" y="1427047"/>
          <a:ext cx="1560529" cy="1357660"/>
        </a:xfrm>
        <a:prstGeom prst="hexagon">
          <a:avLst>
            <a:gd name="adj" fmla="val 25000"/>
            <a:gd name="vf" fmla="val 115470"/>
          </a:avLst>
        </a:prstGeom>
        <a:solidFill>
          <a:schemeClr val="accent1">
            <a:hueOff val="0"/>
            <a:satOff val="0"/>
            <a:lumOff val="0"/>
            <a:alphaOff val="0"/>
          </a:schemeClr>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3974612" y="1568795"/>
        <a:ext cx="934522" cy="1074165"/>
      </dsp:txXfrm>
    </dsp:sp>
    <dsp:sp modelId="{0E1B23F5-1906-47FA-868A-656D0248EA35}">
      <dsp:nvSpPr>
        <dsp:cNvPr id="0" name=""/>
        <dsp:cNvSpPr/>
      </dsp:nvSpPr>
      <dsp:spPr>
        <a:xfrm rot="5400000">
          <a:off x="2931282" y="2751625"/>
          <a:ext cx="1560529" cy="1357660"/>
        </a:xfrm>
        <a:prstGeom prst="hexagon">
          <a:avLst>
            <a:gd name="adj" fmla="val 25000"/>
            <a:gd name="vf" fmla="val 115470"/>
          </a:avLst>
        </a:prstGeom>
        <a:solidFill>
          <a:srgbClr val="00B050"/>
        </a:solidFill>
        <a:ln w="762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fr-CA" sz="2600" kern="1200"/>
            <a:t> </a:t>
          </a:r>
          <a:r>
            <a:rPr lang="fr-CA" sz="4400" b="1" kern="1200"/>
            <a:t> 1</a:t>
          </a:r>
        </a:p>
      </dsp:txBody>
      <dsp:txXfrm rot="-5400000">
        <a:off x="3244285" y="2893373"/>
        <a:ext cx="934522" cy="1074165"/>
      </dsp:txXfrm>
    </dsp:sp>
    <dsp:sp modelId="{755813DF-A70D-4224-BA3F-5494004346A4}">
      <dsp:nvSpPr>
        <dsp:cNvPr id="0" name=""/>
        <dsp:cNvSpPr/>
      </dsp:nvSpPr>
      <dsp:spPr>
        <a:xfrm>
          <a:off x="4986795" y="2434878"/>
          <a:ext cx="1741550" cy="936317"/>
        </a:xfrm>
        <a:prstGeom prst="rect">
          <a:avLst/>
        </a:prstGeom>
        <a:noFill/>
        <a:ln>
          <a:noFill/>
        </a:ln>
        <a:effectLst/>
      </dsp:spPr>
      <dsp:style>
        <a:lnRef idx="0">
          <a:scrgbClr r="0" g="0" b="0"/>
        </a:lnRef>
        <a:fillRef idx="0">
          <a:scrgbClr r="0" g="0" b="0"/>
        </a:fillRef>
        <a:effectRef idx="0">
          <a:scrgbClr r="0" g="0" b="0"/>
        </a:effectRef>
        <a:fontRef idx="minor"/>
      </dsp:style>
    </dsp:sp>
    <dsp:sp modelId="{8D460DD0-F88C-47B3-BD8B-0E903B0E424D}">
      <dsp:nvSpPr>
        <dsp:cNvPr id="0" name=""/>
        <dsp:cNvSpPr/>
      </dsp:nvSpPr>
      <dsp:spPr>
        <a:xfrm rot="5400000">
          <a:off x="1465008" y="2751625"/>
          <a:ext cx="1560529" cy="1357660"/>
        </a:xfrm>
        <a:prstGeom prst="hexagon">
          <a:avLst>
            <a:gd name="adj" fmla="val 25000"/>
            <a:gd name="vf" fmla="val 115470"/>
          </a:avLst>
        </a:prstGeom>
        <a:solidFill>
          <a:srgbClr val="672C94"/>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1778011" y="2893373"/>
        <a:ext cx="934522" cy="10741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D4423-4D05-4E00-AC4F-0AD24D566C87}">
      <dsp:nvSpPr>
        <dsp:cNvPr id="0" name=""/>
        <dsp:cNvSpPr/>
      </dsp:nvSpPr>
      <dsp:spPr>
        <a:xfrm>
          <a:off x="2583180" y="1120140"/>
          <a:ext cx="1760220" cy="1760220"/>
        </a:xfrm>
        <a:prstGeom prst="gear9">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fr-CA" sz="3800" b="1" kern="1200">
              <a:latin typeface="Bahnschrift" panose="020B0502040204020203" pitchFamily="34" charset="0"/>
            </a:rPr>
            <a:t>25 </a:t>
          </a:r>
        </a:p>
      </dsp:txBody>
      <dsp:txXfrm>
        <a:off x="2937063" y="1532463"/>
        <a:ext cx="1052454" cy="904790"/>
      </dsp:txXfrm>
    </dsp:sp>
    <dsp:sp modelId="{367FE520-5B65-4A54-B93A-88C7B28AB509}">
      <dsp:nvSpPr>
        <dsp:cNvPr id="0" name=""/>
        <dsp:cNvSpPr/>
      </dsp:nvSpPr>
      <dsp:spPr>
        <a:xfrm>
          <a:off x="1559052" y="704088"/>
          <a:ext cx="1280160" cy="1280160"/>
        </a:xfrm>
        <a:prstGeom prst="gear6">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fr-CA" sz="3800" b="1" kern="1200">
              <a:latin typeface="Bahnschrift" panose="020B0502040204020203" pitchFamily="34" charset="0"/>
            </a:rPr>
            <a:t>3</a:t>
          </a:r>
        </a:p>
      </dsp:txBody>
      <dsp:txXfrm>
        <a:off x="1881336" y="1028320"/>
        <a:ext cx="635592" cy="631696"/>
      </dsp:txXfrm>
    </dsp:sp>
    <dsp:sp modelId="{4558E7BF-82D2-49C8-9817-0A230D428CD3}">
      <dsp:nvSpPr>
        <dsp:cNvPr id="0" name=""/>
        <dsp:cNvSpPr/>
      </dsp:nvSpPr>
      <dsp:spPr>
        <a:xfrm>
          <a:off x="2639593" y="833781"/>
          <a:ext cx="2165070" cy="2165070"/>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B741AD-2439-4857-930C-F981E233B484}">
      <dsp:nvSpPr>
        <dsp:cNvPr id="0" name=""/>
        <dsp:cNvSpPr/>
      </dsp:nvSpPr>
      <dsp:spPr>
        <a:xfrm>
          <a:off x="1332338" y="425102"/>
          <a:ext cx="1637004" cy="163700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989CF7ACEF2F46AC6DC3CFE13E050C" ma:contentTypeVersion="2" ma:contentTypeDescription="Create a new document." ma:contentTypeScope="" ma:versionID="aab4e69afd653d1a17733410d39a7902">
  <xsd:schema xmlns:xsd="http://www.w3.org/2001/XMLSchema" xmlns:xs="http://www.w3.org/2001/XMLSchema" xmlns:p="http://schemas.microsoft.com/office/2006/metadata/properties" xmlns:ns3="ba31e786-1d90-4035-9699-cf21dcea1572" targetNamespace="http://schemas.microsoft.com/office/2006/metadata/properties" ma:root="true" ma:fieldsID="67d5eeb7db21ac355eb416a9b525714d" ns3:_="">
    <xsd:import namespace="ba31e786-1d90-4035-9699-cf21dcea157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1e786-1d90-4035-9699-cf21dcea1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EA5DE4-5784-466E-A9D4-64CA04929EAD}">
  <ds:schemaRefs>
    <ds:schemaRef ds:uri="http://schemas.openxmlformats.org/officeDocument/2006/bibliography"/>
  </ds:schemaRefs>
</ds:datastoreItem>
</file>

<file path=customXml/itemProps2.xml><?xml version="1.0" encoding="utf-8"?>
<ds:datastoreItem xmlns:ds="http://schemas.openxmlformats.org/officeDocument/2006/customXml" ds:itemID="{F3B07BE5-19FD-44C6-9667-C6CA2AF27D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0A9702-0905-4CD7-80CD-CEDAB345F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1e786-1d90-4035-9699-cf21dcea1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8E5C2-65CF-4023-BF81-51C07E527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79</Pages>
  <Words>19286</Words>
  <Characters>109935</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iNFORME 2019-2020</vt:lpstr>
    </vt:vector>
  </TitlesOfParts>
  <Company>HP</Company>
  <LinksUpToDate>false</LinksUpToDate>
  <CharactersWithSpaces>128964</CharactersWithSpaces>
  <SharedDoc>false</SharedDoc>
  <HLinks>
    <vt:vector size="834" baseType="variant">
      <vt:variant>
        <vt:i4>1114121</vt:i4>
      </vt:variant>
      <vt:variant>
        <vt:i4>639</vt:i4>
      </vt:variant>
      <vt:variant>
        <vt:i4>0</vt:i4>
      </vt:variant>
      <vt:variant>
        <vt:i4>5</vt:i4>
      </vt:variant>
      <vt:variant>
        <vt:lpwstr>http://scm.oas.org/IDMS/Redirectpage.aspx?class=CP/doc.&amp;classNum=5631&amp;lang=e</vt:lpwstr>
      </vt:variant>
      <vt:variant>
        <vt:lpwstr/>
      </vt:variant>
      <vt:variant>
        <vt:i4>1703951</vt:i4>
      </vt:variant>
      <vt:variant>
        <vt:i4>636</vt:i4>
      </vt:variant>
      <vt:variant>
        <vt:i4>0</vt:i4>
      </vt:variant>
      <vt:variant>
        <vt:i4>5</vt:i4>
      </vt:variant>
      <vt:variant>
        <vt:lpwstr>http://scm.oas.org/IDMS/Redirectpage.aspx?class=CP/doc.&amp;classNum=5584&amp;lang=e</vt:lpwstr>
      </vt:variant>
      <vt:variant>
        <vt:lpwstr/>
      </vt:variant>
      <vt:variant>
        <vt:i4>851977</vt:i4>
      </vt:variant>
      <vt:variant>
        <vt:i4>633</vt:i4>
      </vt:variant>
      <vt:variant>
        <vt:i4>0</vt:i4>
      </vt:variant>
      <vt:variant>
        <vt:i4>5</vt:i4>
      </vt:variant>
      <vt:variant>
        <vt:lpwstr>http://scm.oas.org/IDMS/Redirectpage.aspx?class=CP/doc.&amp;classNum=5592&amp;lang=s</vt:lpwstr>
      </vt:variant>
      <vt:variant>
        <vt:lpwstr/>
      </vt:variant>
      <vt:variant>
        <vt:i4>786434</vt:i4>
      </vt:variant>
      <vt:variant>
        <vt:i4>630</vt:i4>
      </vt:variant>
      <vt:variant>
        <vt:i4>0</vt:i4>
      </vt:variant>
      <vt:variant>
        <vt:i4>5</vt:i4>
      </vt:variant>
      <vt:variant>
        <vt:lpwstr>http://scm.oas.org/IDMS/Redirectpage.aspx?class=CP/doc.&amp;classNum=5589&amp;lang=s</vt:lpwstr>
      </vt:variant>
      <vt:variant>
        <vt:lpwstr/>
      </vt:variant>
      <vt:variant>
        <vt:i4>1245197</vt:i4>
      </vt:variant>
      <vt:variant>
        <vt:i4>627</vt:i4>
      </vt:variant>
      <vt:variant>
        <vt:i4>0</vt:i4>
      </vt:variant>
      <vt:variant>
        <vt:i4>5</vt:i4>
      </vt:variant>
      <vt:variant>
        <vt:lpwstr>http://scm.oas.org/IDMS/Redirectpage.aspx?class=CP/doc.&amp;classNum=5615&amp;lang=e</vt:lpwstr>
      </vt:variant>
      <vt:variant>
        <vt:lpwstr/>
      </vt:variant>
      <vt:variant>
        <vt:i4>131080</vt:i4>
      </vt:variant>
      <vt:variant>
        <vt:i4>624</vt:i4>
      </vt:variant>
      <vt:variant>
        <vt:i4>0</vt:i4>
      </vt:variant>
      <vt:variant>
        <vt:i4>5</vt:i4>
      </vt:variant>
      <vt:variant>
        <vt:lpwstr>http://scm.oas.org/IDMS/Redirectpage.aspx?class=CP/doc.&amp;classNum=5563&amp;lang=s</vt:lpwstr>
      </vt:variant>
      <vt:variant>
        <vt:lpwstr/>
      </vt:variant>
      <vt:variant>
        <vt:i4>589832</vt:i4>
      </vt:variant>
      <vt:variant>
        <vt:i4>621</vt:i4>
      </vt:variant>
      <vt:variant>
        <vt:i4>0</vt:i4>
      </vt:variant>
      <vt:variant>
        <vt:i4>5</vt:i4>
      </vt:variant>
      <vt:variant>
        <vt:lpwstr>http://scm.oas.org/IDMS/Redirectpage.aspx?class=CP/INF.&amp;classNum=8384&amp;lang=s</vt:lpwstr>
      </vt:variant>
      <vt:variant>
        <vt:lpwstr/>
      </vt:variant>
      <vt:variant>
        <vt:i4>262145</vt:i4>
      </vt:variant>
      <vt:variant>
        <vt:i4>618</vt:i4>
      </vt:variant>
      <vt:variant>
        <vt:i4>0</vt:i4>
      </vt:variant>
      <vt:variant>
        <vt:i4>5</vt:i4>
      </vt:variant>
      <vt:variant>
        <vt:lpwstr>http://scm.oas.org/IDMS/Redirectpage.aspx?class=CP/doc.&amp;classNum=5609&amp;lang=s</vt:lpwstr>
      </vt:variant>
      <vt:variant>
        <vt:lpwstr/>
      </vt:variant>
      <vt:variant>
        <vt:i4>327694</vt:i4>
      </vt:variant>
      <vt:variant>
        <vt:i4>615</vt:i4>
      </vt:variant>
      <vt:variant>
        <vt:i4>0</vt:i4>
      </vt:variant>
      <vt:variant>
        <vt:i4>5</vt:i4>
      </vt:variant>
      <vt:variant>
        <vt:lpwstr>http://scm.oas.org/IDMS/Redirectpage.aspx?class=CP/INF.&amp;classNum=8647&amp;lang=s</vt:lpwstr>
      </vt:variant>
      <vt:variant>
        <vt:lpwstr/>
      </vt:variant>
      <vt:variant>
        <vt:i4>786445</vt:i4>
      </vt:variant>
      <vt:variant>
        <vt:i4>612</vt:i4>
      </vt:variant>
      <vt:variant>
        <vt:i4>0</vt:i4>
      </vt:variant>
      <vt:variant>
        <vt:i4>5</vt:i4>
      </vt:variant>
      <vt:variant>
        <vt:lpwstr>http://scm.oas.org/IDMS/Redirectpage.aspx?class=CP/doc.&amp;classNum=5586&amp;lang=s</vt:lpwstr>
      </vt:variant>
      <vt:variant>
        <vt:lpwstr/>
      </vt:variant>
      <vt:variant>
        <vt:i4>11</vt:i4>
      </vt:variant>
      <vt:variant>
        <vt:i4>609</vt:i4>
      </vt:variant>
      <vt:variant>
        <vt:i4>0</vt:i4>
      </vt:variant>
      <vt:variant>
        <vt:i4>5</vt:i4>
      </vt:variant>
      <vt:variant>
        <vt:lpwstr>http://scm.oas.org/IDMS/Redirectpage.aspx?class=CP/INF.&amp;classNum=8511&amp;lang=s</vt:lpwstr>
      </vt:variant>
      <vt:variant>
        <vt:lpwstr/>
      </vt:variant>
      <vt:variant>
        <vt:i4>393217</vt:i4>
      </vt:variant>
      <vt:variant>
        <vt:i4>606</vt:i4>
      </vt:variant>
      <vt:variant>
        <vt:i4>0</vt:i4>
      </vt:variant>
      <vt:variant>
        <vt:i4>5</vt:i4>
      </vt:variant>
      <vt:variant>
        <vt:lpwstr>http://scm.oas.org/IDMS/Redirectpage.aspx?class=CP/doc.&amp;classNum=5629&amp;lang=s</vt:lpwstr>
      </vt:variant>
      <vt:variant>
        <vt:lpwstr/>
      </vt:variant>
      <vt:variant>
        <vt:i4>524298</vt:i4>
      </vt:variant>
      <vt:variant>
        <vt:i4>603</vt:i4>
      </vt:variant>
      <vt:variant>
        <vt:i4>0</vt:i4>
      </vt:variant>
      <vt:variant>
        <vt:i4>5</vt:i4>
      </vt:variant>
      <vt:variant>
        <vt:lpwstr>http://scm.oas.org/IDMS/Redirectpage.aspx?class=CP/INF.&amp;classNum=8396&amp;lang=s</vt:lpwstr>
      </vt:variant>
      <vt:variant>
        <vt:lpwstr/>
      </vt:variant>
      <vt:variant>
        <vt:i4>983110</vt:i4>
      </vt:variant>
      <vt:variant>
        <vt:i4>600</vt:i4>
      </vt:variant>
      <vt:variant>
        <vt:i4>0</vt:i4>
      </vt:variant>
      <vt:variant>
        <vt:i4>5</vt:i4>
      </vt:variant>
      <vt:variant>
        <vt:lpwstr>http://scm.oas.org/IDMS/Redirectpage.aspx?class=CP/CISC-&amp;classNum=979&amp;lang=s</vt:lpwstr>
      </vt:variant>
      <vt:variant>
        <vt:lpwstr/>
      </vt:variant>
      <vt:variant>
        <vt:i4>79</vt:i4>
      </vt:variant>
      <vt:variant>
        <vt:i4>597</vt:i4>
      </vt:variant>
      <vt:variant>
        <vt:i4>0</vt:i4>
      </vt:variant>
      <vt:variant>
        <vt:i4>5</vt:i4>
      </vt:variant>
      <vt:variant>
        <vt:lpwstr>http://scm.oas.org/IDMS/Redirectpage.aspx?class=CP/CISC-&amp;classNum=980&amp;lang=s</vt:lpwstr>
      </vt:variant>
      <vt:variant>
        <vt:lpwstr/>
      </vt:variant>
      <vt:variant>
        <vt:i4>196617</vt:i4>
      </vt:variant>
      <vt:variant>
        <vt:i4>594</vt:i4>
      </vt:variant>
      <vt:variant>
        <vt:i4>0</vt:i4>
      </vt:variant>
      <vt:variant>
        <vt:i4>5</vt:i4>
      </vt:variant>
      <vt:variant>
        <vt:lpwstr>http://scm.oas.org/IDMS/Redirectpage.aspx?class=CP/doc.&amp;classNum=5572&amp;lang=s</vt:lpwstr>
      </vt:variant>
      <vt:variant>
        <vt:lpwstr/>
      </vt:variant>
      <vt:variant>
        <vt:i4>983105</vt:i4>
      </vt:variant>
      <vt:variant>
        <vt:i4>546</vt:i4>
      </vt:variant>
      <vt:variant>
        <vt:i4>0</vt:i4>
      </vt:variant>
      <vt:variant>
        <vt:i4>5</vt:i4>
      </vt:variant>
      <vt:variant>
        <vt:lpwstr>http://scm.oas.org/doc_public/english/hist_19/cp41401e03.doc</vt:lpwstr>
      </vt:variant>
      <vt:variant>
        <vt:lpwstr/>
      </vt:variant>
      <vt:variant>
        <vt:i4>327760</vt:i4>
      </vt:variant>
      <vt:variant>
        <vt:i4>543</vt:i4>
      </vt:variant>
      <vt:variant>
        <vt:i4>0</vt:i4>
      </vt:variant>
      <vt:variant>
        <vt:i4>5</vt:i4>
      </vt:variant>
      <vt:variant>
        <vt:lpwstr>http://scm.oas.org/doc_public/spanish/hist_19/cp41400s03.doc</vt:lpwstr>
      </vt:variant>
      <vt:variant>
        <vt:lpwstr/>
      </vt:variant>
      <vt:variant>
        <vt:i4>327766</vt:i4>
      </vt:variant>
      <vt:variant>
        <vt:i4>540</vt:i4>
      </vt:variant>
      <vt:variant>
        <vt:i4>0</vt:i4>
      </vt:variant>
      <vt:variant>
        <vt:i4>5</vt:i4>
      </vt:variant>
      <vt:variant>
        <vt:lpwstr>http://scm.oas.org/doc_public/spanish/hist_19/cp41406s03.doc</vt:lpwstr>
      </vt:variant>
      <vt:variant>
        <vt:lpwstr/>
      </vt:variant>
      <vt:variant>
        <vt:i4>65619</vt:i4>
      </vt:variant>
      <vt:variant>
        <vt:i4>537</vt:i4>
      </vt:variant>
      <vt:variant>
        <vt:i4>0</vt:i4>
      </vt:variant>
      <vt:variant>
        <vt:i4>5</vt:i4>
      </vt:variant>
      <vt:variant>
        <vt:lpwstr>http://scm.oas.org/doc_public/spanish/hist_19/cp41443s03.doc</vt:lpwstr>
      </vt:variant>
      <vt:variant>
        <vt:lpwstr/>
      </vt:variant>
      <vt:variant>
        <vt:i4>196690</vt:i4>
      </vt:variant>
      <vt:variant>
        <vt:i4>534</vt:i4>
      </vt:variant>
      <vt:variant>
        <vt:i4>0</vt:i4>
      </vt:variant>
      <vt:variant>
        <vt:i4>5</vt:i4>
      </vt:variant>
      <vt:variant>
        <vt:lpwstr>http://scm.oas.org/doc_public/spanish/hist_19/cp41462s03.doc</vt:lpwstr>
      </vt:variant>
      <vt:variant>
        <vt:lpwstr/>
      </vt:variant>
      <vt:variant>
        <vt:i4>262229</vt:i4>
      </vt:variant>
      <vt:variant>
        <vt:i4>531</vt:i4>
      </vt:variant>
      <vt:variant>
        <vt:i4>0</vt:i4>
      </vt:variant>
      <vt:variant>
        <vt:i4>5</vt:i4>
      </vt:variant>
      <vt:variant>
        <vt:lpwstr>http://scm.oas.org/doc_public/spanish/hist_19/cp41716s03.doc</vt:lpwstr>
      </vt:variant>
      <vt:variant>
        <vt:lpwstr/>
      </vt:variant>
      <vt:variant>
        <vt:i4>131152</vt:i4>
      </vt:variant>
      <vt:variant>
        <vt:i4>528</vt:i4>
      </vt:variant>
      <vt:variant>
        <vt:i4>0</vt:i4>
      </vt:variant>
      <vt:variant>
        <vt:i4>5</vt:i4>
      </vt:variant>
      <vt:variant>
        <vt:lpwstr>http://scm.oas.org/doc_public/spanish/hist_19/cp41773s03.doc</vt:lpwstr>
      </vt:variant>
      <vt:variant>
        <vt:lpwstr/>
      </vt:variant>
      <vt:variant>
        <vt:i4>262231</vt:i4>
      </vt:variant>
      <vt:variant>
        <vt:i4>525</vt:i4>
      </vt:variant>
      <vt:variant>
        <vt:i4>0</vt:i4>
      </vt:variant>
      <vt:variant>
        <vt:i4>5</vt:i4>
      </vt:variant>
      <vt:variant>
        <vt:lpwstr>http://scm.oas.org/doc_public/spanish/hist_20/cp41822s03.doc</vt:lpwstr>
      </vt:variant>
      <vt:variant>
        <vt:lpwstr/>
      </vt:variant>
      <vt:variant>
        <vt:i4>262227</vt:i4>
      </vt:variant>
      <vt:variant>
        <vt:i4>522</vt:i4>
      </vt:variant>
      <vt:variant>
        <vt:i4>0</vt:i4>
      </vt:variant>
      <vt:variant>
        <vt:i4>5</vt:i4>
      </vt:variant>
      <vt:variant>
        <vt:lpwstr>http://scm.oas.org/doc_public/spanish/hist_20/cp41846s05.doc</vt:lpwstr>
      </vt:variant>
      <vt:variant>
        <vt:lpwstr/>
      </vt:variant>
      <vt:variant>
        <vt:i4>458832</vt:i4>
      </vt:variant>
      <vt:variant>
        <vt:i4>519</vt:i4>
      </vt:variant>
      <vt:variant>
        <vt:i4>0</vt:i4>
      </vt:variant>
      <vt:variant>
        <vt:i4>5</vt:i4>
      </vt:variant>
      <vt:variant>
        <vt:lpwstr>http://scm.oas.org/doc_public/spanish/hist_20/cp41914s03.doc</vt:lpwstr>
      </vt:variant>
      <vt:variant>
        <vt:lpwstr/>
      </vt:variant>
      <vt:variant>
        <vt:i4>65620</vt:i4>
      </vt:variant>
      <vt:variant>
        <vt:i4>516</vt:i4>
      </vt:variant>
      <vt:variant>
        <vt:i4>0</vt:i4>
      </vt:variant>
      <vt:variant>
        <vt:i4>5</vt:i4>
      </vt:variant>
      <vt:variant>
        <vt:lpwstr>http://scm.oas.org/doc_public/spanish/hist_20/cp41970s03.docx</vt:lpwstr>
      </vt:variant>
      <vt:variant>
        <vt:lpwstr/>
      </vt:variant>
      <vt:variant>
        <vt:i4>786521</vt:i4>
      </vt:variant>
      <vt:variant>
        <vt:i4>513</vt:i4>
      </vt:variant>
      <vt:variant>
        <vt:i4>0</vt:i4>
      </vt:variant>
      <vt:variant>
        <vt:i4>5</vt:i4>
      </vt:variant>
      <vt:variant>
        <vt:lpwstr>http://scm.oas.org/doc_public/spanish/hist_20/cp42094s03.docx</vt:lpwstr>
      </vt:variant>
      <vt:variant>
        <vt:lpwstr/>
      </vt:variant>
      <vt:variant>
        <vt:i4>786520</vt:i4>
      </vt:variant>
      <vt:variant>
        <vt:i4>510</vt:i4>
      </vt:variant>
      <vt:variant>
        <vt:i4>0</vt:i4>
      </vt:variant>
      <vt:variant>
        <vt:i4>5</vt:i4>
      </vt:variant>
      <vt:variant>
        <vt:lpwstr>http://scm.oas.org/doc_public/spanish/hist_20/cp42095s03.docx</vt:lpwstr>
      </vt:variant>
      <vt:variant>
        <vt:lpwstr/>
      </vt:variant>
      <vt:variant>
        <vt:i4>393309</vt:i4>
      </vt:variant>
      <vt:variant>
        <vt:i4>507</vt:i4>
      </vt:variant>
      <vt:variant>
        <vt:i4>0</vt:i4>
      </vt:variant>
      <vt:variant>
        <vt:i4>5</vt:i4>
      </vt:variant>
      <vt:variant>
        <vt:lpwstr>http://scm.oas.org/doc_public/spanish/hist_20/cp42232s03.docx</vt:lpwstr>
      </vt:variant>
      <vt:variant>
        <vt:lpwstr/>
      </vt:variant>
      <vt:variant>
        <vt:i4>196700</vt:i4>
      </vt:variant>
      <vt:variant>
        <vt:i4>504</vt:i4>
      </vt:variant>
      <vt:variant>
        <vt:i4>0</vt:i4>
      </vt:variant>
      <vt:variant>
        <vt:i4>5</vt:i4>
      </vt:variant>
      <vt:variant>
        <vt:lpwstr>http://scm.oas.org/doc_public/spanish/hist_20/cp42233s06.docx</vt:lpwstr>
      </vt:variant>
      <vt:variant>
        <vt:lpwstr/>
      </vt:variant>
      <vt:variant>
        <vt:i4>89</vt:i4>
      </vt:variant>
      <vt:variant>
        <vt:i4>501</vt:i4>
      </vt:variant>
      <vt:variant>
        <vt:i4>0</vt:i4>
      </vt:variant>
      <vt:variant>
        <vt:i4>5</vt:i4>
      </vt:variant>
      <vt:variant>
        <vt:lpwstr>http://scm.oas.org/doc_public/spanish/hist_20/cp42357s03.docx</vt:lpwstr>
      </vt:variant>
      <vt:variant>
        <vt:lpwstr/>
      </vt:variant>
      <vt:variant>
        <vt:i4>86</vt:i4>
      </vt:variant>
      <vt:variant>
        <vt:i4>498</vt:i4>
      </vt:variant>
      <vt:variant>
        <vt:i4>0</vt:i4>
      </vt:variant>
      <vt:variant>
        <vt:i4>5</vt:i4>
      </vt:variant>
      <vt:variant>
        <vt:lpwstr>http://scm.oas.org/doc_public/spanish/hist_20/cp42358s03.docx</vt:lpwstr>
      </vt:variant>
      <vt:variant>
        <vt:lpwstr/>
      </vt:variant>
      <vt:variant>
        <vt:i4>393308</vt:i4>
      </vt:variant>
      <vt:variant>
        <vt:i4>495</vt:i4>
      </vt:variant>
      <vt:variant>
        <vt:i4>0</vt:i4>
      </vt:variant>
      <vt:variant>
        <vt:i4>5</vt:i4>
      </vt:variant>
      <vt:variant>
        <vt:lpwstr>http://scm.oas.org/doc_public/spanish/hist_20/cp42435s03.docx</vt:lpwstr>
      </vt:variant>
      <vt:variant>
        <vt:lpwstr/>
      </vt:variant>
      <vt:variant>
        <vt:i4>786520</vt:i4>
      </vt:variant>
      <vt:variant>
        <vt:i4>492</vt:i4>
      </vt:variant>
      <vt:variant>
        <vt:i4>0</vt:i4>
      </vt:variant>
      <vt:variant>
        <vt:i4>5</vt:i4>
      </vt:variant>
      <vt:variant>
        <vt:lpwstr>http://scm.oas.org/doc_public/spanish/hist_20/cp42590s03.docx</vt:lpwstr>
      </vt:variant>
      <vt:variant>
        <vt:lpwstr/>
      </vt:variant>
      <vt:variant>
        <vt:i4>458847</vt:i4>
      </vt:variant>
      <vt:variant>
        <vt:i4>489</vt:i4>
      </vt:variant>
      <vt:variant>
        <vt:i4>0</vt:i4>
      </vt:variant>
      <vt:variant>
        <vt:i4>5</vt:i4>
      </vt:variant>
      <vt:variant>
        <vt:lpwstr>http://scm.oas.org/doc_public/spanish/hist_20/cp42624s03.docx</vt:lpwstr>
      </vt:variant>
      <vt:variant>
        <vt:lpwstr/>
      </vt:variant>
      <vt:variant>
        <vt:i4>852050</vt:i4>
      </vt:variant>
      <vt:variant>
        <vt:i4>486</vt:i4>
      </vt:variant>
      <vt:variant>
        <vt:i4>0</vt:i4>
      </vt:variant>
      <vt:variant>
        <vt:i4>5</vt:i4>
      </vt:variant>
      <vt:variant>
        <vt:lpwstr>http://scm.oas.org/doc_public/spanish/hist_20/cp42689s03.docx</vt:lpwstr>
      </vt:variant>
      <vt:variant>
        <vt:lpwstr/>
      </vt:variant>
      <vt:variant>
        <vt:i4>786523</vt:i4>
      </vt:variant>
      <vt:variant>
        <vt:i4>483</vt:i4>
      </vt:variant>
      <vt:variant>
        <vt:i4>0</vt:i4>
      </vt:variant>
      <vt:variant>
        <vt:i4>5</vt:i4>
      </vt:variant>
      <vt:variant>
        <vt:lpwstr>http://scm.oas.org/doc_public/spanish/hist_20/cp42791s03.docx</vt:lpwstr>
      </vt:variant>
      <vt:variant>
        <vt:lpwstr/>
      </vt:variant>
      <vt:variant>
        <vt:i4>852060</vt:i4>
      </vt:variant>
      <vt:variant>
        <vt:i4>480</vt:i4>
      </vt:variant>
      <vt:variant>
        <vt:i4>0</vt:i4>
      </vt:variant>
      <vt:variant>
        <vt:i4>5</vt:i4>
      </vt:variant>
      <vt:variant>
        <vt:lpwstr>http://scm.oas.org/doc_public/spanish/hist_20/cp42889s03.docx</vt:lpwstr>
      </vt:variant>
      <vt:variant>
        <vt:lpwstr/>
      </vt:variant>
      <vt:variant>
        <vt:i4>852048</vt:i4>
      </vt:variant>
      <vt:variant>
        <vt:i4>477</vt:i4>
      </vt:variant>
      <vt:variant>
        <vt:i4>0</vt:i4>
      </vt:variant>
      <vt:variant>
        <vt:i4>5</vt:i4>
      </vt:variant>
      <vt:variant>
        <vt:lpwstr>http://scm.oas.org/doc_public/spanish/hist_20/cp42984s03.docx</vt:lpwstr>
      </vt:variant>
      <vt:variant>
        <vt:lpwstr/>
      </vt:variant>
      <vt:variant>
        <vt:i4>196698</vt:i4>
      </vt:variant>
      <vt:variant>
        <vt:i4>474</vt:i4>
      </vt:variant>
      <vt:variant>
        <vt:i4>0</vt:i4>
      </vt:variant>
      <vt:variant>
        <vt:i4>5</vt:i4>
      </vt:variant>
      <vt:variant>
        <vt:lpwstr>http://scm.oas.org/doc_public/spanish/hist_20/cp43077s03.docx</vt:lpwstr>
      </vt:variant>
      <vt:variant>
        <vt:lpwstr/>
      </vt:variant>
      <vt:variant>
        <vt:i4>2031708</vt:i4>
      </vt:variant>
      <vt:variant>
        <vt:i4>471</vt:i4>
      </vt:variant>
      <vt:variant>
        <vt:i4>0</vt:i4>
      </vt:variant>
      <vt:variant>
        <vt:i4>5</vt:i4>
      </vt:variant>
      <vt:variant>
        <vt:lpwstr>http://scm.oas.org/doc_public/SPANISH/HIST_20/AG08176S03.docx</vt:lpwstr>
      </vt:variant>
      <vt:variant>
        <vt:lpwstr/>
      </vt:variant>
      <vt:variant>
        <vt:i4>2031711</vt:i4>
      </vt:variant>
      <vt:variant>
        <vt:i4>468</vt:i4>
      </vt:variant>
      <vt:variant>
        <vt:i4>0</vt:i4>
      </vt:variant>
      <vt:variant>
        <vt:i4>5</vt:i4>
      </vt:variant>
      <vt:variant>
        <vt:lpwstr>http://scm.oas.org/doc_public/SPANISH/HIST_20/AG08175S03.doc</vt:lpwstr>
      </vt:variant>
      <vt:variant>
        <vt:lpwstr/>
      </vt:variant>
      <vt:variant>
        <vt:i4>2031710</vt:i4>
      </vt:variant>
      <vt:variant>
        <vt:i4>465</vt:i4>
      </vt:variant>
      <vt:variant>
        <vt:i4>0</vt:i4>
      </vt:variant>
      <vt:variant>
        <vt:i4>5</vt:i4>
      </vt:variant>
      <vt:variant>
        <vt:lpwstr>http://scm.oas.org/doc_public/SPANISH/HIST_20/AG08174S03.docx</vt:lpwstr>
      </vt:variant>
      <vt:variant>
        <vt:lpwstr/>
      </vt:variant>
      <vt:variant>
        <vt:i4>2031705</vt:i4>
      </vt:variant>
      <vt:variant>
        <vt:i4>462</vt:i4>
      </vt:variant>
      <vt:variant>
        <vt:i4>0</vt:i4>
      </vt:variant>
      <vt:variant>
        <vt:i4>5</vt:i4>
      </vt:variant>
      <vt:variant>
        <vt:lpwstr>http://scm.oas.org/doc_public/SPANISH/HIST_20/AG08173S03.doc</vt:lpwstr>
      </vt:variant>
      <vt:variant>
        <vt:lpwstr/>
      </vt:variant>
      <vt:variant>
        <vt:i4>2031704</vt:i4>
      </vt:variant>
      <vt:variant>
        <vt:i4>459</vt:i4>
      </vt:variant>
      <vt:variant>
        <vt:i4>0</vt:i4>
      </vt:variant>
      <vt:variant>
        <vt:i4>5</vt:i4>
      </vt:variant>
      <vt:variant>
        <vt:lpwstr>http://scm.oas.org/doc_public/SPANISH/HIST_20/AG08172S03.doc</vt:lpwstr>
      </vt:variant>
      <vt:variant>
        <vt:lpwstr/>
      </vt:variant>
      <vt:variant>
        <vt:i4>2031707</vt:i4>
      </vt:variant>
      <vt:variant>
        <vt:i4>456</vt:i4>
      </vt:variant>
      <vt:variant>
        <vt:i4>0</vt:i4>
      </vt:variant>
      <vt:variant>
        <vt:i4>5</vt:i4>
      </vt:variant>
      <vt:variant>
        <vt:lpwstr>http://scm.oas.org/doc_public/SPANISH/HIST_20/AG08171S03.docx</vt:lpwstr>
      </vt:variant>
      <vt:variant>
        <vt:lpwstr/>
      </vt:variant>
      <vt:variant>
        <vt:i4>1966163</vt:i4>
      </vt:variant>
      <vt:variant>
        <vt:i4>453</vt:i4>
      </vt:variant>
      <vt:variant>
        <vt:i4>0</vt:i4>
      </vt:variant>
      <vt:variant>
        <vt:i4>5</vt:i4>
      </vt:variant>
      <vt:variant>
        <vt:lpwstr>http://scm.oas.org/doc_public/SPANISH/HIST_20/AG08169S03.docx</vt:lpwstr>
      </vt:variant>
      <vt:variant>
        <vt:lpwstr/>
      </vt:variant>
      <vt:variant>
        <vt:i4>1966162</vt:i4>
      </vt:variant>
      <vt:variant>
        <vt:i4>450</vt:i4>
      </vt:variant>
      <vt:variant>
        <vt:i4>0</vt:i4>
      </vt:variant>
      <vt:variant>
        <vt:i4>5</vt:i4>
      </vt:variant>
      <vt:variant>
        <vt:lpwstr>http://scm.oas.org/doc_public/SPANISH/HIST_20/AG08168S03.docx</vt:lpwstr>
      </vt:variant>
      <vt:variant>
        <vt:lpwstr/>
      </vt:variant>
      <vt:variant>
        <vt:i4>1572957</vt:i4>
      </vt:variant>
      <vt:variant>
        <vt:i4>447</vt:i4>
      </vt:variant>
      <vt:variant>
        <vt:i4>0</vt:i4>
      </vt:variant>
      <vt:variant>
        <vt:i4>5</vt:i4>
      </vt:variant>
      <vt:variant>
        <vt:lpwstr>http://scm.oas.org/doc_public/SPANISH/HIST_20/AG08167S05.docx</vt:lpwstr>
      </vt:variant>
      <vt:variant>
        <vt:lpwstr/>
      </vt:variant>
      <vt:variant>
        <vt:i4>1966172</vt:i4>
      </vt:variant>
      <vt:variant>
        <vt:i4>444</vt:i4>
      </vt:variant>
      <vt:variant>
        <vt:i4>0</vt:i4>
      </vt:variant>
      <vt:variant>
        <vt:i4>5</vt:i4>
      </vt:variant>
      <vt:variant>
        <vt:lpwstr>http://scm.oas.org/doc_public/SPANISH/HIST_20/AG08166S03.docx</vt:lpwstr>
      </vt:variant>
      <vt:variant>
        <vt:lpwstr/>
      </vt:variant>
      <vt:variant>
        <vt:i4>1572947</vt:i4>
      </vt:variant>
      <vt:variant>
        <vt:i4>441</vt:i4>
      </vt:variant>
      <vt:variant>
        <vt:i4>0</vt:i4>
      </vt:variant>
      <vt:variant>
        <vt:i4>5</vt:i4>
      </vt:variant>
      <vt:variant>
        <vt:lpwstr>http://scm.oas.org/doc_public/SPANISH/HIST_20/AG08179S04.docx</vt:lpwstr>
      </vt:variant>
      <vt:variant>
        <vt:lpwstr/>
      </vt:variant>
      <vt:variant>
        <vt:i4>1966174</vt:i4>
      </vt:variant>
      <vt:variant>
        <vt:i4>438</vt:i4>
      </vt:variant>
      <vt:variant>
        <vt:i4>0</vt:i4>
      </vt:variant>
      <vt:variant>
        <vt:i4>5</vt:i4>
      </vt:variant>
      <vt:variant>
        <vt:lpwstr>http://scm.oas.org/doc_public/SPANISH/HIST_20/AG08164S03.doc</vt:lpwstr>
      </vt:variant>
      <vt:variant>
        <vt:lpwstr/>
      </vt:variant>
      <vt:variant>
        <vt:i4>1966169</vt:i4>
      </vt:variant>
      <vt:variant>
        <vt:i4>435</vt:i4>
      </vt:variant>
      <vt:variant>
        <vt:i4>0</vt:i4>
      </vt:variant>
      <vt:variant>
        <vt:i4>5</vt:i4>
      </vt:variant>
      <vt:variant>
        <vt:lpwstr>http://scm.oas.org/doc_public/SPANISH/HIST_20/AG08163S03.doc</vt:lpwstr>
      </vt:variant>
      <vt:variant>
        <vt:lpwstr/>
      </vt:variant>
      <vt:variant>
        <vt:i4>2031709</vt:i4>
      </vt:variant>
      <vt:variant>
        <vt:i4>432</vt:i4>
      </vt:variant>
      <vt:variant>
        <vt:i4>0</vt:i4>
      </vt:variant>
      <vt:variant>
        <vt:i4>5</vt:i4>
      </vt:variant>
      <vt:variant>
        <vt:lpwstr>http://scm.oas.org/doc_public/spanish/hist_20/ag08177s03.docx</vt:lpwstr>
      </vt:variant>
      <vt:variant>
        <vt:lpwstr/>
      </vt:variant>
      <vt:variant>
        <vt:i4>196698</vt:i4>
      </vt:variant>
      <vt:variant>
        <vt:i4>429</vt:i4>
      </vt:variant>
      <vt:variant>
        <vt:i4>0</vt:i4>
      </vt:variant>
      <vt:variant>
        <vt:i4>5</vt:i4>
      </vt:variant>
      <vt:variant>
        <vt:lpwstr>http://scm.oas.org/doc_public/spanish/hist_20/cp43077s03.docx</vt:lpwstr>
      </vt:variant>
      <vt:variant>
        <vt:lpwstr/>
      </vt:variant>
      <vt:variant>
        <vt:i4>852060</vt:i4>
      </vt:variant>
      <vt:variant>
        <vt:i4>426</vt:i4>
      </vt:variant>
      <vt:variant>
        <vt:i4>0</vt:i4>
      </vt:variant>
      <vt:variant>
        <vt:i4>5</vt:i4>
      </vt:variant>
      <vt:variant>
        <vt:lpwstr>http://scm.oas.org/doc_public/spanish/hist_20/cp42889s03.docx</vt:lpwstr>
      </vt:variant>
      <vt:variant>
        <vt:lpwstr/>
      </vt:variant>
      <vt:variant>
        <vt:i4>1638495</vt:i4>
      </vt:variant>
      <vt:variant>
        <vt:i4>423</vt:i4>
      </vt:variant>
      <vt:variant>
        <vt:i4>0</vt:i4>
      </vt:variant>
      <vt:variant>
        <vt:i4>5</vt:i4>
      </vt:variant>
      <vt:variant>
        <vt:lpwstr>http://scm.oas.org/doc_public/spanish/hist_20/ag08115s03.docx</vt:lpwstr>
      </vt:variant>
      <vt:variant>
        <vt:lpwstr/>
      </vt:variant>
      <vt:variant>
        <vt:i4>852050</vt:i4>
      </vt:variant>
      <vt:variant>
        <vt:i4>420</vt:i4>
      </vt:variant>
      <vt:variant>
        <vt:i4>0</vt:i4>
      </vt:variant>
      <vt:variant>
        <vt:i4>5</vt:i4>
      </vt:variant>
      <vt:variant>
        <vt:lpwstr>http://scm.oas.org/doc_public/spanish/hist_20/cp42689s03.docx</vt:lpwstr>
      </vt:variant>
      <vt:variant>
        <vt:lpwstr/>
      </vt:variant>
      <vt:variant>
        <vt:i4>86</vt:i4>
      </vt:variant>
      <vt:variant>
        <vt:i4>417</vt:i4>
      </vt:variant>
      <vt:variant>
        <vt:i4>0</vt:i4>
      </vt:variant>
      <vt:variant>
        <vt:i4>5</vt:i4>
      </vt:variant>
      <vt:variant>
        <vt:lpwstr>http://scm.oas.org/doc_public/spanish/hist_20/cp42358s03.docx</vt:lpwstr>
      </vt:variant>
      <vt:variant>
        <vt:lpwstr/>
      </vt:variant>
      <vt:variant>
        <vt:i4>6291508</vt:i4>
      </vt:variant>
      <vt:variant>
        <vt:i4>414</vt:i4>
      </vt:variant>
      <vt:variant>
        <vt:i4>0</vt:i4>
      </vt:variant>
      <vt:variant>
        <vt:i4>5</vt:i4>
      </vt:variant>
      <vt:variant>
        <vt:lpwstr>http://scm.oas.org/IDMS/Redirectpage.aspx?class=CP/RES&amp;classNum=1139&amp;lang=s</vt:lpwstr>
      </vt:variant>
      <vt:variant>
        <vt:lpwstr/>
      </vt:variant>
      <vt:variant>
        <vt:i4>458761</vt:i4>
      </vt:variant>
      <vt:variant>
        <vt:i4>411</vt:i4>
      </vt:variant>
      <vt:variant>
        <vt:i4>0</vt:i4>
      </vt:variant>
      <vt:variant>
        <vt:i4>5</vt:i4>
      </vt:variant>
      <vt:variant>
        <vt:lpwstr>http://scm.oas.org/IDMS/Redirectpage.aspx?class=CP/doc.&amp;classNum=5631&amp;lang=s</vt:lpwstr>
      </vt:variant>
      <vt:variant>
        <vt:lpwstr/>
      </vt:variant>
      <vt:variant>
        <vt:i4>786447</vt:i4>
      </vt:variant>
      <vt:variant>
        <vt:i4>408</vt:i4>
      </vt:variant>
      <vt:variant>
        <vt:i4>0</vt:i4>
      </vt:variant>
      <vt:variant>
        <vt:i4>5</vt:i4>
      </vt:variant>
      <vt:variant>
        <vt:lpwstr>http://scm.oas.org/IDMS/Redirectpage.aspx?class=CP/doc.&amp;classNum=5584&amp;lang=s</vt:lpwstr>
      </vt:variant>
      <vt:variant>
        <vt:lpwstr/>
      </vt:variant>
      <vt:variant>
        <vt:i4>851977</vt:i4>
      </vt:variant>
      <vt:variant>
        <vt:i4>405</vt:i4>
      </vt:variant>
      <vt:variant>
        <vt:i4>0</vt:i4>
      </vt:variant>
      <vt:variant>
        <vt:i4>5</vt:i4>
      </vt:variant>
      <vt:variant>
        <vt:lpwstr>http://scm.oas.org/IDMS/Redirectpage.aspx?class=CP/doc.&amp;classNum=5592&amp;lang=s</vt:lpwstr>
      </vt:variant>
      <vt:variant>
        <vt:lpwstr/>
      </vt:variant>
      <vt:variant>
        <vt:i4>786434</vt:i4>
      </vt:variant>
      <vt:variant>
        <vt:i4>402</vt:i4>
      </vt:variant>
      <vt:variant>
        <vt:i4>0</vt:i4>
      </vt:variant>
      <vt:variant>
        <vt:i4>5</vt:i4>
      </vt:variant>
      <vt:variant>
        <vt:lpwstr>http://scm.oas.org/IDMS/Redirectpage.aspx?class=CP/doc.&amp;classNum=5589&amp;lang=s</vt:lpwstr>
      </vt:variant>
      <vt:variant>
        <vt:lpwstr/>
      </vt:variant>
      <vt:variant>
        <vt:i4>851976</vt:i4>
      </vt:variant>
      <vt:variant>
        <vt:i4>399</vt:i4>
      </vt:variant>
      <vt:variant>
        <vt:i4>0</vt:i4>
      </vt:variant>
      <vt:variant>
        <vt:i4>5</vt:i4>
      </vt:variant>
      <vt:variant>
        <vt:lpwstr>http://scm.oas.org/IDMS/Redirectpage.aspx?class=CP/doc.&amp;classNum=5593&amp;lang=s</vt:lpwstr>
      </vt:variant>
      <vt:variant>
        <vt:lpwstr/>
      </vt:variant>
      <vt:variant>
        <vt:i4>196703</vt:i4>
      </vt:variant>
      <vt:variant>
        <vt:i4>396</vt:i4>
      </vt:variant>
      <vt:variant>
        <vt:i4>0</vt:i4>
      </vt:variant>
      <vt:variant>
        <vt:i4>5</vt:i4>
      </vt:variant>
      <vt:variant>
        <vt:lpwstr>http://scm.oas.org/doc_public/spanish/hist_19/cp41368s03.doc</vt:lpwstr>
      </vt:variant>
      <vt:variant>
        <vt:lpwstr/>
      </vt:variant>
      <vt:variant>
        <vt:i4>327760</vt:i4>
      </vt:variant>
      <vt:variant>
        <vt:i4>393</vt:i4>
      </vt:variant>
      <vt:variant>
        <vt:i4>0</vt:i4>
      </vt:variant>
      <vt:variant>
        <vt:i4>5</vt:i4>
      </vt:variant>
      <vt:variant>
        <vt:lpwstr>http://scm.oas.org/doc_public/spanish/hist_19/cp41400s03.doc</vt:lpwstr>
      </vt:variant>
      <vt:variant>
        <vt:lpwstr/>
      </vt:variant>
      <vt:variant>
        <vt:i4>327766</vt:i4>
      </vt:variant>
      <vt:variant>
        <vt:i4>390</vt:i4>
      </vt:variant>
      <vt:variant>
        <vt:i4>0</vt:i4>
      </vt:variant>
      <vt:variant>
        <vt:i4>5</vt:i4>
      </vt:variant>
      <vt:variant>
        <vt:lpwstr>http://scm.oas.org/doc_public/spanish/hist_19/cp41406s03.doc</vt:lpwstr>
      </vt:variant>
      <vt:variant>
        <vt:lpwstr/>
      </vt:variant>
      <vt:variant>
        <vt:i4>1245197</vt:i4>
      </vt:variant>
      <vt:variant>
        <vt:i4>387</vt:i4>
      </vt:variant>
      <vt:variant>
        <vt:i4>0</vt:i4>
      </vt:variant>
      <vt:variant>
        <vt:i4>5</vt:i4>
      </vt:variant>
      <vt:variant>
        <vt:lpwstr>http://scm.oas.org/IDMS/Redirectpage.aspx?class=CP/doc.&amp;classNum=5615&amp;lang=e</vt:lpwstr>
      </vt:variant>
      <vt:variant>
        <vt:lpwstr/>
      </vt:variant>
      <vt:variant>
        <vt:i4>327691</vt:i4>
      </vt:variant>
      <vt:variant>
        <vt:i4>384</vt:i4>
      </vt:variant>
      <vt:variant>
        <vt:i4>0</vt:i4>
      </vt:variant>
      <vt:variant>
        <vt:i4>5</vt:i4>
      </vt:variant>
      <vt:variant>
        <vt:lpwstr>http://scm.oas.org/IDMS/Redirectpage.aspx?class=CP/INF.&amp;classNum=8642&amp;lang=s</vt:lpwstr>
      </vt:variant>
      <vt:variant>
        <vt:lpwstr/>
      </vt:variant>
      <vt:variant>
        <vt:i4>852050</vt:i4>
      </vt:variant>
      <vt:variant>
        <vt:i4>381</vt:i4>
      </vt:variant>
      <vt:variant>
        <vt:i4>0</vt:i4>
      </vt:variant>
      <vt:variant>
        <vt:i4>5</vt:i4>
      </vt:variant>
      <vt:variant>
        <vt:lpwstr>http://scm.oas.org/doc_public/spanish/HIST_19/CP41385s03.doc</vt:lpwstr>
      </vt:variant>
      <vt:variant>
        <vt:lpwstr/>
      </vt:variant>
      <vt:variant>
        <vt:i4>393221</vt:i4>
      </vt:variant>
      <vt:variant>
        <vt:i4>378</vt:i4>
      </vt:variant>
      <vt:variant>
        <vt:i4>0</vt:i4>
      </vt:variant>
      <vt:variant>
        <vt:i4>5</vt:i4>
      </vt:variant>
      <vt:variant>
        <vt:lpwstr>http://scm.oas.org/IDMS/Redirectpage.aspx?class=CP/INF.&amp;classNum=8379&amp;lang=s</vt:lpwstr>
      </vt:variant>
      <vt:variant>
        <vt:lpwstr/>
      </vt:variant>
      <vt:variant>
        <vt:i4>196703</vt:i4>
      </vt:variant>
      <vt:variant>
        <vt:i4>375</vt:i4>
      </vt:variant>
      <vt:variant>
        <vt:i4>0</vt:i4>
      </vt:variant>
      <vt:variant>
        <vt:i4>5</vt:i4>
      </vt:variant>
      <vt:variant>
        <vt:lpwstr>http://scm.oas.org/doc_public/spanish/hist_19/cp41368s03.doc</vt:lpwstr>
      </vt:variant>
      <vt:variant>
        <vt:lpwstr/>
      </vt:variant>
      <vt:variant>
        <vt:i4>262233</vt:i4>
      </vt:variant>
      <vt:variant>
        <vt:i4>360</vt:i4>
      </vt:variant>
      <vt:variant>
        <vt:i4>0</vt:i4>
      </vt:variant>
      <vt:variant>
        <vt:i4>5</vt:i4>
      </vt:variant>
      <vt:variant>
        <vt:lpwstr>http://scm.oas.org/doc_public/spanish/hist_21/cp44174s03.docx</vt:lpwstr>
      </vt:variant>
      <vt:variant>
        <vt:lpwstr/>
      </vt:variant>
      <vt:variant>
        <vt:i4>65629</vt:i4>
      </vt:variant>
      <vt:variant>
        <vt:i4>357</vt:i4>
      </vt:variant>
      <vt:variant>
        <vt:i4>0</vt:i4>
      </vt:variant>
      <vt:variant>
        <vt:i4>5</vt:i4>
      </vt:variant>
      <vt:variant>
        <vt:lpwstr>http://scm.oas.org/doc_public/spanish/hist_21/cp43746s02.docx</vt:lpwstr>
      </vt:variant>
      <vt:variant>
        <vt:lpwstr/>
      </vt:variant>
      <vt:variant>
        <vt:i4>131162</vt:i4>
      </vt:variant>
      <vt:variant>
        <vt:i4>354</vt:i4>
      </vt:variant>
      <vt:variant>
        <vt:i4>0</vt:i4>
      </vt:variant>
      <vt:variant>
        <vt:i4>5</vt:i4>
      </vt:variant>
      <vt:variant>
        <vt:lpwstr>http://scm.oas.org/doc_public/spanish/hist_21/cp43670s02.docx</vt:lpwstr>
      </vt:variant>
      <vt:variant>
        <vt:lpwstr/>
      </vt:variant>
      <vt:variant>
        <vt:i4>720988</vt:i4>
      </vt:variant>
      <vt:variant>
        <vt:i4>351</vt:i4>
      </vt:variant>
      <vt:variant>
        <vt:i4>0</vt:i4>
      </vt:variant>
      <vt:variant>
        <vt:i4>5</vt:i4>
      </vt:variant>
      <vt:variant>
        <vt:lpwstr>http://scm.oas.org/doc_public/spanish/hist_21/cp44898s02.docx</vt:lpwstr>
      </vt:variant>
      <vt:variant>
        <vt:lpwstr/>
      </vt:variant>
      <vt:variant>
        <vt:i4>262225</vt:i4>
      </vt:variant>
      <vt:variant>
        <vt:i4>345</vt:i4>
      </vt:variant>
      <vt:variant>
        <vt:i4>0</vt:i4>
      </vt:variant>
      <vt:variant>
        <vt:i4>5</vt:i4>
      </vt:variant>
      <vt:variant>
        <vt:lpwstr>http://scm.oas.org/doc_public/spanish/hist_21/cp44865s02.docx</vt:lpwstr>
      </vt:variant>
      <vt:variant>
        <vt:lpwstr/>
      </vt:variant>
      <vt:variant>
        <vt:i4>196690</vt:i4>
      </vt:variant>
      <vt:variant>
        <vt:i4>342</vt:i4>
      </vt:variant>
      <vt:variant>
        <vt:i4>0</vt:i4>
      </vt:variant>
      <vt:variant>
        <vt:i4>5</vt:i4>
      </vt:variant>
      <vt:variant>
        <vt:lpwstr>http://scm.oas.org/doc_public/spanish/hist_21/cp44719s02.docx</vt:lpwstr>
      </vt:variant>
      <vt:variant>
        <vt:lpwstr/>
      </vt:variant>
      <vt:variant>
        <vt:i4>196703</vt:i4>
      </vt:variant>
      <vt:variant>
        <vt:i4>339</vt:i4>
      </vt:variant>
      <vt:variant>
        <vt:i4>0</vt:i4>
      </vt:variant>
      <vt:variant>
        <vt:i4>5</vt:i4>
      </vt:variant>
      <vt:variant>
        <vt:lpwstr>http://scm.oas.org/doc_public/spanish/hist_21/cp44714s02.docx</vt:lpwstr>
      </vt:variant>
      <vt:variant>
        <vt:lpwstr/>
      </vt:variant>
      <vt:variant>
        <vt:i4>131166</vt:i4>
      </vt:variant>
      <vt:variant>
        <vt:i4>336</vt:i4>
      </vt:variant>
      <vt:variant>
        <vt:i4>0</vt:i4>
      </vt:variant>
      <vt:variant>
        <vt:i4>5</vt:i4>
      </vt:variant>
      <vt:variant>
        <vt:lpwstr>http://scm.oas.org/doc_public/spanish/hist_21/cp44604s02.docx</vt:lpwstr>
      </vt:variant>
      <vt:variant>
        <vt:lpwstr/>
      </vt:variant>
      <vt:variant>
        <vt:i4>131160</vt:i4>
      </vt:variant>
      <vt:variant>
        <vt:i4>333</vt:i4>
      </vt:variant>
      <vt:variant>
        <vt:i4>0</vt:i4>
      </vt:variant>
      <vt:variant>
        <vt:i4>5</vt:i4>
      </vt:variant>
      <vt:variant>
        <vt:lpwstr>http://scm.oas.org/doc_public/spanish/hist_21/cp44501s02.docx</vt:lpwstr>
      </vt:variant>
      <vt:variant>
        <vt:lpwstr/>
      </vt:variant>
      <vt:variant>
        <vt:i4>65631</vt:i4>
      </vt:variant>
      <vt:variant>
        <vt:i4>330</vt:i4>
      </vt:variant>
      <vt:variant>
        <vt:i4>0</vt:i4>
      </vt:variant>
      <vt:variant>
        <vt:i4>5</vt:i4>
      </vt:variant>
      <vt:variant>
        <vt:lpwstr>http://scm.oas.org/doc_public/spanish/hist_21/cp44437s02.docx</vt:lpwstr>
      </vt:variant>
      <vt:variant>
        <vt:lpwstr/>
      </vt:variant>
      <vt:variant>
        <vt:i4>655448</vt:i4>
      </vt:variant>
      <vt:variant>
        <vt:i4>327</vt:i4>
      </vt:variant>
      <vt:variant>
        <vt:i4>0</vt:i4>
      </vt:variant>
      <vt:variant>
        <vt:i4>5</vt:i4>
      </vt:variant>
      <vt:variant>
        <vt:lpwstr>http://scm.oas.org/doc_public/spanish/hist_21/cp44387s02.docx</vt:lpwstr>
      </vt:variant>
      <vt:variant>
        <vt:lpwstr/>
      </vt:variant>
      <vt:variant>
        <vt:i4>393308</vt:i4>
      </vt:variant>
      <vt:variant>
        <vt:i4>324</vt:i4>
      </vt:variant>
      <vt:variant>
        <vt:i4>0</vt:i4>
      </vt:variant>
      <vt:variant>
        <vt:i4>5</vt:i4>
      </vt:variant>
      <vt:variant>
        <vt:lpwstr>http://scm.oas.org/doc_public/spanish/hist_21/cp44343s02.docx</vt:lpwstr>
      </vt:variant>
      <vt:variant>
        <vt:lpwstr/>
      </vt:variant>
      <vt:variant>
        <vt:i4>327768</vt:i4>
      </vt:variant>
      <vt:variant>
        <vt:i4>321</vt:i4>
      </vt:variant>
      <vt:variant>
        <vt:i4>0</vt:i4>
      </vt:variant>
      <vt:variant>
        <vt:i4>5</vt:i4>
      </vt:variant>
      <vt:variant>
        <vt:lpwstr>http://scm.oas.org/doc_public/spanish/hist_21/cp44175s02.docx</vt:lpwstr>
      </vt:variant>
      <vt:variant>
        <vt:lpwstr/>
      </vt:variant>
      <vt:variant>
        <vt:i4>262229</vt:i4>
      </vt:variant>
      <vt:variant>
        <vt:i4>318</vt:i4>
      </vt:variant>
      <vt:variant>
        <vt:i4>0</vt:i4>
      </vt:variant>
      <vt:variant>
        <vt:i4>5</vt:i4>
      </vt:variant>
      <vt:variant>
        <vt:lpwstr>http://scm.oas.org/doc_public/spanish/hist_21/cp44168s02.docx</vt:lpwstr>
      </vt:variant>
      <vt:variant>
        <vt:lpwstr/>
      </vt:variant>
      <vt:variant>
        <vt:i4>84</vt:i4>
      </vt:variant>
      <vt:variant>
        <vt:i4>315</vt:i4>
      </vt:variant>
      <vt:variant>
        <vt:i4>0</vt:i4>
      </vt:variant>
      <vt:variant>
        <vt:i4>5</vt:i4>
      </vt:variant>
      <vt:variant>
        <vt:lpwstr>http://scm.oas.org/doc_public/spanish/hist_21/cp44028s02.docx</vt:lpwstr>
      </vt:variant>
      <vt:variant>
        <vt:lpwstr/>
      </vt:variant>
      <vt:variant>
        <vt:i4>852048</vt:i4>
      </vt:variant>
      <vt:variant>
        <vt:i4>312</vt:i4>
      </vt:variant>
      <vt:variant>
        <vt:i4>0</vt:i4>
      </vt:variant>
      <vt:variant>
        <vt:i4>5</vt:i4>
      </vt:variant>
      <vt:variant>
        <vt:lpwstr>http://scm.oas.org/doc_public/spanish/hist_21/cp43884s02.docx</vt:lpwstr>
      </vt:variant>
      <vt:variant>
        <vt:lpwstr/>
      </vt:variant>
      <vt:variant>
        <vt:i4>393308</vt:i4>
      </vt:variant>
      <vt:variant>
        <vt:i4>309</vt:i4>
      </vt:variant>
      <vt:variant>
        <vt:i4>0</vt:i4>
      </vt:variant>
      <vt:variant>
        <vt:i4>5</vt:i4>
      </vt:variant>
      <vt:variant>
        <vt:lpwstr>http://scm.oas.org/doc_public/spanish/hist_21/cp43838s02.docx</vt:lpwstr>
      </vt:variant>
      <vt:variant>
        <vt:lpwstr/>
      </vt:variant>
      <vt:variant>
        <vt:i4>786522</vt:i4>
      </vt:variant>
      <vt:variant>
        <vt:i4>306</vt:i4>
      </vt:variant>
      <vt:variant>
        <vt:i4>0</vt:i4>
      </vt:variant>
      <vt:variant>
        <vt:i4>5</vt:i4>
      </vt:variant>
      <vt:variant>
        <vt:lpwstr>http://scm.oas.org/doc_public/spanish/hist_21/cp43690s02.docx</vt:lpwstr>
      </vt:variant>
      <vt:variant>
        <vt:lpwstr/>
      </vt:variant>
      <vt:variant>
        <vt:i4>852059</vt:i4>
      </vt:variant>
      <vt:variant>
        <vt:i4>303</vt:i4>
      </vt:variant>
      <vt:variant>
        <vt:i4>0</vt:i4>
      </vt:variant>
      <vt:variant>
        <vt:i4>5</vt:i4>
      </vt:variant>
      <vt:variant>
        <vt:lpwstr>http://scm.oas.org/doc_public/spanish/hist_21/cp43582s02.docx</vt:lpwstr>
      </vt:variant>
      <vt:variant>
        <vt:lpwstr/>
      </vt:variant>
      <vt:variant>
        <vt:i4>458845</vt:i4>
      </vt:variant>
      <vt:variant>
        <vt:i4>300</vt:i4>
      </vt:variant>
      <vt:variant>
        <vt:i4>0</vt:i4>
      </vt:variant>
      <vt:variant>
        <vt:i4>5</vt:i4>
      </vt:variant>
      <vt:variant>
        <vt:lpwstr>http://scm.oas.org/doc_public/spanish/hist_21/cp43524s02.docx</vt:lpwstr>
      </vt:variant>
      <vt:variant>
        <vt:lpwstr/>
      </vt:variant>
      <vt:variant>
        <vt:i4>458845</vt:i4>
      </vt:variant>
      <vt:variant>
        <vt:i4>297</vt:i4>
      </vt:variant>
      <vt:variant>
        <vt:i4>0</vt:i4>
      </vt:variant>
      <vt:variant>
        <vt:i4>5</vt:i4>
      </vt:variant>
      <vt:variant>
        <vt:lpwstr>http://scm.oas.org/doc_public/spanish/hist_21/cp43425s02.docx</vt:lpwstr>
      </vt:variant>
      <vt:variant>
        <vt:lpwstr/>
      </vt:variant>
      <vt:variant>
        <vt:i4>262239</vt:i4>
      </vt:variant>
      <vt:variant>
        <vt:i4>294</vt:i4>
      </vt:variant>
      <vt:variant>
        <vt:i4>0</vt:i4>
      </vt:variant>
      <vt:variant>
        <vt:i4>5</vt:i4>
      </vt:variant>
      <vt:variant>
        <vt:lpwstr>http://scm.oas.org/doc_public/spanish/hist_21/cp43417s02.docx</vt:lpwstr>
      </vt:variant>
      <vt:variant>
        <vt:lpwstr/>
      </vt:variant>
      <vt:variant>
        <vt:i4>262238</vt:i4>
      </vt:variant>
      <vt:variant>
        <vt:i4>291</vt:i4>
      </vt:variant>
      <vt:variant>
        <vt:i4>0</vt:i4>
      </vt:variant>
      <vt:variant>
        <vt:i4>5</vt:i4>
      </vt:variant>
      <vt:variant>
        <vt:lpwstr>http://scm.oas.org/doc_public/spanish/hist_21/cp43416s02.docx</vt:lpwstr>
      </vt:variant>
      <vt:variant>
        <vt:lpwstr/>
      </vt:variant>
      <vt:variant>
        <vt:i4>262234</vt:i4>
      </vt:variant>
      <vt:variant>
        <vt:i4>288</vt:i4>
      </vt:variant>
      <vt:variant>
        <vt:i4>0</vt:i4>
      </vt:variant>
      <vt:variant>
        <vt:i4>5</vt:i4>
      </vt:variant>
      <vt:variant>
        <vt:lpwstr>http://scm.oas.org/doc_public/spanish/hist_21/cp43412s02.docx</vt:lpwstr>
      </vt:variant>
      <vt:variant>
        <vt:lpwstr/>
      </vt:variant>
      <vt:variant>
        <vt:i4>262237</vt:i4>
      </vt:variant>
      <vt:variant>
        <vt:i4>285</vt:i4>
      </vt:variant>
      <vt:variant>
        <vt:i4>0</vt:i4>
      </vt:variant>
      <vt:variant>
        <vt:i4>5</vt:i4>
      </vt:variant>
      <vt:variant>
        <vt:lpwstr>http://scm.oas.org/doc_public/spanish/hist_20/cp43313s02.docx</vt:lpwstr>
      </vt:variant>
      <vt:variant>
        <vt:lpwstr/>
      </vt:variant>
      <vt:variant>
        <vt:i4>2359330</vt:i4>
      </vt:variant>
      <vt:variant>
        <vt:i4>255</vt:i4>
      </vt:variant>
      <vt:variant>
        <vt:i4>0</vt:i4>
      </vt:variant>
      <vt:variant>
        <vt:i4>5</vt:i4>
      </vt:variant>
      <vt:variant>
        <vt:lpwstr>http://www.oas.org/es/council/CP/documentation/minutes/</vt:lpwstr>
      </vt:variant>
      <vt:variant>
        <vt:lpwstr/>
      </vt:variant>
      <vt:variant>
        <vt:i4>88</vt:i4>
      </vt:variant>
      <vt:variant>
        <vt:i4>252</vt:i4>
      </vt:variant>
      <vt:variant>
        <vt:i4>0</vt:i4>
      </vt:variant>
      <vt:variant>
        <vt:i4>5</vt:i4>
      </vt:variant>
      <vt:variant>
        <vt:lpwstr>http://scm.oas.org/doc_public/spanish/hist_20/cp42550s03.docx</vt:lpwstr>
      </vt:variant>
      <vt:variant>
        <vt:lpwstr/>
      </vt:variant>
      <vt:variant>
        <vt:i4>393309</vt:i4>
      </vt:variant>
      <vt:variant>
        <vt:i4>240</vt:i4>
      </vt:variant>
      <vt:variant>
        <vt:i4>0</vt:i4>
      </vt:variant>
      <vt:variant>
        <vt:i4>5</vt:i4>
      </vt:variant>
      <vt:variant>
        <vt:lpwstr>http://scm.oas.org/doc_public/spanish/hist_20/cp42232s03.docx</vt:lpwstr>
      </vt:variant>
      <vt:variant>
        <vt:lpwstr/>
      </vt:variant>
      <vt:variant>
        <vt:i4>1310726</vt:i4>
      </vt:variant>
      <vt:variant>
        <vt:i4>177</vt:i4>
      </vt:variant>
      <vt:variant>
        <vt:i4>0</vt:i4>
      </vt:variant>
      <vt:variant>
        <vt:i4>5</vt:i4>
      </vt:variant>
      <vt:variant>
        <vt:lpwstr/>
      </vt:variant>
      <vt:variant>
        <vt:lpwstr>GRAF8</vt:lpwstr>
      </vt:variant>
      <vt:variant>
        <vt:i4>1310726</vt:i4>
      </vt:variant>
      <vt:variant>
        <vt:i4>174</vt:i4>
      </vt:variant>
      <vt:variant>
        <vt:i4>0</vt:i4>
      </vt:variant>
      <vt:variant>
        <vt:i4>5</vt:i4>
      </vt:variant>
      <vt:variant>
        <vt:lpwstr/>
      </vt:variant>
      <vt:variant>
        <vt:lpwstr>GRAF7</vt:lpwstr>
      </vt:variant>
      <vt:variant>
        <vt:i4>1310726</vt:i4>
      </vt:variant>
      <vt:variant>
        <vt:i4>171</vt:i4>
      </vt:variant>
      <vt:variant>
        <vt:i4>0</vt:i4>
      </vt:variant>
      <vt:variant>
        <vt:i4>5</vt:i4>
      </vt:variant>
      <vt:variant>
        <vt:lpwstr/>
      </vt:variant>
      <vt:variant>
        <vt:lpwstr>GRAF6</vt:lpwstr>
      </vt:variant>
      <vt:variant>
        <vt:i4>1310726</vt:i4>
      </vt:variant>
      <vt:variant>
        <vt:i4>168</vt:i4>
      </vt:variant>
      <vt:variant>
        <vt:i4>0</vt:i4>
      </vt:variant>
      <vt:variant>
        <vt:i4>5</vt:i4>
      </vt:variant>
      <vt:variant>
        <vt:lpwstr/>
      </vt:variant>
      <vt:variant>
        <vt:lpwstr>GRAF5</vt:lpwstr>
      </vt:variant>
      <vt:variant>
        <vt:i4>1310726</vt:i4>
      </vt:variant>
      <vt:variant>
        <vt:i4>165</vt:i4>
      </vt:variant>
      <vt:variant>
        <vt:i4>0</vt:i4>
      </vt:variant>
      <vt:variant>
        <vt:i4>5</vt:i4>
      </vt:variant>
      <vt:variant>
        <vt:lpwstr/>
      </vt:variant>
      <vt:variant>
        <vt:lpwstr>GRAF4</vt:lpwstr>
      </vt:variant>
      <vt:variant>
        <vt:i4>1310726</vt:i4>
      </vt:variant>
      <vt:variant>
        <vt:i4>162</vt:i4>
      </vt:variant>
      <vt:variant>
        <vt:i4>0</vt:i4>
      </vt:variant>
      <vt:variant>
        <vt:i4>5</vt:i4>
      </vt:variant>
      <vt:variant>
        <vt:lpwstr/>
      </vt:variant>
      <vt:variant>
        <vt:lpwstr>GRAF3</vt:lpwstr>
      </vt:variant>
      <vt:variant>
        <vt:i4>1310726</vt:i4>
      </vt:variant>
      <vt:variant>
        <vt:i4>156</vt:i4>
      </vt:variant>
      <vt:variant>
        <vt:i4>0</vt:i4>
      </vt:variant>
      <vt:variant>
        <vt:i4>5</vt:i4>
      </vt:variant>
      <vt:variant>
        <vt:lpwstr/>
      </vt:variant>
      <vt:variant>
        <vt:lpwstr>GRAF2</vt:lpwstr>
      </vt:variant>
      <vt:variant>
        <vt:i4>1310726</vt:i4>
      </vt:variant>
      <vt:variant>
        <vt:i4>150</vt:i4>
      </vt:variant>
      <vt:variant>
        <vt:i4>0</vt:i4>
      </vt:variant>
      <vt:variant>
        <vt:i4>5</vt:i4>
      </vt:variant>
      <vt:variant>
        <vt:lpwstr/>
      </vt:variant>
      <vt:variant>
        <vt:lpwstr>GRAF1</vt:lpwstr>
      </vt:variant>
      <vt:variant>
        <vt:i4>1769523</vt:i4>
      </vt:variant>
      <vt:variant>
        <vt:i4>137</vt:i4>
      </vt:variant>
      <vt:variant>
        <vt:i4>0</vt:i4>
      </vt:variant>
      <vt:variant>
        <vt:i4>5</vt:i4>
      </vt:variant>
      <vt:variant>
        <vt:lpwstr/>
      </vt:variant>
      <vt:variant>
        <vt:lpwstr>_Toc12127549</vt:lpwstr>
      </vt:variant>
      <vt:variant>
        <vt:i4>1703987</vt:i4>
      </vt:variant>
      <vt:variant>
        <vt:i4>131</vt:i4>
      </vt:variant>
      <vt:variant>
        <vt:i4>0</vt:i4>
      </vt:variant>
      <vt:variant>
        <vt:i4>5</vt:i4>
      </vt:variant>
      <vt:variant>
        <vt:lpwstr/>
      </vt:variant>
      <vt:variant>
        <vt:lpwstr>_Toc12127548</vt:lpwstr>
      </vt:variant>
      <vt:variant>
        <vt:i4>1376307</vt:i4>
      </vt:variant>
      <vt:variant>
        <vt:i4>125</vt:i4>
      </vt:variant>
      <vt:variant>
        <vt:i4>0</vt:i4>
      </vt:variant>
      <vt:variant>
        <vt:i4>5</vt:i4>
      </vt:variant>
      <vt:variant>
        <vt:lpwstr/>
      </vt:variant>
      <vt:variant>
        <vt:lpwstr>_Toc12127547</vt:lpwstr>
      </vt:variant>
      <vt:variant>
        <vt:i4>1310771</vt:i4>
      </vt:variant>
      <vt:variant>
        <vt:i4>119</vt:i4>
      </vt:variant>
      <vt:variant>
        <vt:i4>0</vt:i4>
      </vt:variant>
      <vt:variant>
        <vt:i4>5</vt:i4>
      </vt:variant>
      <vt:variant>
        <vt:lpwstr/>
      </vt:variant>
      <vt:variant>
        <vt:lpwstr>_Toc12127546</vt:lpwstr>
      </vt:variant>
      <vt:variant>
        <vt:i4>1507379</vt:i4>
      </vt:variant>
      <vt:variant>
        <vt:i4>113</vt:i4>
      </vt:variant>
      <vt:variant>
        <vt:i4>0</vt:i4>
      </vt:variant>
      <vt:variant>
        <vt:i4>5</vt:i4>
      </vt:variant>
      <vt:variant>
        <vt:lpwstr/>
      </vt:variant>
      <vt:variant>
        <vt:lpwstr>_Toc12127545</vt:lpwstr>
      </vt:variant>
      <vt:variant>
        <vt:i4>1441843</vt:i4>
      </vt:variant>
      <vt:variant>
        <vt:i4>107</vt:i4>
      </vt:variant>
      <vt:variant>
        <vt:i4>0</vt:i4>
      </vt:variant>
      <vt:variant>
        <vt:i4>5</vt:i4>
      </vt:variant>
      <vt:variant>
        <vt:lpwstr/>
      </vt:variant>
      <vt:variant>
        <vt:lpwstr>_Toc12127544</vt:lpwstr>
      </vt:variant>
      <vt:variant>
        <vt:i4>1114163</vt:i4>
      </vt:variant>
      <vt:variant>
        <vt:i4>101</vt:i4>
      </vt:variant>
      <vt:variant>
        <vt:i4>0</vt:i4>
      </vt:variant>
      <vt:variant>
        <vt:i4>5</vt:i4>
      </vt:variant>
      <vt:variant>
        <vt:lpwstr/>
      </vt:variant>
      <vt:variant>
        <vt:lpwstr>_Toc12127543</vt:lpwstr>
      </vt:variant>
      <vt:variant>
        <vt:i4>1048627</vt:i4>
      </vt:variant>
      <vt:variant>
        <vt:i4>95</vt:i4>
      </vt:variant>
      <vt:variant>
        <vt:i4>0</vt:i4>
      </vt:variant>
      <vt:variant>
        <vt:i4>5</vt:i4>
      </vt:variant>
      <vt:variant>
        <vt:lpwstr/>
      </vt:variant>
      <vt:variant>
        <vt:lpwstr>_Toc12127542</vt:lpwstr>
      </vt:variant>
      <vt:variant>
        <vt:i4>1245235</vt:i4>
      </vt:variant>
      <vt:variant>
        <vt:i4>89</vt:i4>
      </vt:variant>
      <vt:variant>
        <vt:i4>0</vt:i4>
      </vt:variant>
      <vt:variant>
        <vt:i4>5</vt:i4>
      </vt:variant>
      <vt:variant>
        <vt:lpwstr/>
      </vt:variant>
      <vt:variant>
        <vt:lpwstr>_Toc12127541</vt:lpwstr>
      </vt:variant>
      <vt:variant>
        <vt:i4>1179699</vt:i4>
      </vt:variant>
      <vt:variant>
        <vt:i4>83</vt:i4>
      </vt:variant>
      <vt:variant>
        <vt:i4>0</vt:i4>
      </vt:variant>
      <vt:variant>
        <vt:i4>5</vt:i4>
      </vt:variant>
      <vt:variant>
        <vt:lpwstr/>
      </vt:variant>
      <vt:variant>
        <vt:lpwstr>_Toc12127540</vt:lpwstr>
      </vt:variant>
      <vt:variant>
        <vt:i4>1769524</vt:i4>
      </vt:variant>
      <vt:variant>
        <vt:i4>77</vt:i4>
      </vt:variant>
      <vt:variant>
        <vt:i4>0</vt:i4>
      </vt:variant>
      <vt:variant>
        <vt:i4>5</vt:i4>
      </vt:variant>
      <vt:variant>
        <vt:lpwstr/>
      </vt:variant>
      <vt:variant>
        <vt:lpwstr>_Toc12127539</vt:lpwstr>
      </vt:variant>
      <vt:variant>
        <vt:i4>1703988</vt:i4>
      </vt:variant>
      <vt:variant>
        <vt:i4>71</vt:i4>
      </vt:variant>
      <vt:variant>
        <vt:i4>0</vt:i4>
      </vt:variant>
      <vt:variant>
        <vt:i4>5</vt:i4>
      </vt:variant>
      <vt:variant>
        <vt:lpwstr/>
      </vt:variant>
      <vt:variant>
        <vt:lpwstr>_Toc12127538</vt:lpwstr>
      </vt:variant>
      <vt:variant>
        <vt:i4>1376308</vt:i4>
      </vt:variant>
      <vt:variant>
        <vt:i4>65</vt:i4>
      </vt:variant>
      <vt:variant>
        <vt:i4>0</vt:i4>
      </vt:variant>
      <vt:variant>
        <vt:i4>5</vt:i4>
      </vt:variant>
      <vt:variant>
        <vt:lpwstr/>
      </vt:variant>
      <vt:variant>
        <vt:lpwstr>_Toc12127537</vt:lpwstr>
      </vt:variant>
      <vt:variant>
        <vt:i4>7012456</vt:i4>
      </vt:variant>
      <vt:variant>
        <vt:i4>62</vt:i4>
      </vt:variant>
      <vt:variant>
        <vt:i4>0</vt:i4>
      </vt:variant>
      <vt:variant>
        <vt:i4>5</vt:i4>
      </vt:variant>
      <vt:variant>
        <vt:lpwstr/>
      </vt:variant>
      <vt:variant>
        <vt:lpwstr>reucom</vt:lpwstr>
      </vt:variant>
      <vt:variant>
        <vt:i4>1310772</vt:i4>
      </vt:variant>
      <vt:variant>
        <vt:i4>56</vt:i4>
      </vt:variant>
      <vt:variant>
        <vt:i4>0</vt:i4>
      </vt:variant>
      <vt:variant>
        <vt:i4>5</vt:i4>
      </vt:variant>
      <vt:variant>
        <vt:lpwstr/>
      </vt:variant>
      <vt:variant>
        <vt:lpwstr>_Toc12127536</vt:lpwstr>
      </vt:variant>
      <vt:variant>
        <vt:i4>1507380</vt:i4>
      </vt:variant>
      <vt:variant>
        <vt:i4>50</vt:i4>
      </vt:variant>
      <vt:variant>
        <vt:i4>0</vt:i4>
      </vt:variant>
      <vt:variant>
        <vt:i4>5</vt:i4>
      </vt:variant>
      <vt:variant>
        <vt:lpwstr/>
      </vt:variant>
      <vt:variant>
        <vt:lpwstr>_Toc12127535</vt:lpwstr>
      </vt:variant>
      <vt:variant>
        <vt:i4>1441844</vt:i4>
      </vt:variant>
      <vt:variant>
        <vt:i4>44</vt:i4>
      </vt:variant>
      <vt:variant>
        <vt:i4>0</vt:i4>
      </vt:variant>
      <vt:variant>
        <vt:i4>5</vt:i4>
      </vt:variant>
      <vt:variant>
        <vt:lpwstr/>
      </vt:variant>
      <vt:variant>
        <vt:lpwstr>_Toc12127534</vt:lpwstr>
      </vt:variant>
      <vt:variant>
        <vt:i4>1114164</vt:i4>
      </vt:variant>
      <vt:variant>
        <vt:i4>38</vt:i4>
      </vt:variant>
      <vt:variant>
        <vt:i4>0</vt:i4>
      </vt:variant>
      <vt:variant>
        <vt:i4>5</vt:i4>
      </vt:variant>
      <vt:variant>
        <vt:lpwstr/>
      </vt:variant>
      <vt:variant>
        <vt:lpwstr>_Toc12127533</vt:lpwstr>
      </vt:variant>
      <vt:variant>
        <vt:i4>1048628</vt:i4>
      </vt:variant>
      <vt:variant>
        <vt:i4>32</vt:i4>
      </vt:variant>
      <vt:variant>
        <vt:i4>0</vt:i4>
      </vt:variant>
      <vt:variant>
        <vt:i4>5</vt:i4>
      </vt:variant>
      <vt:variant>
        <vt:lpwstr/>
      </vt:variant>
      <vt:variant>
        <vt:lpwstr>_Toc12127532</vt:lpwstr>
      </vt:variant>
      <vt:variant>
        <vt:i4>1245236</vt:i4>
      </vt:variant>
      <vt:variant>
        <vt:i4>26</vt:i4>
      </vt:variant>
      <vt:variant>
        <vt:i4>0</vt:i4>
      </vt:variant>
      <vt:variant>
        <vt:i4>5</vt:i4>
      </vt:variant>
      <vt:variant>
        <vt:lpwstr/>
      </vt:variant>
      <vt:variant>
        <vt:lpwstr>_Toc12127531</vt:lpwstr>
      </vt:variant>
      <vt:variant>
        <vt:i4>1179700</vt:i4>
      </vt:variant>
      <vt:variant>
        <vt:i4>20</vt:i4>
      </vt:variant>
      <vt:variant>
        <vt:i4>0</vt:i4>
      </vt:variant>
      <vt:variant>
        <vt:i4>5</vt:i4>
      </vt:variant>
      <vt:variant>
        <vt:lpwstr/>
      </vt:variant>
      <vt:variant>
        <vt:lpwstr>_Toc12127530</vt:lpwstr>
      </vt:variant>
      <vt:variant>
        <vt:i4>1769525</vt:i4>
      </vt:variant>
      <vt:variant>
        <vt:i4>14</vt:i4>
      </vt:variant>
      <vt:variant>
        <vt:i4>0</vt:i4>
      </vt:variant>
      <vt:variant>
        <vt:i4>5</vt:i4>
      </vt:variant>
      <vt:variant>
        <vt:lpwstr/>
      </vt:variant>
      <vt:variant>
        <vt:lpwstr>_Toc12127529</vt:lpwstr>
      </vt:variant>
      <vt:variant>
        <vt:i4>1703989</vt:i4>
      </vt:variant>
      <vt:variant>
        <vt:i4>8</vt:i4>
      </vt:variant>
      <vt:variant>
        <vt:i4>0</vt:i4>
      </vt:variant>
      <vt:variant>
        <vt:i4>5</vt:i4>
      </vt:variant>
      <vt:variant>
        <vt:lpwstr/>
      </vt:variant>
      <vt:variant>
        <vt:lpwstr>_Toc12127528</vt:lpwstr>
      </vt:variant>
      <vt:variant>
        <vt:i4>1376309</vt:i4>
      </vt:variant>
      <vt:variant>
        <vt:i4>2</vt:i4>
      </vt:variant>
      <vt:variant>
        <vt:i4>0</vt:i4>
      </vt:variant>
      <vt:variant>
        <vt:i4>5</vt:i4>
      </vt:variant>
      <vt:variant>
        <vt:lpwstr/>
      </vt:variant>
      <vt:variant>
        <vt:lpwstr>_Toc12127527</vt:lpwstr>
      </vt:variant>
      <vt:variant>
        <vt:i4>655448</vt:i4>
      </vt:variant>
      <vt:variant>
        <vt:i4>12</vt:i4>
      </vt:variant>
      <vt:variant>
        <vt:i4>0</vt:i4>
      </vt:variant>
      <vt:variant>
        <vt:i4>5</vt:i4>
      </vt:variant>
      <vt:variant>
        <vt:lpwstr>http://scm.oas.org/doc_public/SPANISH/HIST_21/CP44296S03.docx</vt:lpwstr>
      </vt:variant>
      <vt:variant>
        <vt:lpwstr/>
      </vt:variant>
      <vt:variant>
        <vt:i4>196702</vt:i4>
      </vt:variant>
      <vt:variant>
        <vt:i4>9</vt:i4>
      </vt:variant>
      <vt:variant>
        <vt:i4>0</vt:i4>
      </vt:variant>
      <vt:variant>
        <vt:i4>5</vt:i4>
      </vt:variant>
      <vt:variant>
        <vt:lpwstr>http://scm.oas.org/doc_public/SPANISH/HIST_21/CP44301S03.docx</vt:lpwstr>
      </vt:variant>
      <vt:variant>
        <vt:lpwstr/>
      </vt:variant>
      <vt:variant>
        <vt:i4>262150</vt:i4>
      </vt:variant>
      <vt:variant>
        <vt:i4>6</vt:i4>
      </vt:variant>
      <vt:variant>
        <vt:i4>0</vt:i4>
      </vt:variant>
      <vt:variant>
        <vt:i4>5</vt:i4>
      </vt:variant>
      <vt:variant>
        <vt:lpwstr>http://scm.oas.org/IDMS/Redirectpage.aspx?class=CP/INF.&amp;classNum=8950&amp;lang=s</vt:lpwstr>
      </vt:variant>
      <vt:variant>
        <vt:lpwstr/>
      </vt:variant>
      <vt:variant>
        <vt:i4>131076</vt:i4>
      </vt:variant>
      <vt:variant>
        <vt:i4>3</vt:i4>
      </vt:variant>
      <vt:variant>
        <vt:i4>0</vt:i4>
      </vt:variant>
      <vt:variant>
        <vt:i4>5</vt:i4>
      </vt:variant>
      <vt:variant>
        <vt:lpwstr>http://scm.oas.org/IDMS/Redirectpage.aspx?class=CP/INF.&amp;classNum=8833&amp;lang=s</vt:lpwstr>
      </vt:variant>
      <vt:variant>
        <vt:lpwstr/>
      </vt:variant>
      <vt:variant>
        <vt:i4>131077</vt:i4>
      </vt:variant>
      <vt:variant>
        <vt:i4>0</vt:i4>
      </vt:variant>
      <vt:variant>
        <vt:i4>0</vt:i4>
      </vt:variant>
      <vt:variant>
        <vt:i4>5</vt:i4>
      </vt:variant>
      <vt:variant>
        <vt:lpwstr>http://scm.oas.org/IDMS/Redirectpage.aspx?class=CP/INF.&amp;classNum=8832&amp;lang=s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2019-2020</dc:title>
  <dc:subject/>
  <dc:creator>Oficina de la Presidencia</dc:creator>
  <cp:keywords/>
  <dc:description/>
  <cp:lastModifiedBy>Mayorga, Georgina</cp:lastModifiedBy>
  <cp:revision>125</cp:revision>
  <cp:lastPrinted>2021-11-07T18:38:00Z</cp:lastPrinted>
  <dcterms:created xsi:type="dcterms:W3CDTF">2021-12-21T20:58:00Z</dcterms:created>
  <dcterms:modified xsi:type="dcterms:W3CDTF">2021-12-31T02:33:00Z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0x0101002E989CF7ACEF2F46AC6DC3CFE13E050C</vt:lpwstr>
  </property>
</Properties>
</file>